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599" w:rsidRPr="009303C9" w:rsidRDefault="00261599" w:rsidP="00261599">
      <w:pPr>
        <w:pStyle w:val="aa"/>
        <w:tabs>
          <w:tab w:val="left" w:pos="993"/>
        </w:tabs>
        <w:spacing w:line="240" w:lineRule="atLeast"/>
        <w:ind w:left="5954" w:right="-143"/>
        <w:rPr>
          <w:sz w:val="28"/>
          <w:szCs w:val="28"/>
        </w:rPr>
      </w:pPr>
      <w:bookmarkStart w:id="0" w:name="_GoBack"/>
      <w:bookmarkEnd w:id="0"/>
      <w:r>
        <w:rPr>
          <w:sz w:val="28"/>
          <w:szCs w:val="28"/>
        </w:rPr>
        <w:t xml:space="preserve">Вносится </w:t>
      </w:r>
      <w:r w:rsidRPr="009303C9">
        <w:rPr>
          <w:sz w:val="28"/>
          <w:szCs w:val="28"/>
        </w:rPr>
        <w:t>Правительством Российской Федерации</w:t>
      </w:r>
    </w:p>
    <w:p w:rsidR="00261599" w:rsidRPr="009303C9" w:rsidRDefault="00261599" w:rsidP="00261599">
      <w:pPr>
        <w:tabs>
          <w:tab w:val="left" w:pos="993"/>
        </w:tabs>
        <w:spacing w:line="480" w:lineRule="atLeast"/>
        <w:ind w:left="6238"/>
        <w:rPr>
          <w:szCs w:val="28"/>
        </w:rPr>
      </w:pPr>
    </w:p>
    <w:p w:rsidR="00261599" w:rsidRPr="009303C9" w:rsidRDefault="00261599" w:rsidP="00261599">
      <w:pPr>
        <w:tabs>
          <w:tab w:val="left" w:pos="993"/>
        </w:tabs>
        <w:spacing w:line="240" w:lineRule="atLeast"/>
        <w:ind w:left="6238" w:right="-143"/>
        <w:jc w:val="right"/>
        <w:rPr>
          <w:szCs w:val="28"/>
        </w:rPr>
      </w:pPr>
      <w:r>
        <w:rPr>
          <w:szCs w:val="28"/>
        </w:rPr>
        <w:t xml:space="preserve">    </w:t>
      </w:r>
      <w:r w:rsidRPr="009303C9">
        <w:rPr>
          <w:szCs w:val="28"/>
        </w:rPr>
        <w:t>Проект</w:t>
      </w:r>
    </w:p>
    <w:p w:rsidR="002D5498" w:rsidRPr="0058162F" w:rsidRDefault="002D5498" w:rsidP="00C04F83">
      <w:pPr>
        <w:spacing w:line="240" w:lineRule="auto"/>
        <w:rPr>
          <w:b/>
          <w:szCs w:val="28"/>
        </w:rPr>
      </w:pPr>
    </w:p>
    <w:p w:rsidR="002D5498" w:rsidRPr="0058162F" w:rsidRDefault="002D5498" w:rsidP="00C04F83">
      <w:pPr>
        <w:spacing w:line="240" w:lineRule="auto"/>
        <w:rPr>
          <w:b/>
          <w:szCs w:val="28"/>
        </w:rPr>
      </w:pPr>
    </w:p>
    <w:p w:rsidR="002D5498" w:rsidRPr="0058162F" w:rsidRDefault="002D5498" w:rsidP="00C04F83">
      <w:pPr>
        <w:spacing w:line="240" w:lineRule="auto"/>
        <w:rPr>
          <w:b/>
          <w:szCs w:val="28"/>
        </w:rPr>
      </w:pPr>
    </w:p>
    <w:p w:rsidR="002D5498" w:rsidRDefault="002D5498" w:rsidP="00C04F83">
      <w:pPr>
        <w:spacing w:line="240" w:lineRule="auto"/>
        <w:rPr>
          <w:b/>
          <w:szCs w:val="28"/>
        </w:rPr>
      </w:pPr>
    </w:p>
    <w:p w:rsidR="00C04F83" w:rsidRDefault="00C04F83" w:rsidP="00C04F83">
      <w:pPr>
        <w:spacing w:line="240" w:lineRule="auto"/>
        <w:rPr>
          <w:b/>
          <w:szCs w:val="28"/>
        </w:rPr>
      </w:pPr>
    </w:p>
    <w:p w:rsidR="00C04F83" w:rsidRDefault="00C04F83" w:rsidP="00C04F83">
      <w:pPr>
        <w:spacing w:line="240" w:lineRule="auto"/>
        <w:rPr>
          <w:b/>
          <w:szCs w:val="28"/>
        </w:rPr>
      </w:pPr>
    </w:p>
    <w:p w:rsidR="00321A4B" w:rsidRPr="009303C9" w:rsidRDefault="00321A4B" w:rsidP="00616C2A">
      <w:pPr>
        <w:spacing w:line="240" w:lineRule="atLeast"/>
        <w:ind w:left="426" w:firstLine="283"/>
        <w:jc w:val="center"/>
        <w:rPr>
          <w:b/>
          <w:sz w:val="44"/>
        </w:rPr>
      </w:pPr>
      <w:r w:rsidRPr="009303C9">
        <w:rPr>
          <w:b/>
          <w:sz w:val="44"/>
        </w:rPr>
        <w:t>ФЕДЕРАЛЬНЫЙ ЗАКОН</w:t>
      </w:r>
    </w:p>
    <w:p w:rsidR="002D5498" w:rsidRPr="0058162F" w:rsidRDefault="002D5498" w:rsidP="002D5498">
      <w:pPr>
        <w:rPr>
          <w:b/>
          <w:szCs w:val="28"/>
        </w:rPr>
      </w:pPr>
    </w:p>
    <w:p w:rsidR="002D5498" w:rsidRPr="0058162F" w:rsidRDefault="002D5498" w:rsidP="002D5498">
      <w:pPr>
        <w:rPr>
          <w:b/>
          <w:szCs w:val="28"/>
        </w:rPr>
      </w:pPr>
    </w:p>
    <w:p w:rsidR="002D5498" w:rsidRPr="0058162F" w:rsidRDefault="002D5498" w:rsidP="002D5498">
      <w:pPr>
        <w:rPr>
          <w:b/>
          <w:szCs w:val="28"/>
        </w:rPr>
      </w:pPr>
    </w:p>
    <w:p w:rsidR="002D5498" w:rsidRPr="00C04F83" w:rsidRDefault="002D5498" w:rsidP="004428EB">
      <w:pPr>
        <w:spacing w:line="240" w:lineRule="atLeast"/>
        <w:ind w:left="709"/>
        <w:jc w:val="center"/>
        <w:rPr>
          <w:szCs w:val="28"/>
        </w:rPr>
      </w:pPr>
      <w:r w:rsidRPr="0058162F">
        <w:rPr>
          <w:b/>
          <w:szCs w:val="28"/>
        </w:rPr>
        <w:t xml:space="preserve">О внесении изменений </w:t>
      </w:r>
      <w:r w:rsidR="006066DF">
        <w:rPr>
          <w:b/>
          <w:szCs w:val="28"/>
        </w:rPr>
        <w:t xml:space="preserve">в </w:t>
      </w:r>
      <w:r w:rsidR="00321A4B">
        <w:rPr>
          <w:b/>
          <w:szCs w:val="28"/>
        </w:rPr>
        <w:t xml:space="preserve">Федеральный закон </w:t>
      </w:r>
      <w:r w:rsidR="006066DF">
        <w:rPr>
          <w:b/>
          <w:szCs w:val="28"/>
        </w:rPr>
        <w:br/>
      </w:r>
      <w:r w:rsidR="00321A4B">
        <w:rPr>
          <w:b/>
          <w:szCs w:val="28"/>
        </w:rPr>
        <w:t>«О промышленной безопасности опасных производственных</w:t>
      </w:r>
      <w:r w:rsidR="006066DF">
        <w:rPr>
          <w:b/>
          <w:szCs w:val="28"/>
        </w:rPr>
        <w:t xml:space="preserve"> </w:t>
      </w:r>
      <w:r w:rsidR="00321A4B">
        <w:rPr>
          <w:b/>
          <w:szCs w:val="28"/>
        </w:rPr>
        <w:t>объектов» в части</w:t>
      </w:r>
      <w:r w:rsidR="006066DF">
        <w:rPr>
          <w:b/>
          <w:szCs w:val="28"/>
        </w:rPr>
        <w:t xml:space="preserve"> эксплуатации зданий</w:t>
      </w:r>
      <w:r w:rsidR="00505B38">
        <w:rPr>
          <w:b/>
          <w:szCs w:val="28"/>
        </w:rPr>
        <w:t>, сооружений</w:t>
      </w:r>
      <w:r w:rsidR="006066DF">
        <w:rPr>
          <w:b/>
          <w:szCs w:val="28"/>
        </w:rPr>
        <w:t xml:space="preserve"> </w:t>
      </w:r>
      <w:r w:rsidR="00E64203">
        <w:rPr>
          <w:b/>
          <w:szCs w:val="28"/>
        </w:rPr>
        <w:t xml:space="preserve">и технических устройств </w:t>
      </w:r>
      <w:r w:rsidR="004428EB">
        <w:rPr>
          <w:b/>
          <w:szCs w:val="28"/>
        </w:rPr>
        <w:t>на опасных производственных объектах</w:t>
      </w:r>
    </w:p>
    <w:p w:rsidR="002D5498" w:rsidRPr="0058162F" w:rsidRDefault="002D5498" w:rsidP="004428EB">
      <w:pPr>
        <w:jc w:val="center"/>
        <w:rPr>
          <w:b/>
          <w:szCs w:val="28"/>
        </w:rPr>
      </w:pPr>
    </w:p>
    <w:p w:rsidR="002D5498" w:rsidRPr="0058162F" w:rsidRDefault="002D5498" w:rsidP="002D5498">
      <w:pPr>
        <w:rPr>
          <w:b/>
          <w:szCs w:val="28"/>
        </w:rPr>
      </w:pPr>
    </w:p>
    <w:p w:rsidR="002D5498" w:rsidRPr="0058162F" w:rsidRDefault="002D5498" w:rsidP="002D5498">
      <w:pPr>
        <w:rPr>
          <w:b/>
          <w:szCs w:val="28"/>
        </w:rPr>
      </w:pPr>
    </w:p>
    <w:p w:rsidR="002D5498" w:rsidRPr="00B37F68" w:rsidRDefault="002D5498" w:rsidP="00B37F68">
      <w:pPr>
        <w:spacing w:line="480" w:lineRule="auto"/>
        <w:ind w:firstLine="708"/>
        <w:rPr>
          <w:rFonts w:ascii="Times New Roman" w:hAnsi="Times New Roman"/>
          <w:b/>
          <w:szCs w:val="28"/>
        </w:rPr>
      </w:pPr>
      <w:r w:rsidRPr="00B37F68">
        <w:rPr>
          <w:rFonts w:ascii="Times New Roman" w:hAnsi="Times New Roman"/>
          <w:b/>
          <w:szCs w:val="28"/>
        </w:rPr>
        <w:t>Статья 1</w:t>
      </w:r>
    </w:p>
    <w:p w:rsidR="006155C2" w:rsidRPr="00B37F68" w:rsidRDefault="006155C2" w:rsidP="00B37F68">
      <w:pPr>
        <w:spacing w:line="480" w:lineRule="auto"/>
        <w:ind w:firstLine="709"/>
        <w:rPr>
          <w:rFonts w:ascii="Times New Roman" w:hAnsi="Times New Roman"/>
          <w:bCs/>
          <w:szCs w:val="28"/>
        </w:rPr>
      </w:pPr>
      <w:r w:rsidRPr="00B37F68">
        <w:rPr>
          <w:rFonts w:ascii="Times New Roman" w:hAnsi="Times New Roman"/>
          <w:bCs/>
          <w:szCs w:val="28"/>
        </w:rPr>
        <w:t>Внести в Федеральный закон</w:t>
      </w:r>
      <w:r w:rsidR="00A35CA1" w:rsidRPr="00B37F68">
        <w:rPr>
          <w:rFonts w:ascii="Times New Roman" w:hAnsi="Times New Roman"/>
          <w:bCs/>
          <w:szCs w:val="28"/>
        </w:rPr>
        <w:t xml:space="preserve"> от 21 июля 1997 года № 116-ФЗ </w:t>
      </w:r>
      <w:r w:rsidR="0062313A" w:rsidRPr="00B37F68">
        <w:rPr>
          <w:rFonts w:ascii="Times New Roman" w:hAnsi="Times New Roman"/>
          <w:bCs/>
          <w:szCs w:val="28"/>
        </w:rPr>
        <w:br/>
      </w:r>
      <w:r w:rsidR="00A35CA1" w:rsidRPr="00B37F68">
        <w:rPr>
          <w:rFonts w:ascii="Times New Roman" w:hAnsi="Times New Roman"/>
          <w:bCs/>
          <w:szCs w:val="28"/>
        </w:rPr>
        <w:t>«</w:t>
      </w:r>
      <w:r w:rsidRPr="00B37F68">
        <w:rPr>
          <w:rFonts w:ascii="Times New Roman" w:hAnsi="Times New Roman"/>
          <w:bCs/>
          <w:szCs w:val="28"/>
        </w:rPr>
        <w:t>О промышленной безопасности оп</w:t>
      </w:r>
      <w:r w:rsidR="00A35CA1" w:rsidRPr="00B37F68">
        <w:rPr>
          <w:rFonts w:ascii="Times New Roman" w:hAnsi="Times New Roman"/>
          <w:bCs/>
          <w:szCs w:val="28"/>
        </w:rPr>
        <w:t xml:space="preserve">асных производственных </w:t>
      </w:r>
      <w:r w:rsidR="00A35CA1" w:rsidRPr="00B37F68">
        <w:rPr>
          <w:rFonts w:ascii="Times New Roman" w:hAnsi="Times New Roman"/>
          <w:bCs/>
          <w:szCs w:val="28"/>
        </w:rPr>
        <w:lastRenderedPageBreak/>
        <w:t>объектов»</w:t>
      </w:r>
      <w:r w:rsidRPr="00B37F68">
        <w:rPr>
          <w:rFonts w:ascii="Times New Roman" w:hAnsi="Times New Roman"/>
          <w:bCs/>
          <w:szCs w:val="28"/>
        </w:rPr>
        <w:t xml:space="preserve"> (Собрание законодательства Россий</w:t>
      </w:r>
      <w:r w:rsidR="00EA148B" w:rsidRPr="00B37F68">
        <w:rPr>
          <w:rFonts w:ascii="Times New Roman" w:hAnsi="Times New Roman"/>
          <w:bCs/>
          <w:szCs w:val="28"/>
        </w:rPr>
        <w:t>ской Федерации, 1997, № 30, ст. </w:t>
      </w:r>
      <w:r w:rsidRPr="00B37F68">
        <w:rPr>
          <w:rFonts w:ascii="Times New Roman" w:hAnsi="Times New Roman"/>
          <w:bCs/>
          <w:szCs w:val="28"/>
        </w:rPr>
        <w:t>3588; 2003, № 2, ст. 167; 2004, № 35, ст. 3607; 2005, № 19, ст. 1752; 2009, № 52, ст. 6450; 2010, № 30, ст. 4002; №</w:t>
      </w:r>
      <w:r w:rsidR="00EA148B" w:rsidRPr="00B37F68">
        <w:rPr>
          <w:rFonts w:ascii="Times New Roman" w:hAnsi="Times New Roman"/>
          <w:bCs/>
          <w:szCs w:val="28"/>
        </w:rPr>
        <w:t xml:space="preserve"> 31, ст. 4195; 2011; № 30, ст. </w:t>
      </w:r>
      <w:r w:rsidRPr="00B37F68">
        <w:rPr>
          <w:rFonts w:ascii="Times New Roman" w:hAnsi="Times New Roman"/>
          <w:bCs/>
          <w:szCs w:val="28"/>
        </w:rPr>
        <w:t xml:space="preserve">4596; 2013, </w:t>
      </w:r>
      <w:r w:rsidR="00FA7A6C">
        <w:rPr>
          <w:rFonts w:ascii="Times New Roman" w:hAnsi="Times New Roman"/>
          <w:bCs/>
          <w:szCs w:val="28"/>
        </w:rPr>
        <w:br/>
      </w:r>
      <w:r w:rsidRPr="00B37F68">
        <w:rPr>
          <w:rFonts w:ascii="Times New Roman" w:hAnsi="Times New Roman"/>
          <w:bCs/>
          <w:szCs w:val="28"/>
        </w:rPr>
        <w:t>№ 9, ст. 874</w:t>
      </w:r>
      <w:r w:rsidR="0062313A" w:rsidRPr="00B37F68">
        <w:rPr>
          <w:rFonts w:ascii="Times New Roman" w:hAnsi="Times New Roman"/>
          <w:bCs/>
          <w:szCs w:val="28"/>
        </w:rPr>
        <w:t xml:space="preserve">, </w:t>
      </w:r>
      <w:r w:rsidR="0062313A" w:rsidRPr="00B37F68">
        <w:rPr>
          <w:rFonts w:ascii="Times New Roman" w:hAnsi="Times New Roman"/>
          <w:szCs w:val="28"/>
        </w:rPr>
        <w:t>2018, № 31, ст. 4860</w:t>
      </w:r>
      <w:r w:rsidRPr="00B37F68">
        <w:rPr>
          <w:rFonts w:ascii="Times New Roman" w:hAnsi="Times New Roman"/>
          <w:bCs/>
          <w:szCs w:val="28"/>
        </w:rPr>
        <w:t>) следующие изменения:</w:t>
      </w:r>
    </w:p>
    <w:p w:rsidR="00A35CA1" w:rsidRPr="00B37F68" w:rsidRDefault="007A1DF8" w:rsidP="00B37F68">
      <w:pPr>
        <w:numPr>
          <w:ilvl w:val="0"/>
          <w:numId w:val="11"/>
        </w:numPr>
        <w:spacing w:line="480" w:lineRule="auto"/>
        <w:ind w:left="0" w:firstLine="709"/>
        <w:rPr>
          <w:rFonts w:ascii="Times New Roman" w:hAnsi="Times New Roman"/>
          <w:bCs/>
          <w:szCs w:val="28"/>
        </w:rPr>
      </w:pPr>
      <w:r w:rsidRPr="00B37F68">
        <w:rPr>
          <w:rFonts w:ascii="Times New Roman" w:hAnsi="Times New Roman"/>
          <w:bCs/>
          <w:szCs w:val="28"/>
        </w:rPr>
        <w:t>статью 1 дополнить абзацами</w:t>
      </w:r>
      <w:r w:rsidR="00A35CA1" w:rsidRPr="00B37F68">
        <w:rPr>
          <w:rFonts w:ascii="Times New Roman" w:hAnsi="Times New Roman"/>
          <w:bCs/>
          <w:szCs w:val="28"/>
        </w:rPr>
        <w:t xml:space="preserve"> следующего содержания:</w:t>
      </w:r>
    </w:p>
    <w:p w:rsidR="007A1DF8" w:rsidRDefault="00A35CA1" w:rsidP="00B37F68">
      <w:pPr>
        <w:spacing w:line="480" w:lineRule="auto"/>
        <w:ind w:firstLine="709"/>
        <w:rPr>
          <w:rFonts w:ascii="Times New Roman" w:eastAsia="Calibri" w:hAnsi="Times New Roman"/>
          <w:bCs/>
          <w:szCs w:val="28"/>
          <w:lang w:eastAsia="en-US"/>
        </w:rPr>
      </w:pPr>
      <w:r w:rsidRPr="00B37F68">
        <w:rPr>
          <w:rFonts w:ascii="Times New Roman" w:hAnsi="Times New Roman"/>
          <w:bCs/>
          <w:szCs w:val="28"/>
        </w:rPr>
        <w:t>«</w:t>
      </w:r>
      <w:r w:rsidRPr="00B37F68">
        <w:rPr>
          <w:rFonts w:ascii="Times New Roman" w:eastAsia="Calibri" w:hAnsi="Times New Roman"/>
          <w:szCs w:val="28"/>
          <w:lang w:eastAsia="en-US"/>
        </w:rPr>
        <w:t xml:space="preserve">обследование </w:t>
      </w:r>
      <w:r w:rsidRPr="00B37F68">
        <w:rPr>
          <w:rFonts w:ascii="Times New Roman" w:eastAsia="Calibri" w:hAnsi="Times New Roman"/>
          <w:bCs/>
          <w:szCs w:val="28"/>
          <w:lang w:eastAsia="en-US"/>
        </w:rPr>
        <w:t>технического состояния</w:t>
      </w:r>
      <w:r w:rsidRPr="00B37F68">
        <w:rPr>
          <w:rFonts w:ascii="Times New Roman" w:eastAsia="Calibri" w:hAnsi="Times New Roman"/>
          <w:szCs w:val="28"/>
          <w:lang w:eastAsia="en-US"/>
        </w:rPr>
        <w:t xml:space="preserve"> </w:t>
      </w:r>
      <w:r w:rsidRPr="00B37F68">
        <w:rPr>
          <w:rFonts w:ascii="Times New Roman" w:eastAsia="Calibri" w:hAnsi="Times New Roman"/>
          <w:bCs/>
          <w:szCs w:val="28"/>
          <w:lang w:eastAsia="en-US"/>
        </w:rPr>
        <w:t xml:space="preserve">зданий и сооружений </w:t>
      </w:r>
      <w:r w:rsidR="003B63C6" w:rsidRPr="00B37F68">
        <w:rPr>
          <w:rFonts w:ascii="Times New Roman" w:eastAsia="Calibri" w:hAnsi="Times New Roman"/>
          <w:bCs/>
          <w:szCs w:val="28"/>
          <w:lang w:eastAsia="en-US"/>
        </w:rPr>
        <w:br/>
        <w:t>на опасном производственном объекте</w:t>
      </w:r>
      <w:r w:rsidRPr="00B37F68">
        <w:rPr>
          <w:rFonts w:ascii="Times New Roman" w:eastAsia="Calibri" w:hAnsi="Times New Roman"/>
          <w:bCs/>
          <w:szCs w:val="28"/>
          <w:lang w:eastAsia="en-US"/>
        </w:rPr>
        <w:t xml:space="preserve"> – комплекс мероприятий </w:t>
      </w:r>
      <w:r w:rsidRPr="00B37F68">
        <w:rPr>
          <w:rFonts w:ascii="Times New Roman" w:eastAsia="Calibri" w:hAnsi="Times New Roman"/>
          <w:bCs/>
          <w:szCs w:val="28"/>
          <w:lang w:eastAsia="en-US"/>
        </w:rPr>
        <w:br/>
        <w:t xml:space="preserve">по определению и оценке фактических значений контролируемых параметров, характеризующих эксплуатационное состояние, пригодность </w:t>
      </w:r>
      <w:r w:rsidRPr="00B37F68">
        <w:rPr>
          <w:rFonts w:ascii="Times New Roman" w:eastAsia="Calibri" w:hAnsi="Times New Roman"/>
          <w:bCs/>
          <w:szCs w:val="28"/>
          <w:lang w:eastAsia="en-US"/>
        </w:rPr>
        <w:br/>
        <w:t xml:space="preserve">и работоспособность зданий и сооружений и определяющих возможность их дальнейшей эксплуатации или необходимость восстановления </w:t>
      </w:r>
      <w:r w:rsidRPr="00B37F68">
        <w:rPr>
          <w:rFonts w:ascii="Times New Roman" w:eastAsia="Calibri" w:hAnsi="Times New Roman"/>
          <w:bCs/>
          <w:szCs w:val="28"/>
          <w:lang w:eastAsia="en-US"/>
        </w:rPr>
        <w:br/>
        <w:t>и усиления</w:t>
      </w:r>
      <w:r w:rsidR="007A1DF8" w:rsidRPr="00B37F68">
        <w:rPr>
          <w:rFonts w:ascii="Times New Roman" w:eastAsia="Calibri" w:hAnsi="Times New Roman"/>
          <w:bCs/>
          <w:szCs w:val="28"/>
          <w:lang w:eastAsia="en-US"/>
        </w:rPr>
        <w:t>;</w:t>
      </w:r>
    </w:p>
    <w:p w:rsidR="00C92CE8" w:rsidRPr="00B37F68" w:rsidRDefault="00C92CE8" w:rsidP="00B37F68">
      <w:pPr>
        <w:spacing w:line="480" w:lineRule="auto"/>
        <w:ind w:firstLine="709"/>
        <w:rPr>
          <w:rFonts w:ascii="Times New Roman" w:eastAsia="Calibri" w:hAnsi="Times New Roman"/>
          <w:bCs/>
          <w:szCs w:val="28"/>
          <w:lang w:eastAsia="en-US"/>
        </w:rPr>
      </w:pPr>
      <w:r w:rsidRPr="00C92CE8">
        <w:rPr>
          <w:rFonts w:ascii="Times New Roman" w:eastAsia="Calibri" w:hAnsi="Times New Roman"/>
          <w:szCs w:val="28"/>
          <w:lang w:eastAsia="en-US"/>
        </w:rPr>
        <w:lastRenderedPageBreak/>
        <w:t xml:space="preserve">специалист по обследованию </w:t>
      </w:r>
      <w:r w:rsidRPr="00C92CE8">
        <w:rPr>
          <w:rFonts w:ascii="Times New Roman" w:eastAsia="Calibri" w:hAnsi="Times New Roman"/>
          <w:bCs/>
          <w:szCs w:val="28"/>
          <w:lang w:eastAsia="en-US"/>
        </w:rPr>
        <w:t>технического состояния</w:t>
      </w:r>
      <w:r w:rsidRPr="00C92CE8">
        <w:rPr>
          <w:rFonts w:ascii="Times New Roman" w:eastAsia="Calibri" w:hAnsi="Times New Roman"/>
          <w:szCs w:val="28"/>
          <w:lang w:eastAsia="en-US"/>
        </w:rPr>
        <w:t xml:space="preserve"> </w:t>
      </w:r>
      <w:r w:rsidRPr="00C92CE8">
        <w:rPr>
          <w:rFonts w:ascii="Times New Roman" w:eastAsia="Calibri" w:hAnsi="Times New Roman"/>
          <w:bCs/>
          <w:szCs w:val="28"/>
          <w:lang w:eastAsia="en-US"/>
        </w:rPr>
        <w:t xml:space="preserve">зданий и сооружений </w:t>
      </w:r>
      <w:r w:rsidRPr="00C92CE8">
        <w:rPr>
          <w:rFonts w:ascii="Times New Roman" w:eastAsia="Calibri" w:hAnsi="Times New Roman"/>
          <w:szCs w:val="28"/>
          <w:lang w:eastAsia="en-US"/>
        </w:rPr>
        <w:t xml:space="preserve">- физическое лицо, подтвердившее соответствие квалификации положениям соответствующего профессионального </w:t>
      </w:r>
      <w:hyperlink r:id="rId8" w:history="1">
        <w:r w:rsidRPr="00C92CE8">
          <w:rPr>
            <w:rFonts w:ascii="Times New Roman" w:eastAsia="Calibri" w:hAnsi="Times New Roman"/>
            <w:szCs w:val="28"/>
            <w:lang w:eastAsia="en-US"/>
          </w:rPr>
          <w:t>стандарта</w:t>
        </w:r>
      </w:hyperlink>
      <w:r w:rsidRPr="00C92CE8">
        <w:rPr>
          <w:rFonts w:ascii="Times New Roman" w:eastAsia="Calibri" w:hAnsi="Times New Roman"/>
          <w:szCs w:val="28"/>
          <w:lang w:eastAsia="en-US"/>
        </w:rPr>
        <w:t xml:space="preserve"> в соответствии с трудовым законодательством Российской Федерации и законодательством о независимой оценке квалификации Российской Федерации, и осуществляющее обследование технического состояния зданий и сооружений на опасных производственных объектах;</w:t>
      </w:r>
    </w:p>
    <w:p w:rsidR="008E75AB" w:rsidRPr="00B37F68" w:rsidRDefault="007A1DF8" w:rsidP="00B37F68">
      <w:pPr>
        <w:spacing w:line="480" w:lineRule="auto"/>
        <w:ind w:firstLine="709"/>
        <w:rPr>
          <w:rFonts w:ascii="Times New Roman" w:eastAsia="Calibri" w:hAnsi="Times New Roman"/>
          <w:szCs w:val="28"/>
          <w:lang w:eastAsia="en-US"/>
        </w:rPr>
      </w:pPr>
      <w:r w:rsidRPr="00B37F68">
        <w:rPr>
          <w:rFonts w:ascii="Times New Roman" w:eastAsia="Calibri" w:hAnsi="Times New Roman"/>
          <w:szCs w:val="28"/>
          <w:lang w:eastAsia="en-US"/>
        </w:rPr>
        <w:t>техническое диагностирование технических устройств, применяемых на опасных производственных объектах, – комплекс мероприятий, направленный на всестороннее обследование указанных технических устройств и определение их технического состояния</w:t>
      </w:r>
      <w:r w:rsidR="003D0C10" w:rsidRPr="00B37F68">
        <w:rPr>
          <w:rFonts w:ascii="Times New Roman" w:eastAsia="Calibri" w:hAnsi="Times New Roman"/>
          <w:szCs w:val="28"/>
          <w:lang w:eastAsia="en-US"/>
        </w:rPr>
        <w:t xml:space="preserve"> (далее – техническое диагностирование)</w:t>
      </w:r>
      <w:r w:rsidR="008E75AB" w:rsidRPr="00B37F68">
        <w:rPr>
          <w:rFonts w:ascii="Times New Roman" w:eastAsia="Calibri" w:hAnsi="Times New Roman"/>
          <w:szCs w:val="28"/>
          <w:lang w:eastAsia="en-US"/>
        </w:rPr>
        <w:t>;</w:t>
      </w:r>
    </w:p>
    <w:p w:rsidR="007E6BD1" w:rsidRDefault="008E75AB" w:rsidP="00C92CE8">
      <w:pPr>
        <w:autoSpaceDE w:val="0"/>
        <w:autoSpaceDN w:val="0"/>
        <w:adjustRightInd w:val="0"/>
        <w:spacing w:line="480" w:lineRule="auto"/>
        <w:ind w:firstLine="708"/>
        <w:rPr>
          <w:rFonts w:ascii="Times New Roman" w:hAnsi="Times New Roman"/>
          <w:bCs/>
          <w:szCs w:val="28"/>
        </w:rPr>
      </w:pPr>
      <w:r w:rsidRPr="00B37F68">
        <w:rPr>
          <w:rFonts w:ascii="Times New Roman" w:eastAsia="Calibri" w:hAnsi="Times New Roman"/>
          <w:szCs w:val="28"/>
          <w:lang w:eastAsia="en-US"/>
        </w:rPr>
        <w:t>специалист по техническому диагностированию - физическое лицо, подтвердившее соответствие квалификации положе</w:t>
      </w:r>
      <w:r w:rsidRPr="00B37F68">
        <w:rPr>
          <w:rFonts w:ascii="Times New Roman" w:eastAsia="Calibri" w:hAnsi="Times New Roman"/>
          <w:szCs w:val="28"/>
          <w:lang w:eastAsia="en-US"/>
        </w:rPr>
        <w:lastRenderedPageBreak/>
        <w:t xml:space="preserve">ниям соответствующего профессионального </w:t>
      </w:r>
      <w:hyperlink r:id="rId9" w:history="1">
        <w:r w:rsidRPr="00B37F68">
          <w:rPr>
            <w:rFonts w:ascii="Times New Roman" w:eastAsia="Calibri" w:hAnsi="Times New Roman"/>
            <w:szCs w:val="28"/>
            <w:lang w:eastAsia="en-US"/>
          </w:rPr>
          <w:t>стандарта</w:t>
        </w:r>
      </w:hyperlink>
      <w:r w:rsidRPr="00B37F68">
        <w:rPr>
          <w:rFonts w:ascii="Times New Roman" w:eastAsia="Calibri" w:hAnsi="Times New Roman"/>
          <w:szCs w:val="28"/>
          <w:lang w:eastAsia="en-US"/>
        </w:rPr>
        <w:t xml:space="preserve"> в соответствии с трудовым законодательством Российской Федерации и законодательством о независимой оценке квалификации Российской Федерации, и осуществляющее техническое диагностирование технических устройств;</w:t>
      </w:r>
      <w:r w:rsidR="00A35CA1" w:rsidRPr="00B37F68">
        <w:rPr>
          <w:rFonts w:ascii="Times New Roman" w:eastAsia="Calibri" w:hAnsi="Times New Roman"/>
          <w:bCs/>
          <w:szCs w:val="28"/>
          <w:lang w:eastAsia="en-US"/>
        </w:rPr>
        <w:t>»</w:t>
      </w:r>
      <w:r w:rsidR="006155C2" w:rsidRPr="00B37F68">
        <w:rPr>
          <w:rFonts w:ascii="Times New Roman" w:hAnsi="Times New Roman"/>
          <w:bCs/>
          <w:szCs w:val="28"/>
        </w:rPr>
        <w:t>;</w:t>
      </w:r>
    </w:p>
    <w:p w:rsidR="003067ED" w:rsidRPr="00B37F68" w:rsidRDefault="003067ED" w:rsidP="00B37F68">
      <w:pPr>
        <w:autoSpaceDE w:val="0"/>
        <w:autoSpaceDN w:val="0"/>
        <w:adjustRightInd w:val="0"/>
        <w:spacing w:line="480" w:lineRule="auto"/>
        <w:ind w:firstLine="708"/>
        <w:rPr>
          <w:rFonts w:ascii="Times New Roman" w:eastAsia="Calibri" w:hAnsi="Times New Roman"/>
          <w:szCs w:val="28"/>
          <w:lang w:eastAsia="en-US"/>
        </w:rPr>
      </w:pPr>
      <w:r>
        <w:rPr>
          <w:rFonts w:ascii="Times New Roman" w:hAnsi="Times New Roman"/>
          <w:bCs/>
          <w:szCs w:val="28"/>
        </w:rPr>
        <w:t>2) пункт 1 статьи 6 после слов «проведение экспертизы промышленной безопасности» дополнить словами «; проведение технического диагностирования технических устройств, применяемых на опасном производственном объекте</w:t>
      </w:r>
      <w:r w:rsidR="00767940">
        <w:rPr>
          <w:rFonts w:ascii="Times New Roman" w:hAnsi="Times New Roman"/>
          <w:bCs/>
          <w:szCs w:val="28"/>
        </w:rPr>
        <w:t>; проведение</w:t>
      </w:r>
      <w:r>
        <w:rPr>
          <w:rFonts w:ascii="Times New Roman" w:hAnsi="Times New Roman"/>
          <w:bCs/>
          <w:szCs w:val="28"/>
        </w:rPr>
        <w:t xml:space="preserve"> обследования технического состояния зданий и сооружений на опасном производственном объекте»;</w:t>
      </w:r>
    </w:p>
    <w:p w:rsidR="00462BB5" w:rsidRPr="00B37F68" w:rsidRDefault="00105D0B" w:rsidP="00105D0B">
      <w:pPr>
        <w:spacing w:line="480" w:lineRule="auto"/>
        <w:ind w:left="709"/>
        <w:rPr>
          <w:rFonts w:ascii="Times New Roman" w:hAnsi="Times New Roman"/>
          <w:bCs/>
          <w:szCs w:val="28"/>
        </w:rPr>
      </w:pPr>
      <w:r>
        <w:rPr>
          <w:rFonts w:ascii="Times New Roman" w:hAnsi="Times New Roman"/>
          <w:bCs/>
          <w:szCs w:val="28"/>
        </w:rPr>
        <w:t xml:space="preserve">3) </w:t>
      </w:r>
      <w:r w:rsidR="00462BB5" w:rsidRPr="00B37F68">
        <w:rPr>
          <w:rFonts w:ascii="Times New Roman" w:hAnsi="Times New Roman"/>
          <w:bCs/>
          <w:szCs w:val="28"/>
        </w:rPr>
        <w:t>внести в статью 7 следующие изменения:</w:t>
      </w:r>
    </w:p>
    <w:p w:rsidR="00462BB5" w:rsidRPr="00B37F68" w:rsidRDefault="00462BB5" w:rsidP="00B37F68">
      <w:pPr>
        <w:spacing w:line="480" w:lineRule="auto"/>
        <w:ind w:left="709"/>
        <w:rPr>
          <w:rFonts w:ascii="Times New Roman" w:hAnsi="Times New Roman"/>
          <w:bCs/>
          <w:szCs w:val="28"/>
        </w:rPr>
      </w:pPr>
      <w:r w:rsidRPr="00B37F68">
        <w:rPr>
          <w:rFonts w:ascii="Times New Roman" w:hAnsi="Times New Roman"/>
          <w:bCs/>
          <w:szCs w:val="28"/>
        </w:rPr>
        <w:t>а) пункт 2 изложить в следующей редакции:</w:t>
      </w:r>
    </w:p>
    <w:p w:rsidR="00462BB5" w:rsidRPr="00B37F68" w:rsidRDefault="00462BB5" w:rsidP="00B37F68">
      <w:pPr>
        <w:tabs>
          <w:tab w:val="left" w:pos="993"/>
        </w:tabs>
        <w:autoSpaceDE w:val="0"/>
        <w:autoSpaceDN w:val="0"/>
        <w:adjustRightInd w:val="0"/>
        <w:spacing w:line="480" w:lineRule="auto"/>
        <w:ind w:firstLine="709"/>
        <w:rPr>
          <w:rFonts w:ascii="Times New Roman" w:eastAsia="Calibri" w:hAnsi="Times New Roman"/>
          <w:szCs w:val="28"/>
          <w:lang w:eastAsia="en-US"/>
        </w:rPr>
      </w:pPr>
      <w:r w:rsidRPr="00B37F68">
        <w:rPr>
          <w:rFonts w:ascii="Times New Roman" w:hAnsi="Times New Roman"/>
          <w:bCs/>
          <w:szCs w:val="28"/>
        </w:rPr>
        <w:t xml:space="preserve">«2. </w:t>
      </w:r>
      <w:r w:rsidRPr="00B37F68">
        <w:rPr>
          <w:rFonts w:ascii="Times New Roman" w:eastAsia="Calibri" w:hAnsi="Times New Roman"/>
          <w:szCs w:val="28"/>
          <w:lang w:eastAsia="en-US"/>
        </w:rPr>
        <w:t>Если техническим регламентом не установлена иная форма оценки соответствия технического устройства</w:t>
      </w:r>
      <w:r w:rsidR="008E75AB" w:rsidRPr="00B37F68">
        <w:rPr>
          <w:rFonts w:ascii="Times New Roman" w:eastAsia="Calibri" w:hAnsi="Times New Roman"/>
          <w:szCs w:val="28"/>
          <w:lang w:eastAsia="en-US"/>
        </w:rPr>
        <w:t>, применяемого на опасном производственном объекте,</w:t>
      </w:r>
      <w:r w:rsidRPr="00B37F68">
        <w:rPr>
          <w:rFonts w:ascii="Times New Roman" w:eastAsia="Calibri" w:hAnsi="Times New Roman"/>
          <w:szCs w:val="28"/>
          <w:lang w:eastAsia="en-US"/>
        </w:rPr>
        <w:t xml:space="preserve"> обязательным </w:t>
      </w:r>
      <w:r w:rsidRPr="00B37F68">
        <w:rPr>
          <w:rFonts w:ascii="Times New Roman" w:eastAsia="Calibri" w:hAnsi="Times New Roman"/>
          <w:szCs w:val="28"/>
          <w:lang w:eastAsia="en-US"/>
        </w:rPr>
        <w:lastRenderedPageBreak/>
        <w:t>требованиям к такому техническому устройству, до начала его применения оно подлежит экспертизе промышленной безопасности.</w:t>
      </w:r>
    </w:p>
    <w:p w:rsidR="00462BB5" w:rsidRPr="00B37F68" w:rsidRDefault="00462BB5" w:rsidP="00B37F68">
      <w:pPr>
        <w:tabs>
          <w:tab w:val="left" w:pos="993"/>
        </w:tabs>
        <w:autoSpaceDE w:val="0"/>
        <w:autoSpaceDN w:val="0"/>
        <w:adjustRightInd w:val="0"/>
        <w:spacing w:line="480" w:lineRule="auto"/>
        <w:rPr>
          <w:rFonts w:ascii="Times New Roman" w:eastAsia="Calibri" w:hAnsi="Times New Roman"/>
          <w:szCs w:val="28"/>
          <w:lang w:eastAsia="en-US"/>
        </w:rPr>
      </w:pPr>
      <w:r w:rsidRPr="00B37F68">
        <w:rPr>
          <w:rFonts w:ascii="Times New Roman" w:eastAsia="Calibri" w:hAnsi="Times New Roman"/>
          <w:szCs w:val="28"/>
          <w:lang w:eastAsia="en-US"/>
        </w:rPr>
        <w:tab/>
        <w:t>Если иное не установлено техническим регламентом, эксплуатация технического устройства</w:t>
      </w:r>
      <w:r w:rsidR="00FE10FC" w:rsidRPr="00B37F68">
        <w:rPr>
          <w:rFonts w:ascii="Times New Roman" w:eastAsia="Calibri" w:hAnsi="Times New Roman"/>
          <w:szCs w:val="28"/>
          <w:lang w:eastAsia="en-US"/>
        </w:rPr>
        <w:t>, применяемого на опасном производственном объекте,</w:t>
      </w:r>
      <w:r w:rsidRPr="00B37F68">
        <w:rPr>
          <w:rFonts w:ascii="Times New Roman" w:eastAsia="Calibri" w:hAnsi="Times New Roman"/>
          <w:szCs w:val="28"/>
          <w:lang w:eastAsia="en-US"/>
        </w:rPr>
        <w:t xml:space="preserve"> не допускается без проведения его технического диагностирования</w:t>
      </w:r>
      <w:r w:rsidR="006259B5">
        <w:rPr>
          <w:rFonts w:ascii="Times New Roman" w:eastAsia="Calibri" w:hAnsi="Times New Roman"/>
          <w:szCs w:val="28"/>
          <w:lang w:eastAsia="en-US"/>
        </w:rPr>
        <w:t xml:space="preserve"> </w:t>
      </w:r>
      <w:r w:rsidR="006259B5" w:rsidRPr="00C92CE8">
        <w:rPr>
          <w:rFonts w:ascii="Times New Roman" w:eastAsia="Calibri" w:hAnsi="Times New Roman"/>
          <w:szCs w:val="28"/>
          <w:lang w:eastAsia="en-US"/>
        </w:rPr>
        <w:t>(за исключением случаев, указанных в абзаце первом настоящего пункта)</w:t>
      </w:r>
      <w:r w:rsidRPr="00C92CE8">
        <w:rPr>
          <w:rFonts w:ascii="Times New Roman" w:eastAsia="Calibri" w:hAnsi="Times New Roman"/>
          <w:szCs w:val="28"/>
          <w:lang w:eastAsia="en-US"/>
        </w:rPr>
        <w:t>:</w:t>
      </w:r>
    </w:p>
    <w:p w:rsidR="00462BB5" w:rsidRPr="00B37F68" w:rsidRDefault="00462BB5" w:rsidP="00B37F68">
      <w:pPr>
        <w:tabs>
          <w:tab w:val="left" w:pos="993"/>
        </w:tabs>
        <w:autoSpaceDE w:val="0"/>
        <w:autoSpaceDN w:val="0"/>
        <w:adjustRightInd w:val="0"/>
        <w:spacing w:line="480" w:lineRule="auto"/>
        <w:rPr>
          <w:rFonts w:ascii="Times New Roman" w:eastAsia="Calibri" w:hAnsi="Times New Roman"/>
          <w:szCs w:val="28"/>
          <w:lang w:eastAsia="en-US"/>
        </w:rPr>
      </w:pPr>
      <w:r w:rsidRPr="00B37F68">
        <w:rPr>
          <w:rFonts w:ascii="Times New Roman" w:eastAsia="Calibri" w:hAnsi="Times New Roman"/>
          <w:szCs w:val="28"/>
          <w:lang w:eastAsia="en-US"/>
        </w:rPr>
        <w:tab/>
        <w:t>при достижении установленных разработчиком (проектировщиком) технического устройства срока службы или назначенного ресурса такого технического устройства;</w:t>
      </w:r>
    </w:p>
    <w:p w:rsidR="00462BB5" w:rsidRPr="00B37F68" w:rsidRDefault="00462BB5" w:rsidP="00B37F68">
      <w:pPr>
        <w:tabs>
          <w:tab w:val="left" w:pos="993"/>
        </w:tabs>
        <w:autoSpaceDE w:val="0"/>
        <w:autoSpaceDN w:val="0"/>
        <w:adjustRightInd w:val="0"/>
        <w:spacing w:line="480" w:lineRule="auto"/>
        <w:rPr>
          <w:rFonts w:ascii="Times New Roman" w:eastAsia="Calibri" w:hAnsi="Times New Roman"/>
          <w:szCs w:val="28"/>
          <w:lang w:eastAsia="en-US"/>
        </w:rPr>
      </w:pPr>
      <w:r w:rsidRPr="00B37F68">
        <w:rPr>
          <w:rFonts w:ascii="Times New Roman" w:eastAsia="Calibri" w:hAnsi="Times New Roman"/>
          <w:szCs w:val="28"/>
          <w:lang w:eastAsia="en-US"/>
        </w:rPr>
        <w:tab/>
        <w:t>при отсутствии в технической документации данных о сроке службы или назначенном ресурсе такого технического устройства, если фактический срок его службы превышает десять лет;</w:t>
      </w:r>
    </w:p>
    <w:p w:rsidR="00462BB5" w:rsidRPr="00B37F68" w:rsidRDefault="00462BB5" w:rsidP="00B37F68">
      <w:pPr>
        <w:tabs>
          <w:tab w:val="left" w:pos="993"/>
        </w:tabs>
        <w:autoSpaceDE w:val="0"/>
        <w:autoSpaceDN w:val="0"/>
        <w:adjustRightInd w:val="0"/>
        <w:spacing w:line="480" w:lineRule="auto"/>
        <w:rPr>
          <w:rFonts w:ascii="Times New Roman" w:eastAsia="Calibri" w:hAnsi="Times New Roman"/>
          <w:szCs w:val="28"/>
          <w:lang w:eastAsia="en-US"/>
        </w:rPr>
      </w:pPr>
      <w:r w:rsidRPr="00B37F68">
        <w:rPr>
          <w:rFonts w:ascii="Times New Roman" w:eastAsia="Calibri" w:hAnsi="Times New Roman"/>
          <w:szCs w:val="28"/>
          <w:lang w:eastAsia="en-US"/>
        </w:rPr>
        <w:lastRenderedPageBreak/>
        <w:tab/>
        <w:t>после проведения работ, связанных с изменением конструкции, заменой материала несущих элементов такого технического устройства, либо восстановительного ремонта после аварии, в результате которых было повреждено такое техническое устройство;</w:t>
      </w:r>
    </w:p>
    <w:p w:rsidR="00462BB5" w:rsidRPr="00B37F68" w:rsidRDefault="00462BB5" w:rsidP="00B37F68">
      <w:pPr>
        <w:tabs>
          <w:tab w:val="left" w:pos="993"/>
        </w:tabs>
        <w:autoSpaceDE w:val="0"/>
        <w:autoSpaceDN w:val="0"/>
        <w:adjustRightInd w:val="0"/>
        <w:spacing w:line="480" w:lineRule="auto"/>
        <w:rPr>
          <w:rFonts w:ascii="Times New Roman" w:eastAsia="Calibri" w:hAnsi="Times New Roman"/>
          <w:szCs w:val="28"/>
          <w:lang w:eastAsia="en-US"/>
        </w:rPr>
      </w:pPr>
      <w:r w:rsidRPr="00B37F68">
        <w:rPr>
          <w:rFonts w:ascii="Times New Roman" w:eastAsia="Calibri" w:hAnsi="Times New Roman"/>
          <w:szCs w:val="28"/>
          <w:lang w:eastAsia="en-US"/>
        </w:rPr>
        <w:tab/>
        <w:t>по истечении срока службы или назначенного ресурса, установленного предыдущим решением, принятым в соответствии с настоящим Федеральным законом.</w:t>
      </w:r>
      <w:r w:rsidR="003067ED">
        <w:rPr>
          <w:rFonts w:ascii="Times New Roman" w:eastAsia="Calibri" w:hAnsi="Times New Roman"/>
          <w:szCs w:val="28"/>
          <w:lang w:eastAsia="en-US"/>
        </w:rPr>
        <w:t>»;</w:t>
      </w:r>
    </w:p>
    <w:p w:rsidR="00462BB5" w:rsidRPr="00B37F68" w:rsidRDefault="00462BB5" w:rsidP="00B37F68">
      <w:pPr>
        <w:autoSpaceDE w:val="0"/>
        <w:autoSpaceDN w:val="0"/>
        <w:adjustRightInd w:val="0"/>
        <w:spacing w:line="480" w:lineRule="auto"/>
        <w:rPr>
          <w:rFonts w:ascii="Times New Roman" w:hAnsi="Times New Roman"/>
          <w:szCs w:val="28"/>
        </w:rPr>
      </w:pPr>
      <w:r w:rsidRPr="00B37F68">
        <w:rPr>
          <w:rFonts w:ascii="Times New Roman" w:eastAsia="Calibri" w:hAnsi="Times New Roman"/>
          <w:szCs w:val="28"/>
          <w:lang w:eastAsia="en-US"/>
        </w:rPr>
        <w:tab/>
        <w:t>б) пункт 3 после слов</w:t>
      </w:r>
      <w:r w:rsidRPr="00B37F68">
        <w:rPr>
          <w:rFonts w:ascii="Times New Roman" w:hAnsi="Times New Roman"/>
          <w:szCs w:val="28"/>
        </w:rPr>
        <w:t xml:space="preserve"> «без проведения экспертизы промышленной безопасности» дополнить словами «либо </w:t>
      </w:r>
      <w:r w:rsidR="00CF3CDE" w:rsidRPr="00B37F68">
        <w:rPr>
          <w:rFonts w:ascii="Times New Roman" w:hAnsi="Times New Roman"/>
          <w:szCs w:val="28"/>
        </w:rPr>
        <w:t>технического диагностирования»;</w:t>
      </w:r>
    </w:p>
    <w:p w:rsidR="007E3846" w:rsidRPr="00B37F68" w:rsidRDefault="007E3846" w:rsidP="00B37F68">
      <w:pPr>
        <w:autoSpaceDE w:val="0"/>
        <w:autoSpaceDN w:val="0"/>
        <w:adjustRightInd w:val="0"/>
        <w:spacing w:line="480" w:lineRule="auto"/>
        <w:rPr>
          <w:rFonts w:ascii="Times New Roman" w:hAnsi="Times New Roman"/>
          <w:szCs w:val="28"/>
        </w:rPr>
      </w:pPr>
      <w:r w:rsidRPr="00B37F68">
        <w:rPr>
          <w:rFonts w:ascii="Times New Roman" w:hAnsi="Times New Roman"/>
          <w:szCs w:val="28"/>
        </w:rPr>
        <w:tab/>
        <w:t>в)</w:t>
      </w:r>
      <w:r w:rsidR="003D0C10" w:rsidRPr="00B37F68">
        <w:rPr>
          <w:rFonts w:ascii="Times New Roman" w:hAnsi="Times New Roman"/>
          <w:szCs w:val="28"/>
        </w:rPr>
        <w:t xml:space="preserve"> дополнить пунктами 4-</w:t>
      </w:r>
      <w:r w:rsidR="007549C5">
        <w:rPr>
          <w:rFonts w:ascii="Times New Roman" w:hAnsi="Times New Roman"/>
          <w:szCs w:val="28"/>
        </w:rPr>
        <w:t>6</w:t>
      </w:r>
      <w:r w:rsidR="003D0C10" w:rsidRPr="00B37F68">
        <w:rPr>
          <w:rFonts w:ascii="Times New Roman" w:hAnsi="Times New Roman"/>
          <w:szCs w:val="28"/>
        </w:rPr>
        <w:t xml:space="preserve"> следующего содержания: </w:t>
      </w:r>
    </w:p>
    <w:p w:rsidR="003D0C10" w:rsidRPr="00B37F68" w:rsidRDefault="003D0C10" w:rsidP="00B37F68">
      <w:pPr>
        <w:tabs>
          <w:tab w:val="left" w:pos="993"/>
        </w:tabs>
        <w:autoSpaceDE w:val="0"/>
        <w:autoSpaceDN w:val="0"/>
        <w:adjustRightInd w:val="0"/>
        <w:spacing w:line="480" w:lineRule="auto"/>
        <w:ind w:firstLine="709"/>
        <w:rPr>
          <w:rFonts w:ascii="Times New Roman" w:eastAsia="Calibri" w:hAnsi="Times New Roman"/>
          <w:szCs w:val="28"/>
          <w:lang w:eastAsia="en-US"/>
        </w:rPr>
      </w:pPr>
      <w:r w:rsidRPr="00B37F68">
        <w:rPr>
          <w:rFonts w:ascii="Times New Roman" w:hAnsi="Times New Roman"/>
          <w:szCs w:val="28"/>
        </w:rPr>
        <w:t>«</w:t>
      </w:r>
      <w:r w:rsidRPr="00B37F68">
        <w:rPr>
          <w:rFonts w:ascii="Times New Roman" w:eastAsia="Calibri" w:hAnsi="Times New Roman"/>
          <w:szCs w:val="28"/>
          <w:lang w:eastAsia="en-US"/>
        </w:rPr>
        <w:t>4. Решение о возможности эксплуатации технического устройства, применяемого на опасном производственном объект</w:t>
      </w:r>
      <w:r w:rsidR="00137059">
        <w:rPr>
          <w:rFonts w:ascii="Times New Roman" w:eastAsia="Calibri" w:hAnsi="Times New Roman"/>
          <w:szCs w:val="28"/>
          <w:lang w:eastAsia="en-US"/>
        </w:rPr>
        <w:t xml:space="preserve">е, в случаях, указанных в абзацах втором – </w:t>
      </w:r>
      <w:r w:rsidR="00137059" w:rsidRPr="00C92CE8">
        <w:rPr>
          <w:rFonts w:ascii="Times New Roman" w:eastAsia="Calibri" w:hAnsi="Times New Roman"/>
          <w:szCs w:val="28"/>
          <w:lang w:eastAsia="en-US"/>
        </w:rPr>
        <w:t>шестом</w:t>
      </w:r>
      <w:r w:rsidR="00137059">
        <w:rPr>
          <w:rFonts w:ascii="Times New Roman" w:eastAsia="Calibri" w:hAnsi="Times New Roman"/>
          <w:szCs w:val="28"/>
          <w:lang w:eastAsia="en-US"/>
        </w:rPr>
        <w:t xml:space="preserve"> пункта</w:t>
      </w:r>
      <w:r w:rsidRPr="00B37F68">
        <w:rPr>
          <w:rFonts w:ascii="Times New Roman" w:eastAsia="Calibri" w:hAnsi="Times New Roman"/>
          <w:szCs w:val="28"/>
          <w:lang w:eastAsia="en-US"/>
        </w:rPr>
        <w:t xml:space="preserve"> 2 настоящей статьи, принимается руководителем </w:t>
      </w:r>
      <w:r w:rsidRPr="00B37F68">
        <w:rPr>
          <w:rFonts w:ascii="Times New Roman" w:eastAsia="Calibri" w:hAnsi="Times New Roman"/>
          <w:bCs/>
          <w:color w:val="000000"/>
          <w:szCs w:val="28"/>
          <w:lang w:eastAsia="en-US"/>
        </w:rPr>
        <w:t xml:space="preserve">организации, </w:t>
      </w:r>
      <w:r w:rsidRPr="00B37F68">
        <w:rPr>
          <w:rFonts w:ascii="Times New Roman" w:eastAsia="Calibri" w:hAnsi="Times New Roman"/>
          <w:bCs/>
          <w:color w:val="000000"/>
          <w:szCs w:val="28"/>
          <w:lang w:eastAsia="en-US"/>
        </w:rPr>
        <w:lastRenderedPageBreak/>
        <w:t>эксплуатирующей опасный производственный объект</w:t>
      </w:r>
      <w:r w:rsidR="00FA7A6C">
        <w:rPr>
          <w:rFonts w:ascii="Times New Roman" w:eastAsia="Calibri" w:hAnsi="Times New Roman"/>
          <w:bCs/>
          <w:color w:val="000000"/>
          <w:szCs w:val="28"/>
          <w:lang w:eastAsia="en-US"/>
        </w:rPr>
        <w:t>,</w:t>
      </w:r>
      <w:r w:rsidRPr="00B37F68">
        <w:rPr>
          <w:rFonts w:ascii="Times New Roman" w:eastAsia="Calibri" w:hAnsi="Times New Roman"/>
          <w:bCs/>
          <w:color w:val="000000"/>
          <w:szCs w:val="28"/>
          <w:lang w:eastAsia="en-US"/>
        </w:rPr>
        <w:t xml:space="preserve"> </w:t>
      </w:r>
      <w:r w:rsidR="008979F4" w:rsidRPr="00C92CE8">
        <w:rPr>
          <w:rFonts w:ascii="Times New Roman" w:eastAsia="Calibri" w:hAnsi="Times New Roman"/>
          <w:szCs w:val="28"/>
          <w:lang w:eastAsia="en-US"/>
        </w:rPr>
        <w:t>либо</w:t>
      </w:r>
      <w:r w:rsidR="008979F4">
        <w:rPr>
          <w:rFonts w:ascii="Times New Roman" w:eastAsia="Calibri" w:hAnsi="Times New Roman"/>
          <w:szCs w:val="28"/>
          <w:lang w:eastAsia="en-US"/>
        </w:rPr>
        <w:t xml:space="preserve"> </w:t>
      </w:r>
      <w:r w:rsidRPr="00B37F68">
        <w:rPr>
          <w:rFonts w:ascii="Times New Roman" w:eastAsia="Calibri" w:hAnsi="Times New Roman"/>
          <w:szCs w:val="28"/>
          <w:lang w:eastAsia="en-US"/>
        </w:rPr>
        <w:t xml:space="preserve">руководителем обособленного структурного </w:t>
      </w:r>
      <w:r w:rsidR="008979F4">
        <w:rPr>
          <w:rFonts w:ascii="Times New Roman" w:eastAsia="Calibri" w:hAnsi="Times New Roman"/>
          <w:szCs w:val="28"/>
          <w:lang w:eastAsia="en-US"/>
        </w:rPr>
        <w:t>подразделения такой организации</w:t>
      </w:r>
      <w:r w:rsidRPr="00B37F68">
        <w:rPr>
          <w:rFonts w:ascii="Times New Roman" w:eastAsia="Calibri" w:hAnsi="Times New Roman"/>
          <w:szCs w:val="28"/>
          <w:lang w:eastAsia="en-US"/>
        </w:rPr>
        <w:t xml:space="preserve"> в письменной форме или в форме электронного документа с учетом результатов технического диагностирования такого технического устройства.</w:t>
      </w:r>
    </w:p>
    <w:p w:rsidR="003D0C10" w:rsidRPr="00B37F68" w:rsidRDefault="003D0C10" w:rsidP="00B37F68">
      <w:pPr>
        <w:tabs>
          <w:tab w:val="left" w:pos="993"/>
        </w:tabs>
        <w:autoSpaceDE w:val="0"/>
        <w:autoSpaceDN w:val="0"/>
        <w:adjustRightInd w:val="0"/>
        <w:spacing w:line="480" w:lineRule="auto"/>
        <w:ind w:firstLine="709"/>
        <w:rPr>
          <w:rFonts w:ascii="Times New Roman" w:eastAsia="Calibri" w:hAnsi="Times New Roman"/>
          <w:szCs w:val="28"/>
          <w:lang w:eastAsia="en-US"/>
        </w:rPr>
      </w:pPr>
      <w:r w:rsidRPr="00B37F68">
        <w:rPr>
          <w:rFonts w:ascii="Times New Roman" w:eastAsia="Calibri" w:hAnsi="Times New Roman"/>
          <w:szCs w:val="28"/>
          <w:lang w:eastAsia="en-US"/>
        </w:rPr>
        <w:t>5. Техническое диагностирование технических устройств, применяемых на опасном производственном объекте, проводится специалистами по техническому диагностированию в порядке, установленном федеральными нормами и правилами в области промышленной безопасности, на основании принципов объективности, всесторонности и полноты исследований, проводимых с использованием современных достижений науки и техники.</w:t>
      </w:r>
    </w:p>
    <w:p w:rsidR="003D0C10" w:rsidRPr="00B37F68" w:rsidRDefault="007549C5" w:rsidP="00B37F68">
      <w:pPr>
        <w:tabs>
          <w:tab w:val="left" w:pos="993"/>
        </w:tabs>
        <w:autoSpaceDE w:val="0"/>
        <w:autoSpaceDN w:val="0"/>
        <w:adjustRightInd w:val="0"/>
        <w:spacing w:line="480" w:lineRule="auto"/>
        <w:ind w:firstLine="709"/>
        <w:rPr>
          <w:rFonts w:ascii="Times New Roman" w:eastAsia="Calibri" w:hAnsi="Times New Roman"/>
          <w:szCs w:val="28"/>
          <w:lang w:eastAsia="en-US"/>
        </w:rPr>
      </w:pPr>
      <w:r>
        <w:rPr>
          <w:rFonts w:ascii="Times New Roman" w:eastAsia="Calibri" w:hAnsi="Times New Roman"/>
          <w:szCs w:val="28"/>
          <w:lang w:eastAsia="en-US"/>
        </w:rPr>
        <w:t>6</w:t>
      </w:r>
      <w:r w:rsidR="003D0C10" w:rsidRPr="00B37F68">
        <w:rPr>
          <w:rFonts w:ascii="Times New Roman" w:eastAsia="Calibri" w:hAnsi="Times New Roman"/>
          <w:szCs w:val="28"/>
          <w:lang w:eastAsia="en-US"/>
        </w:rPr>
        <w:t>. Специалист по техническому диагностированию обязан:</w:t>
      </w:r>
    </w:p>
    <w:p w:rsidR="003D0C10" w:rsidRDefault="003D0C10" w:rsidP="00B37F68">
      <w:pPr>
        <w:tabs>
          <w:tab w:val="left" w:pos="993"/>
        </w:tabs>
        <w:autoSpaceDE w:val="0"/>
        <w:autoSpaceDN w:val="0"/>
        <w:adjustRightInd w:val="0"/>
        <w:spacing w:line="480" w:lineRule="auto"/>
        <w:ind w:firstLine="709"/>
        <w:rPr>
          <w:rFonts w:ascii="Times New Roman" w:eastAsia="Calibri" w:hAnsi="Times New Roman"/>
          <w:szCs w:val="28"/>
          <w:lang w:eastAsia="en-US"/>
        </w:rPr>
      </w:pPr>
      <w:r w:rsidRPr="00B37F68">
        <w:rPr>
          <w:rFonts w:ascii="Times New Roman" w:eastAsia="Calibri" w:hAnsi="Times New Roman"/>
          <w:szCs w:val="28"/>
          <w:lang w:eastAsia="en-US"/>
        </w:rPr>
        <w:lastRenderedPageBreak/>
        <w:t>соблюдать установленные федеральными нормами и правилами в области промышленной безопасности требования к проведению технического диагностирования;</w:t>
      </w:r>
    </w:p>
    <w:p w:rsidR="0054517B" w:rsidRPr="00B37F68" w:rsidRDefault="00E60162" w:rsidP="00B37F68">
      <w:pPr>
        <w:tabs>
          <w:tab w:val="left" w:pos="993"/>
        </w:tabs>
        <w:autoSpaceDE w:val="0"/>
        <w:autoSpaceDN w:val="0"/>
        <w:adjustRightInd w:val="0"/>
        <w:spacing w:line="480" w:lineRule="auto"/>
        <w:ind w:firstLine="709"/>
        <w:rPr>
          <w:rFonts w:ascii="Times New Roman" w:eastAsia="Calibri" w:hAnsi="Times New Roman"/>
          <w:szCs w:val="28"/>
          <w:lang w:eastAsia="en-US"/>
        </w:rPr>
      </w:pPr>
      <w:r w:rsidRPr="00C92CE8">
        <w:rPr>
          <w:rFonts w:ascii="Times New Roman" w:eastAsia="Calibri" w:hAnsi="Times New Roman"/>
          <w:szCs w:val="28"/>
          <w:lang w:eastAsia="en-US"/>
        </w:rPr>
        <w:t xml:space="preserve">всесторонне, </w:t>
      </w:r>
      <w:r w:rsidR="0054517B" w:rsidRPr="00C92CE8">
        <w:rPr>
          <w:rFonts w:ascii="Times New Roman" w:eastAsia="Calibri" w:hAnsi="Times New Roman"/>
          <w:szCs w:val="28"/>
          <w:lang w:eastAsia="en-US"/>
        </w:rPr>
        <w:t>достоверно и объективно определять фактическое состояние технических устройств;</w:t>
      </w:r>
    </w:p>
    <w:p w:rsidR="003D0C10" w:rsidRPr="00B37F68" w:rsidRDefault="003D0C10" w:rsidP="00B37F68">
      <w:pPr>
        <w:tabs>
          <w:tab w:val="left" w:pos="993"/>
        </w:tabs>
        <w:autoSpaceDE w:val="0"/>
        <w:autoSpaceDN w:val="0"/>
        <w:adjustRightInd w:val="0"/>
        <w:spacing w:line="480" w:lineRule="auto"/>
        <w:ind w:firstLine="709"/>
        <w:rPr>
          <w:rFonts w:ascii="Times New Roman" w:eastAsia="Calibri" w:hAnsi="Times New Roman"/>
          <w:szCs w:val="28"/>
          <w:lang w:eastAsia="en-US"/>
        </w:rPr>
      </w:pPr>
      <w:r w:rsidRPr="00B37F68">
        <w:rPr>
          <w:rFonts w:ascii="Times New Roman" w:eastAsia="Calibri" w:hAnsi="Times New Roman"/>
          <w:szCs w:val="28"/>
          <w:lang w:eastAsia="en-US"/>
        </w:rPr>
        <w:t>обеспечивать объективность и обоснованность выводов, содержащихся в заключении технического диагностирования;</w:t>
      </w:r>
    </w:p>
    <w:p w:rsidR="00462BB5" w:rsidRPr="00B37F68" w:rsidRDefault="003D0C10" w:rsidP="00B37F68">
      <w:pPr>
        <w:tabs>
          <w:tab w:val="left" w:pos="993"/>
        </w:tabs>
        <w:autoSpaceDE w:val="0"/>
        <w:autoSpaceDN w:val="0"/>
        <w:adjustRightInd w:val="0"/>
        <w:spacing w:line="480" w:lineRule="auto"/>
        <w:ind w:firstLine="709"/>
        <w:rPr>
          <w:rFonts w:ascii="Times New Roman" w:eastAsia="Calibri" w:hAnsi="Times New Roman"/>
          <w:szCs w:val="28"/>
          <w:lang w:eastAsia="en-US"/>
        </w:rPr>
      </w:pPr>
      <w:r w:rsidRPr="00B37F68">
        <w:rPr>
          <w:rFonts w:ascii="Times New Roman" w:eastAsia="Calibri" w:hAnsi="Times New Roman"/>
          <w:szCs w:val="28"/>
          <w:lang w:eastAsia="en-US"/>
        </w:rPr>
        <w:t>обеспечивать сохранность материалов, предоставленных ему при проведении технического диагностирования технических устройств, и конфиденциальность информации, полученной в ходе проведения указанного диагностирования.»</w:t>
      </w:r>
      <w:r w:rsidR="003067ED">
        <w:rPr>
          <w:rFonts w:ascii="Times New Roman" w:eastAsia="Calibri" w:hAnsi="Times New Roman"/>
          <w:szCs w:val="28"/>
          <w:lang w:eastAsia="en-US"/>
        </w:rPr>
        <w:t>;</w:t>
      </w:r>
    </w:p>
    <w:p w:rsidR="006155C2" w:rsidRPr="00B37F68" w:rsidRDefault="00530AB2" w:rsidP="00B37F68">
      <w:pPr>
        <w:spacing w:line="480" w:lineRule="auto"/>
        <w:ind w:firstLine="709"/>
        <w:rPr>
          <w:rFonts w:ascii="Times New Roman" w:hAnsi="Times New Roman"/>
          <w:bCs/>
          <w:szCs w:val="28"/>
        </w:rPr>
      </w:pPr>
      <w:r>
        <w:rPr>
          <w:rFonts w:ascii="Times New Roman" w:hAnsi="Times New Roman"/>
          <w:bCs/>
          <w:szCs w:val="28"/>
        </w:rPr>
        <w:t>4</w:t>
      </w:r>
      <w:r w:rsidR="003B63C6" w:rsidRPr="00B37F68">
        <w:rPr>
          <w:rFonts w:ascii="Times New Roman" w:hAnsi="Times New Roman"/>
          <w:bCs/>
          <w:szCs w:val="28"/>
        </w:rPr>
        <w:t>) внести в статью</w:t>
      </w:r>
      <w:r w:rsidR="006155C2" w:rsidRPr="00B37F68">
        <w:rPr>
          <w:rFonts w:ascii="Times New Roman" w:hAnsi="Times New Roman"/>
          <w:bCs/>
          <w:szCs w:val="28"/>
        </w:rPr>
        <w:t xml:space="preserve"> 9</w:t>
      </w:r>
      <w:r w:rsidR="003B63C6" w:rsidRPr="00B37F68">
        <w:rPr>
          <w:rFonts w:ascii="Times New Roman" w:hAnsi="Times New Roman"/>
          <w:bCs/>
          <w:szCs w:val="28"/>
        </w:rPr>
        <w:t xml:space="preserve"> следующие изменения</w:t>
      </w:r>
      <w:r w:rsidR="006155C2" w:rsidRPr="00B37F68">
        <w:rPr>
          <w:rFonts w:ascii="Times New Roman" w:hAnsi="Times New Roman"/>
          <w:bCs/>
          <w:szCs w:val="28"/>
        </w:rPr>
        <w:t>:</w:t>
      </w:r>
    </w:p>
    <w:p w:rsidR="00FA7A6C" w:rsidRDefault="006155C2" w:rsidP="008842FC">
      <w:pPr>
        <w:spacing w:line="480" w:lineRule="auto"/>
        <w:ind w:firstLine="709"/>
        <w:rPr>
          <w:rFonts w:ascii="Times New Roman" w:hAnsi="Times New Roman"/>
          <w:szCs w:val="28"/>
        </w:rPr>
      </w:pPr>
      <w:r w:rsidRPr="00B37F68">
        <w:rPr>
          <w:rFonts w:ascii="Times New Roman" w:hAnsi="Times New Roman"/>
          <w:bCs/>
          <w:szCs w:val="28"/>
        </w:rPr>
        <w:t xml:space="preserve">а) </w:t>
      </w:r>
      <w:r w:rsidR="008842FC">
        <w:rPr>
          <w:rFonts w:ascii="Times New Roman" w:hAnsi="Times New Roman"/>
          <w:szCs w:val="28"/>
        </w:rPr>
        <w:t xml:space="preserve">абзац четырнадцатый пункта 1 изложить в следующей редакции: </w:t>
      </w:r>
    </w:p>
    <w:p w:rsidR="008842FC" w:rsidRPr="00B37F68" w:rsidRDefault="008842FC" w:rsidP="008842FC">
      <w:pPr>
        <w:spacing w:line="480" w:lineRule="auto"/>
        <w:ind w:firstLine="709"/>
        <w:rPr>
          <w:rFonts w:ascii="Times New Roman" w:hAnsi="Times New Roman"/>
          <w:bCs/>
          <w:szCs w:val="28"/>
        </w:rPr>
      </w:pPr>
      <w:r>
        <w:rPr>
          <w:rFonts w:ascii="Times New Roman" w:hAnsi="Times New Roman"/>
          <w:szCs w:val="28"/>
        </w:rPr>
        <w:t>«</w:t>
      </w:r>
      <w:r w:rsidRPr="00236431">
        <w:rPr>
          <w:szCs w:val="28"/>
        </w:rPr>
        <w:t xml:space="preserve">обеспечивать проведение экспертизы промышленной безопасности, технического диагностирования технических </w:t>
      </w:r>
      <w:r w:rsidRPr="00236431">
        <w:rPr>
          <w:szCs w:val="28"/>
        </w:rPr>
        <w:lastRenderedPageBreak/>
        <w:t>устройств, применяемых на оп</w:t>
      </w:r>
      <w:r>
        <w:rPr>
          <w:szCs w:val="28"/>
        </w:rPr>
        <w:t>асном производственном объекте</w:t>
      </w:r>
      <w:r w:rsidR="00295502">
        <w:rPr>
          <w:szCs w:val="28"/>
        </w:rPr>
        <w:t>,</w:t>
      </w:r>
      <w:r>
        <w:rPr>
          <w:szCs w:val="28"/>
        </w:rPr>
        <w:t xml:space="preserve"> </w:t>
      </w:r>
      <w:r w:rsidR="00E979B2" w:rsidRPr="00C92CE8">
        <w:rPr>
          <w:szCs w:val="28"/>
        </w:rPr>
        <w:t>проводить</w:t>
      </w:r>
      <w:r w:rsidR="00FA7A6C">
        <w:rPr>
          <w:szCs w:val="28"/>
        </w:rPr>
        <w:t xml:space="preserve"> их</w:t>
      </w:r>
      <w:r w:rsidR="00E979B2" w:rsidRPr="00C92CE8">
        <w:rPr>
          <w:szCs w:val="28"/>
        </w:rPr>
        <w:t xml:space="preserve"> диагностику, испытания, освидетельствование в установленные сроки</w:t>
      </w:r>
      <w:r w:rsidR="00E979B2">
        <w:rPr>
          <w:sz w:val="22"/>
        </w:rPr>
        <w:t xml:space="preserve"> </w:t>
      </w:r>
      <w:r w:rsidRPr="00236431">
        <w:rPr>
          <w:szCs w:val="28"/>
        </w:rPr>
        <w:t>с учетом требований технической документа</w:t>
      </w:r>
      <w:r w:rsidR="00A0536D">
        <w:rPr>
          <w:szCs w:val="28"/>
        </w:rPr>
        <w:t>ции и федеральных норм и правил</w:t>
      </w:r>
      <w:r w:rsidRPr="00236431">
        <w:rPr>
          <w:szCs w:val="28"/>
        </w:rPr>
        <w:t xml:space="preserve"> </w:t>
      </w:r>
      <w:r w:rsidR="00295502">
        <w:rPr>
          <w:szCs w:val="28"/>
        </w:rPr>
        <w:t>в установленных случаях;</w:t>
      </w:r>
      <w:r>
        <w:rPr>
          <w:szCs w:val="28"/>
        </w:rPr>
        <w:t>»</w:t>
      </w:r>
      <w:r w:rsidRPr="00B37F68">
        <w:rPr>
          <w:rFonts w:ascii="Times New Roman" w:hAnsi="Times New Roman"/>
          <w:bCs/>
          <w:szCs w:val="28"/>
        </w:rPr>
        <w:t>;</w:t>
      </w:r>
    </w:p>
    <w:p w:rsidR="00713FDC" w:rsidRPr="00B37F68" w:rsidRDefault="008842FC" w:rsidP="00B37F68">
      <w:pPr>
        <w:spacing w:line="480" w:lineRule="auto"/>
        <w:ind w:firstLine="709"/>
        <w:rPr>
          <w:rFonts w:ascii="Times New Roman" w:hAnsi="Times New Roman"/>
          <w:szCs w:val="28"/>
        </w:rPr>
      </w:pPr>
      <w:r>
        <w:rPr>
          <w:rFonts w:ascii="Times New Roman" w:hAnsi="Times New Roman"/>
          <w:bCs/>
          <w:szCs w:val="28"/>
        </w:rPr>
        <w:t xml:space="preserve">б) </w:t>
      </w:r>
      <w:r w:rsidR="00713FDC" w:rsidRPr="00B37F68">
        <w:rPr>
          <w:rFonts w:ascii="Times New Roman" w:hAnsi="Times New Roman"/>
          <w:bCs/>
          <w:szCs w:val="28"/>
        </w:rPr>
        <w:t>пункт</w:t>
      </w:r>
      <w:r w:rsidR="006155C2" w:rsidRPr="00B37F68">
        <w:rPr>
          <w:rFonts w:ascii="Times New Roman" w:hAnsi="Times New Roman"/>
          <w:bCs/>
          <w:szCs w:val="28"/>
        </w:rPr>
        <w:t xml:space="preserve"> 1 </w:t>
      </w:r>
      <w:r w:rsidR="00713FDC" w:rsidRPr="00B37F68">
        <w:rPr>
          <w:rFonts w:ascii="Times New Roman" w:hAnsi="Times New Roman"/>
          <w:szCs w:val="28"/>
        </w:rPr>
        <w:t xml:space="preserve">дополнить абзацем </w:t>
      </w:r>
      <w:r w:rsidR="00465CEF" w:rsidRPr="00C92CE8">
        <w:rPr>
          <w:rFonts w:ascii="Times New Roman" w:hAnsi="Times New Roman"/>
          <w:szCs w:val="28"/>
        </w:rPr>
        <w:t>пятнадцатым</w:t>
      </w:r>
      <w:r w:rsidR="00465CEF">
        <w:rPr>
          <w:rFonts w:ascii="Times New Roman" w:hAnsi="Times New Roman"/>
          <w:szCs w:val="28"/>
        </w:rPr>
        <w:t xml:space="preserve"> </w:t>
      </w:r>
      <w:r w:rsidR="00713FDC" w:rsidRPr="00B37F68">
        <w:rPr>
          <w:rFonts w:ascii="Times New Roman" w:hAnsi="Times New Roman"/>
          <w:szCs w:val="28"/>
        </w:rPr>
        <w:t>следующего содержания:</w:t>
      </w:r>
    </w:p>
    <w:p w:rsidR="008842FC" w:rsidRDefault="00713FDC" w:rsidP="00B37F68">
      <w:pPr>
        <w:spacing w:line="480" w:lineRule="auto"/>
        <w:ind w:firstLine="709"/>
        <w:rPr>
          <w:rFonts w:ascii="Times New Roman" w:hAnsi="Times New Roman"/>
          <w:szCs w:val="28"/>
        </w:rPr>
      </w:pPr>
      <w:r w:rsidRPr="00B37F68">
        <w:rPr>
          <w:rFonts w:ascii="Times New Roman" w:hAnsi="Times New Roman"/>
          <w:szCs w:val="28"/>
        </w:rPr>
        <w:t xml:space="preserve">«обеспечивать проведение обследования </w:t>
      </w:r>
      <w:r w:rsidRPr="00B37F68">
        <w:rPr>
          <w:rFonts w:ascii="Times New Roman" w:hAnsi="Times New Roman"/>
          <w:bCs/>
          <w:szCs w:val="28"/>
        </w:rPr>
        <w:t xml:space="preserve">технического состояния </w:t>
      </w:r>
      <w:r w:rsidRPr="00B37F68">
        <w:rPr>
          <w:rFonts w:ascii="Times New Roman" w:hAnsi="Times New Roman"/>
          <w:szCs w:val="28"/>
        </w:rPr>
        <w:t>зданий и сооружений на опасных производственных объектах</w:t>
      </w:r>
      <w:r w:rsidR="00FA7A6C">
        <w:rPr>
          <w:rFonts w:ascii="Times New Roman" w:hAnsi="Times New Roman"/>
          <w:szCs w:val="28"/>
        </w:rPr>
        <w:t>, проводить диагностику, испытания, освидетельствование указанных сооружений</w:t>
      </w:r>
      <w:r w:rsidRPr="00B37F68">
        <w:rPr>
          <w:rFonts w:ascii="Times New Roman" w:hAnsi="Times New Roman"/>
          <w:szCs w:val="28"/>
        </w:rPr>
        <w:t xml:space="preserve"> </w:t>
      </w:r>
      <w:r w:rsidR="003B63C6" w:rsidRPr="00B37F68">
        <w:rPr>
          <w:rFonts w:ascii="Times New Roman" w:hAnsi="Times New Roman"/>
          <w:szCs w:val="28"/>
        </w:rPr>
        <w:br/>
      </w:r>
      <w:r w:rsidRPr="00B37F68">
        <w:rPr>
          <w:rFonts w:ascii="Times New Roman" w:hAnsi="Times New Roman"/>
          <w:szCs w:val="28"/>
        </w:rPr>
        <w:t>в установленных случаях и сроки с учетом требований проектной документации, а также федеральных норм и правил</w:t>
      </w:r>
      <w:r w:rsidR="00295502">
        <w:rPr>
          <w:rFonts w:ascii="Times New Roman" w:hAnsi="Times New Roman"/>
          <w:szCs w:val="28"/>
        </w:rPr>
        <w:t>;</w:t>
      </w:r>
      <w:r w:rsidRPr="00B37F68">
        <w:rPr>
          <w:rFonts w:ascii="Times New Roman" w:hAnsi="Times New Roman"/>
          <w:szCs w:val="28"/>
        </w:rPr>
        <w:t>»</w:t>
      </w:r>
      <w:r w:rsidR="008842FC">
        <w:rPr>
          <w:rFonts w:ascii="Times New Roman" w:hAnsi="Times New Roman"/>
          <w:szCs w:val="28"/>
        </w:rPr>
        <w:t xml:space="preserve">; </w:t>
      </w:r>
    </w:p>
    <w:p w:rsidR="00485C71" w:rsidRDefault="00485C71" w:rsidP="00B37F68">
      <w:pPr>
        <w:spacing w:line="480" w:lineRule="auto"/>
        <w:ind w:firstLine="709"/>
        <w:rPr>
          <w:rFonts w:ascii="Times New Roman" w:hAnsi="Times New Roman"/>
          <w:szCs w:val="28"/>
        </w:rPr>
      </w:pPr>
      <w:r w:rsidRPr="00C92CE8">
        <w:rPr>
          <w:rFonts w:ascii="Times New Roman" w:hAnsi="Times New Roman"/>
          <w:szCs w:val="28"/>
        </w:rPr>
        <w:t>абзацы пятнадцатый – двадцать седьмой считать</w:t>
      </w:r>
      <w:r w:rsidR="00FA7A6C">
        <w:rPr>
          <w:rFonts w:ascii="Times New Roman" w:hAnsi="Times New Roman"/>
          <w:szCs w:val="28"/>
        </w:rPr>
        <w:t xml:space="preserve"> соответственно</w:t>
      </w:r>
      <w:r w:rsidRPr="00C92CE8">
        <w:rPr>
          <w:rFonts w:ascii="Times New Roman" w:hAnsi="Times New Roman"/>
          <w:szCs w:val="28"/>
        </w:rPr>
        <w:t xml:space="preserve"> абзацами</w:t>
      </w:r>
      <w:r w:rsidR="003B5FC7" w:rsidRPr="00C92CE8">
        <w:rPr>
          <w:rFonts w:ascii="Times New Roman" w:hAnsi="Times New Roman"/>
          <w:szCs w:val="28"/>
        </w:rPr>
        <w:t xml:space="preserve"> шестнадцатым – двадцать восьмым;</w:t>
      </w:r>
    </w:p>
    <w:p w:rsidR="00713FDC" w:rsidRPr="00B37F68" w:rsidRDefault="008842FC" w:rsidP="00B37F68">
      <w:pPr>
        <w:spacing w:line="480" w:lineRule="auto"/>
        <w:ind w:firstLine="708"/>
        <w:rPr>
          <w:rFonts w:ascii="Times New Roman" w:hAnsi="Times New Roman"/>
          <w:szCs w:val="28"/>
        </w:rPr>
      </w:pPr>
      <w:r>
        <w:rPr>
          <w:rFonts w:ascii="Times New Roman" w:hAnsi="Times New Roman"/>
          <w:bCs/>
          <w:szCs w:val="28"/>
        </w:rPr>
        <w:t>в</w:t>
      </w:r>
      <w:r w:rsidR="006155C2" w:rsidRPr="00B37F68">
        <w:rPr>
          <w:rFonts w:ascii="Times New Roman" w:hAnsi="Times New Roman"/>
          <w:bCs/>
          <w:szCs w:val="28"/>
        </w:rPr>
        <w:t xml:space="preserve">) </w:t>
      </w:r>
      <w:r w:rsidR="00713FDC" w:rsidRPr="00B37F68">
        <w:rPr>
          <w:rFonts w:ascii="Times New Roman" w:hAnsi="Times New Roman"/>
          <w:szCs w:val="28"/>
        </w:rPr>
        <w:t>дополнить пунктом 3 следующего содержания:</w:t>
      </w:r>
    </w:p>
    <w:p w:rsidR="00713FDC" w:rsidRPr="00B37F68" w:rsidRDefault="00713FDC" w:rsidP="00E64203">
      <w:pPr>
        <w:autoSpaceDE w:val="0"/>
        <w:autoSpaceDN w:val="0"/>
        <w:adjustRightInd w:val="0"/>
        <w:spacing w:line="480" w:lineRule="auto"/>
        <w:ind w:firstLine="708"/>
        <w:rPr>
          <w:rFonts w:ascii="Times New Roman" w:hAnsi="Times New Roman"/>
          <w:szCs w:val="28"/>
        </w:rPr>
      </w:pPr>
      <w:r w:rsidRPr="00B37F68">
        <w:rPr>
          <w:rFonts w:ascii="Times New Roman" w:eastAsia="Calibri" w:hAnsi="Times New Roman"/>
          <w:szCs w:val="28"/>
          <w:lang w:eastAsia="en-US"/>
        </w:rPr>
        <w:lastRenderedPageBreak/>
        <w:t xml:space="preserve">«3. Эксплуатация </w:t>
      </w:r>
      <w:r w:rsidRPr="00B37F68">
        <w:rPr>
          <w:rFonts w:ascii="Times New Roman" w:eastAsia="Calibri" w:hAnsi="Times New Roman"/>
          <w:bCs/>
          <w:szCs w:val="28"/>
          <w:lang w:eastAsia="en-US"/>
        </w:rPr>
        <w:t>зданий и сооружений на опасном производственном объекте,</w:t>
      </w:r>
      <w:r w:rsidRPr="00B37F68">
        <w:rPr>
          <w:rFonts w:ascii="Times New Roman" w:eastAsia="Calibri" w:hAnsi="Times New Roman"/>
          <w:szCs w:val="28"/>
          <w:lang w:eastAsia="en-US"/>
        </w:rPr>
        <w:t xml:space="preserve"> предназначенных для осуществления технологических процессов, хранения сырья или продукции, перемещения людей и грузов, </w:t>
      </w:r>
      <w:hyperlink r:id="rId10" w:history="1">
        <w:r w:rsidR="008C34FD" w:rsidRPr="00B37F68">
          <w:rPr>
            <w:rFonts w:ascii="Times New Roman" w:hAnsi="Times New Roman"/>
            <w:szCs w:val="28"/>
          </w:rPr>
          <w:t>локализации</w:t>
        </w:r>
      </w:hyperlink>
      <w:r w:rsidR="008C34FD" w:rsidRPr="00B37F68">
        <w:rPr>
          <w:rFonts w:ascii="Times New Roman" w:hAnsi="Times New Roman"/>
          <w:szCs w:val="28"/>
        </w:rPr>
        <w:t xml:space="preserve"> и ликвидации последствий аварий, </w:t>
      </w:r>
      <w:r w:rsidRPr="00B37F68">
        <w:rPr>
          <w:rFonts w:ascii="Times New Roman" w:eastAsia="Calibri" w:hAnsi="Times New Roman"/>
          <w:szCs w:val="28"/>
          <w:lang w:eastAsia="en-US"/>
        </w:rPr>
        <w:t xml:space="preserve">после </w:t>
      </w:r>
      <w:r w:rsidRPr="00B37F68">
        <w:rPr>
          <w:rFonts w:ascii="Times New Roman" w:eastAsia="Calibri" w:hAnsi="Times New Roman"/>
          <w:bCs/>
          <w:szCs w:val="28"/>
          <w:lang w:eastAsia="en-US"/>
        </w:rPr>
        <w:t>истечения срока их эксплуатации, установленного проектной документацией, не допускается до принятия решения о возможности их эксплуатации.</w:t>
      </w:r>
    </w:p>
    <w:p w:rsidR="00713FDC" w:rsidRPr="00B37F68" w:rsidRDefault="00713FDC" w:rsidP="00B37F68">
      <w:pPr>
        <w:autoSpaceDE w:val="0"/>
        <w:autoSpaceDN w:val="0"/>
        <w:adjustRightInd w:val="0"/>
        <w:spacing w:line="480" w:lineRule="auto"/>
        <w:ind w:firstLine="709"/>
        <w:rPr>
          <w:rFonts w:ascii="Times New Roman" w:eastAsia="Calibri" w:hAnsi="Times New Roman"/>
          <w:szCs w:val="28"/>
          <w:lang w:eastAsia="en-US"/>
        </w:rPr>
      </w:pPr>
      <w:r w:rsidRPr="00B37F68">
        <w:rPr>
          <w:rFonts w:ascii="Times New Roman" w:eastAsia="Calibri" w:hAnsi="Times New Roman"/>
          <w:szCs w:val="28"/>
          <w:lang w:eastAsia="en-US"/>
        </w:rPr>
        <w:t xml:space="preserve">Решение о возможности эксплуатации </w:t>
      </w:r>
      <w:r w:rsidRPr="00B37F68">
        <w:rPr>
          <w:rFonts w:ascii="Times New Roman" w:eastAsia="Calibri" w:hAnsi="Times New Roman"/>
          <w:bCs/>
          <w:szCs w:val="28"/>
          <w:lang w:eastAsia="en-US"/>
        </w:rPr>
        <w:t xml:space="preserve">зданий и сооружений </w:t>
      </w:r>
      <w:r w:rsidRPr="00B37F68">
        <w:rPr>
          <w:rFonts w:ascii="Times New Roman" w:eastAsia="Calibri" w:hAnsi="Times New Roman"/>
          <w:bCs/>
          <w:szCs w:val="28"/>
          <w:lang w:eastAsia="en-US"/>
        </w:rPr>
        <w:br/>
        <w:t>на опасном производственном объекте,</w:t>
      </w:r>
      <w:r w:rsidRPr="00B37F68">
        <w:rPr>
          <w:rFonts w:ascii="Times New Roman" w:eastAsia="Calibri" w:hAnsi="Times New Roman"/>
          <w:szCs w:val="28"/>
          <w:lang w:eastAsia="en-US"/>
        </w:rPr>
        <w:t xml:space="preserve"> </w:t>
      </w:r>
      <w:r w:rsidR="00AD075D" w:rsidRPr="00B37F68">
        <w:rPr>
          <w:rFonts w:ascii="Times New Roman" w:eastAsia="Calibri" w:hAnsi="Times New Roman"/>
          <w:szCs w:val="28"/>
          <w:lang w:eastAsia="en-US"/>
        </w:rPr>
        <w:t xml:space="preserve">предназначенных для осуществления технологических процессов, хранения сырья или продукции, перемещения людей и грузов, </w:t>
      </w:r>
      <w:hyperlink r:id="rId11" w:history="1">
        <w:r w:rsidR="00AD075D" w:rsidRPr="00B37F68">
          <w:rPr>
            <w:rFonts w:ascii="Times New Roman" w:hAnsi="Times New Roman"/>
            <w:szCs w:val="28"/>
          </w:rPr>
          <w:t>локализации</w:t>
        </w:r>
      </w:hyperlink>
      <w:r w:rsidR="00AD075D" w:rsidRPr="00B37F68">
        <w:rPr>
          <w:rFonts w:ascii="Times New Roman" w:hAnsi="Times New Roman"/>
          <w:szCs w:val="28"/>
        </w:rPr>
        <w:t xml:space="preserve"> и ликвидации последствий аварий</w:t>
      </w:r>
      <w:r w:rsidRPr="00B37F68">
        <w:rPr>
          <w:rFonts w:ascii="Times New Roman" w:eastAsia="Calibri" w:hAnsi="Times New Roman"/>
          <w:szCs w:val="28"/>
          <w:lang w:eastAsia="en-US"/>
        </w:rPr>
        <w:t xml:space="preserve">, после </w:t>
      </w:r>
      <w:r w:rsidRPr="00B37F68">
        <w:rPr>
          <w:rFonts w:ascii="Times New Roman" w:eastAsia="Calibri" w:hAnsi="Times New Roman"/>
          <w:bCs/>
          <w:szCs w:val="28"/>
          <w:lang w:eastAsia="en-US"/>
        </w:rPr>
        <w:t xml:space="preserve">истечения срока </w:t>
      </w:r>
      <w:r w:rsidRPr="00B37F68">
        <w:rPr>
          <w:rFonts w:ascii="Times New Roman" w:eastAsia="Calibri" w:hAnsi="Times New Roman"/>
          <w:bCs/>
          <w:szCs w:val="28"/>
          <w:lang w:eastAsia="en-US"/>
        </w:rPr>
        <w:br/>
        <w:t xml:space="preserve">их эксплуатации, установленного проектной документацией, а также </w:t>
      </w:r>
      <w:r w:rsidRPr="00B37F68">
        <w:rPr>
          <w:rFonts w:ascii="Times New Roman" w:eastAsia="Calibri" w:hAnsi="Times New Roman"/>
          <w:bCs/>
          <w:szCs w:val="28"/>
          <w:lang w:eastAsia="en-US"/>
        </w:rPr>
        <w:br/>
      </w:r>
      <w:r w:rsidRPr="00B37F68">
        <w:rPr>
          <w:rFonts w:ascii="Times New Roman" w:hAnsi="Times New Roman"/>
          <w:szCs w:val="28"/>
        </w:rPr>
        <w:t xml:space="preserve">по истечении срока, установленного предыдущим решением </w:t>
      </w:r>
      <w:r w:rsidRPr="00B37F68">
        <w:rPr>
          <w:rFonts w:ascii="Times New Roman" w:hAnsi="Times New Roman"/>
          <w:szCs w:val="28"/>
        </w:rPr>
        <w:br/>
      </w:r>
      <w:r w:rsidRPr="00B37F68">
        <w:rPr>
          <w:rFonts w:ascii="Times New Roman" w:hAnsi="Times New Roman"/>
          <w:szCs w:val="28"/>
        </w:rPr>
        <w:lastRenderedPageBreak/>
        <w:t>о возможности их эксплуатации</w:t>
      </w:r>
      <w:r w:rsidRPr="00B37F68">
        <w:rPr>
          <w:rFonts w:ascii="Times New Roman" w:eastAsia="Calibri" w:hAnsi="Times New Roman"/>
          <w:szCs w:val="28"/>
          <w:lang w:eastAsia="en-US"/>
        </w:rPr>
        <w:t xml:space="preserve">, принимается руководителем </w:t>
      </w:r>
      <w:r w:rsidRPr="00B37F68">
        <w:rPr>
          <w:rFonts w:ascii="Times New Roman" w:eastAsia="Calibri" w:hAnsi="Times New Roman"/>
          <w:bCs/>
          <w:color w:val="000000"/>
          <w:szCs w:val="28"/>
          <w:lang w:eastAsia="en-US"/>
        </w:rPr>
        <w:t>организации, эксплуатирующей опасный производственный объект</w:t>
      </w:r>
      <w:r w:rsidR="00FA7A6C">
        <w:rPr>
          <w:rFonts w:ascii="Times New Roman" w:eastAsia="Calibri" w:hAnsi="Times New Roman"/>
          <w:bCs/>
          <w:color w:val="000000"/>
          <w:szCs w:val="28"/>
          <w:lang w:eastAsia="en-US"/>
        </w:rPr>
        <w:t>,</w:t>
      </w:r>
      <w:r w:rsidRPr="00B37F68">
        <w:rPr>
          <w:rFonts w:ascii="Times New Roman" w:eastAsia="Calibri" w:hAnsi="Times New Roman"/>
          <w:szCs w:val="28"/>
          <w:lang w:eastAsia="en-US"/>
        </w:rPr>
        <w:t xml:space="preserve"> либо руководителем ее обособленного структурного подразделения в письменной форме </w:t>
      </w:r>
      <w:r w:rsidRPr="00B37F68">
        <w:rPr>
          <w:rFonts w:ascii="Times New Roman" w:eastAsia="Calibri" w:hAnsi="Times New Roman"/>
          <w:szCs w:val="28"/>
          <w:lang w:eastAsia="en-US"/>
        </w:rPr>
        <w:br/>
        <w:t xml:space="preserve">или в форме электронного документа, подписанного </w:t>
      </w:r>
      <w:r w:rsidRPr="00B37F68">
        <w:rPr>
          <w:rFonts w:ascii="Times New Roman" w:eastAsia="Calibri" w:hAnsi="Times New Roman"/>
          <w:szCs w:val="28"/>
          <w:lang w:eastAsia="en-US"/>
        </w:rPr>
        <w:br/>
        <w:t xml:space="preserve">с использованием усиленной квалифицированной электронной подписи, </w:t>
      </w:r>
      <w:r w:rsidRPr="00B37F68">
        <w:rPr>
          <w:rFonts w:ascii="Times New Roman" w:eastAsia="Calibri" w:hAnsi="Times New Roman"/>
          <w:szCs w:val="28"/>
          <w:lang w:eastAsia="en-US"/>
        </w:rPr>
        <w:br/>
        <w:t xml:space="preserve">с учетом результатов обследования </w:t>
      </w:r>
      <w:r w:rsidRPr="00B37F68">
        <w:rPr>
          <w:rFonts w:ascii="Times New Roman" w:eastAsia="Calibri" w:hAnsi="Times New Roman"/>
          <w:bCs/>
          <w:szCs w:val="28"/>
          <w:lang w:eastAsia="en-US"/>
        </w:rPr>
        <w:t>технического состояния</w:t>
      </w:r>
      <w:r w:rsidRPr="00B37F68">
        <w:rPr>
          <w:rFonts w:ascii="Times New Roman" w:eastAsia="Calibri" w:hAnsi="Times New Roman"/>
          <w:szCs w:val="28"/>
          <w:lang w:eastAsia="en-US"/>
        </w:rPr>
        <w:t xml:space="preserve"> зданий </w:t>
      </w:r>
      <w:r w:rsidRPr="00B37F68">
        <w:rPr>
          <w:rFonts w:ascii="Times New Roman" w:eastAsia="Calibri" w:hAnsi="Times New Roman"/>
          <w:szCs w:val="28"/>
          <w:lang w:eastAsia="en-US"/>
        </w:rPr>
        <w:br/>
        <w:t>и сооружений.</w:t>
      </w:r>
    </w:p>
    <w:p w:rsidR="00713FDC" w:rsidRDefault="00713FDC" w:rsidP="00B37F68">
      <w:pPr>
        <w:tabs>
          <w:tab w:val="left" w:pos="993"/>
        </w:tabs>
        <w:autoSpaceDE w:val="0"/>
        <w:autoSpaceDN w:val="0"/>
        <w:adjustRightInd w:val="0"/>
        <w:spacing w:line="480" w:lineRule="auto"/>
        <w:ind w:firstLine="709"/>
        <w:rPr>
          <w:rFonts w:ascii="Times New Roman" w:eastAsia="Calibri" w:hAnsi="Times New Roman"/>
          <w:bCs/>
          <w:szCs w:val="28"/>
          <w:lang w:eastAsia="en-US"/>
        </w:rPr>
      </w:pPr>
      <w:r w:rsidRPr="00B37F68">
        <w:rPr>
          <w:rFonts w:ascii="Times New Roman" w:hAnsi="Times New Roman"/>
          <w:szCs w:val="28"/>
        </w:rPr>
        <w:t xml:space="preserve">Обследование </w:t>
      </w:r>
      <w:r w:rsidRPr="00B37F68">
        <w:rPr>
          <w:rFonts w:ascii="Times New Roman" w:hAnsi="Times New Roman"/>
          <w:bCs/>
          <w:szCs w:val="28"/>
        </w:rPr>
        <w:t>технического состояния</w:t>
      </w:r>
      <w:r w:rsidRPr="00B37F68">
        <w:rPr>
          <w:rFonts w:ascii="Times New Roman" w:hAnsi="Times New Roman"/>
          <w:szCs w:val="28"/>
        </w:rPr>
        <w:t xml:space="preserve"> </w:t>
      </w:r>
      <w:r w:rsidRPr="00B37F68">
        <w:rPr>
          <w:rFonts w:ascii="Times New Roman" w:hAnsi="Times New Roman"/>
          <w:bCs/>
          <w:szCs w:val="28"/>
        </w:rPr>
        <w:t xml:space="preserve">зданий и сооружений </w:t>
      </w:r>
      <w:r w:rsidR="00C268FB">
        <w:rPr>
          <w:rFonts w:ascii="Times New Roman" w:hAnsi="Times New Roman"/>
          <w:bCs/>
          <w:szCs w:val="28"/>
        </w:rPr>
        <w:t>на опасном</w:t>
      </w:r>
      <w:r w:rsidRPr="00B37F68">
        <w:rPr>
          <w:rFonts w:ascii="Times New Roman" w:hAnsi="Times New Roman"/>
          <w:bCs/>
          <w:szCs w:val="28"/>
        </w:rPr>
        <w:t xml:space="preserve"> пр</w:t>
      </w:r>
      <w:r w:rsidR="00C268FB">
        <w:rPr>
          <w:rFonts w:ascii="Times New Roman" w:hAnsi="Times New Roman"/>
          <w:bCs/>
          <w:szCs w:val="28"/>
        </w:rPr>
        <w:t>оизводственном объекте</w:t>
      </w:r>
      <w:r w:rsidRPr="00B37F68">
        <w:rPr>
          <w:rFonts w:ascii="Times New Roman" w:hAnsi="Times New Roman"/>
          <w:szCs w:val="28"/>
        </w:rPr>
        <w:t xml:space="preserve"> проводится </w:t>
      </w:r>
      <w:r w:rsidR="00F12013" w:rsidRPr="00C92CE8">
        <w:rPr>
          <w:rFonts w:ascii="Times New Roman" w:eastAsia="Calibri" w:hAnsi="Times New Roman"/>
          <w:szCs w:val="28"/>
          <w:lang w:eastAsia="en-US"/>
        </w:rPr>
        <w:t>специалистами по обследованию технического состояния зданий и сооружений</w:t>
      </w:r>
      <w:r w:rsidR="00F12013" w:rsidRPr="00B37F68">
        <w:rPr>
          <w:rFonts w:ascii="Times New Roman" w:hAnsi="Times New Roman"/>
          <w:szCs w:val="28"/>
        </w:rPr>
        <w:t xml:space="preserve"> </w:t>
      </w:r>
      <w:r w:rsidRPr="00B37F68">
        <w:rPr>
          <w:rFonts w:ascii="Times New Roman" w:hAnsi="Times New Roman"/>
          <w:szCs w:val="28"/>
        </w:rPr>
        <w:t>в порядке, установленном</w:t>
      </w:r>
      <w:r w:rsidRPr="00B37F68">
        <w:rPr>
          <w:rFonts w:ascii="Times New Roman" w:hAnsi="Times New Roman"/>
          <w:bCs/>
          <w:szCs w:val="28"/>
        </w:rPr>
        <w:t xml:space="preserve"> </w:t>
      </w:r>
      <w:r w:rsidRPr="00B37F68">
        <w:rPr>
          <w:rFonts w:ascii="Times New Roman" w:hAnsi="Times New Roman"/>
          <w:szCs w:val="28"/>
        </w:rPr>
        <w:t xml:space="preserve">федеральными нормами и правилами, основываясь </w:t>
      </w:r>
      <w:r w:rsidRPr="00B37F68">
        <w:rPr>
          <w:rFonts w:ascii="Times New Roman" w:hAnsi="Times New Roman"/>
          <w:szCs w:val="28"/>
        </w:rPr>
        <w:br/>
      </w:r>
      <w:r w:rsidRPr="00B37F68">
        <w:rPr>
          <w:rFonts w:ascii="Times New Roman" w:hAnsi="Times New Roman"/>
          <w:szCs w:val="28"/>
        </w:rPr>
        <w:lastRenderedPageBreak/>
        <w:t>на принципах</w:t>
      </w:r>
      <w:r w:rsidRPr="00F3382E">
        <w:rPr>
          <w:rFonts w:ascii="Times New Roman" w:hAnsi="Times New Roman"/>
          <w:szCs w:val="28"/>
        </w:rPr>
        <w:t xml:space="preserve"> объективности</w:t>
      </w:r>
      <w:r w:rsidRPr="00B37F68">
        <w:rPr>
          <w:rFonts w:ascii="Times New Roman" w:hAnsi="Times New Roman"/>
          <w:szCs w:val="28"/>
        </w:rPr>
        <w:t>, всесторонности и полноты исследований</w:t>
      </w:r>
      <w:r w:rsidRPr="00B37F68">
        <w:rPr>
          <w:rFonts w:ascii="Times New Roman" w:eastAsia="Calibri" w:hAnsi="Times New Roman"/>
          <w:bCs/>
          <w:szCs w:val="28"/>
          <w:lang w:eastAsia="en-US"/>
        </w:rPr>
        <w:t>.</w:t>
      </w:r>
    </w:p>
    <w:p w:rsidR="00F3382E" w:rsidRPr="00C92CE8" w:rsidRDefault="00F3382E" w:rsidP="00F3382E">
      <w:pPr>
        <w:tabs>
          <w:tab w:val="left" w:pos="993"/>
        </w:tabs>
        <w:autoSpaceDE w:val="0"/>
        <w:autoSpaceDN w:val="0"/>
        <w:adjustRightInd w:val="0"/>
        <w:spacing w:line="480" w:lineRule="auto"/>
        <w:ind w:firstLine="709"/>
        <w:rPr>
          <w:rFonts w:ascii="Times New Roman" w:eastAsia="Calibri" w:hAnsi="Times New Roman"/>
          <w:szCs w:val="28"/>
          <w:lang w:eastAsia="en-US"/>
        </w:rPr>
      </w:pPr>
      <w:r w:rsidRPr="00C92CE8">
        <w:rPr>
          <w:rFonts w:ascii="Times New Roman" w:eastAsia="Calibri" w:hAnsi="Times New Roman"/>
          <w:szCs w:val="28"/>
          <w:lang w:eastAsia="en-US"/>
        </w:rPr>
        <w:t xml:space="preserve">Специалист по </w:t>
      </w:r>
      <w:r w:rsidR="00596F1A" w:rsidRPr="00C92CE8">
        <w:rPr>
          <w:rFonts w:ascii="Times New Roman" w:hAnsi="Times New Roman"/>
          <w:szCs w:val="28"/>
        </w:rPr>
        <w:t xml:space="preserve">обследованию </w:t>
      </w:r>
      <w:r w:rsidR="00596F1A" w:rsidRPr="00C92CE8">
        <w:rPr>
          <w:rFonts w:ascii="Times New Roman" w:hAnsi="Times New Roman"/>
          <w:bCs/>
          <w:szCs w:val="28"/>
        </w:rPr>
        <w:t>технического состояния</w:t>
      </w:r>
      <w:r w:rsidR="00596F1A" w:rsidRPr="00C92CE8">
        <w:rPr>
          <w:rFonts w:ascii="Times New Roman" w:hAnsi="Times New Roman"/>
          <w:szCs w:val="28"/>
        </w:rPr>
        <w:t xml:space="preserve"> </w:t>
      </w:r>
      <w:r w:rsidR="00596F1A" w:rsidRPr="00C92CE8">
        <w:rPr>
          <w:rFonts w:ascii="Times New Roman" w:hAnsi="Times New Roman"/>
          <w:bCs/>
          <w:szCs w:val="28"/>
        </w:rPr>
        <w:t xml:space="preserve">зданий и сооружений </w:t>
      </w:r>
      <w:r w:rsidR="00546F6A" w:rsidRPr="00C92CE8">
        <w:rPr>
          <w:rFonts w:ascii="Times New Roman" w:hAnsi="Times New Roman"/>
          <w:bCs/>
          <w:szCs w:val="28"/>
        </w:rPr>
        <w:t>обязан</w:t>
      </w:r>
      <w:r w:rsidRPr="00C92CE8">
        <w:rPr>
          <w:rFonts w:ascii="Times New Roman" w:eastAsia="Calibri" w:hAnsi="Times New Roman"/>
          <w:szCs w:val="28"/>
          <w:lang w:eastAsia="en-US"/>
        </w:rPr>
        <w:t>:</w:t>
      </w:r>
    </w:p>
    <w:p w:rsidR="00F3382E" w:rsidRPr="00C92CE8" w:rsidRDefault="00F3382E" w:rsidP="00F3382E">
      <w:pPr>
        <w:tabs>
          <w:tab w:val="left" w:pos="993"/>
        </w:tabs>
        <w:autoSpaceDE w:val="0"/>
        <w:autoSpaceDN w:val="0"/>
        <w:adjustRightInd w:val="0"/>
        <w:spacing w:line="480" w:lineRule="auto"/>
        <w:ind w:firstLine="709"/>
        <w:rPr>
          <w:rFonts w:ascii="Times New Roman" w:eastAsia="Calibri" w:hAnsi="Times New Roman"/>
          <w:szCs w:val="28"/>
          <w:lang w:eastAsia="en-US"/>
        </w:rPr>
      </w:pPr>
      <w:r w:rsidRPr="00C92CE8">
        <w:rPr>
          <w:rFonts w:ascii="Times New Roman" w:eastAsia="Calibri" w:hAnsi="Times New Roman"/>
          <w:szCs w:val="28"/>
          <w:lang w:eastAsia="en-US"/>
        </w:rPr>
        <w:t xml:space="preserve">соблюдать установленные федеральными нормами и правилами в области промышленной безопасности требования к проведению </w:t>
      </w:r>
      <w:r w:rsidR="00B525F5" w:rsidRPr="00C92CE8">
        <w:rPr>
          <w:rFonts w:ascii="Times New Roman" w:eastAsia="Calibri" w:hAnsi="Times New Roman"/>
          <w:szCs w:val="28"/>
          <w:lang w:eastAsia="en-US"/>
        </w:rPr>
        <w:t xml:space="preserve">обследования </w:t>
      </w:r>
      <w:r w:rsidR="00B525F5" w:rsidRPr="00C92CE8">
        <w:rPr>
          <w:rFonts w:ascii="Times New Roman" w:hAnsi="Times New Roman"/>
          <w:bCs/>
          <w:szCs w:val="28"/>
        </w:rPr>
        <w:t>технического состояния</w:t>
      </w:r>
      <w:r w:rsidR="00B525F5" w:rsidRPr="00C92CE8">
        <w:rPr>
          <w:rFonts w:ascii="Times New Roman" w:hAnsi="Times New Roman"/>
          <w:szCs w:val="28"/>
        </w:rPr>
        <w:t xml:space="preserve"> </w:t>
      </w:r>
      <w:r w:rsidR="00B525F5" w:rsidRPr="00C92CE8">
        <w:rPr>
          <w:rFonts w:ascii="Times New Roman" w:hAnsi="Times New Roman"/>
          <w:bCs/>
          <w:szCs w:val="28"/>
        </w:rPr>
        <w:t>зданий и сооружений на опасном производственном объекте</w:t>
      </w:r>
      <w:r w:rsidRPr="00C92CE8">
        <w:rPr>
          <w:rFonts w:ascii="Times New Roman" w:eastAsia="Calibri" w:hAnsi="Times New Roman"/>
          <w:szCs w:val="28"/>
          <w:lang w:eastAsia="en-US"/>
        </w:rPr>
        <w:t>;</w:t>
      </w:r>
    </w:p>
    <w:p w:rsidR="00F3382E" w:rsidRPr="00C92CE8" w:rsidRDefault="00055DCE" w:rsidP="00F3382E">
      <w:pPr>
        <w:tabs>
          <w:tab w:val="left" w:pos="993"/>
        </w:tabs>
        <w:autoSpaceDE w:val="0"/>
        <w:autoSpaceDN w:val="0"/>
        <w:adjustRightInd w:val="0"/>
        <w:spacing w:line="480" w:lineRule="auto"/>
        <w:ind w:firstLine="709"/>
        <w:rPr>
          <w:rFonts w:ascii="Times New Roman" w:eastAsia="Calibri" w:hAnsi="Times New Roman"/>
          <w:szCs w:val="28"/>
          <w:lang w:eastAsia="en-US"/>
        </w:rPr>
      </w:pPr>
      <w:r w:rsidRPr="00C92CE8">
        <w:rPr>
          <w:rFonts w:ascii="Times New Roman" w:eastAsia="Calibri" w:hAnsi="Times New Roman"/>
          <w:szCs w:val="28"/>
          <w:lang w:eastAsia="en-US"/>
        </w:rPr>
        <w:t xml:space="preserve">всесторонне, </w:t>
      </w:r>
      <w:r w:rsidR="00F3382E" w:rsidRPr="00C92CE8">
        <w:rPr>
          <w:rFonts w:ascii="Times New Roman" w:eastAsia="Calibri" w:hAnsi="Times New Roman"/>
          <w:szCs w:val="28"/>
          <w:lang w:eastAsia="en-US"/>
        </w:rPr>
        <w:t>достоверно и объективно</w:t>
      </w:r>
      <w:r w:rsidR="00B525F5" w:rsidRPr="00C92CE8">
        <w:rPr>
          <w:rFonts w:ascii="Times New Roman" w:eastAsia="Calibri" w:hAnsi="Times New Roman"/>
          <w:szCs w:val="28"/>
          <w:lang w:eastAsia="en-US"/>
        </w:rPr>
        <w:t xml:space="preserve"> </w:t>
      </w:r>
      <w:r w:rsidR="00B525F5" w:rsidRPr="00C92CE8">
        <w:rPr>
          <w:rFonts w:ascii="Times New Roman" w:eastAsia="Calibri" w:hAnsi="Times New Roman"/>
          <w:bCs/>
          <w:szCs w:val="28"/>
          <w:lang w:eastAsia="en-US"/>
        </w:rPr>
        <w:t>определять фактические значения контролируемых параметров, характеризующих эксплуатационное состояние, пригодность и работоспособность зданий и сооружений и определяющих возможность их дальнейшей эксплуатации или необходимость восстановления и усиления;</w:t>
      </w:r>
    </w:p>
    <w:p w:rsidR="00F3382E" w:rsidRPr="00C92CE8" w:rsidRDefault="00F3382E" w:rsidP="00C92CE8">
      <w:pPr>
        <w:tabs>
          <w:tab w:val="left" w:pos="993"/>
        </w:tabs>
        <w:autoSpaceDE w:val="0"/>
        <w:autoSpaceDN w:val="0"/>
        <w:adjustRightInd w:val="0"/>
        <w:spacing w:line="480" w:lineRule="auto"/>
        <w:ind w:firstLine="709"/>
        <w:rPr>
          <w:rFonts w:ascii="Times New Roman" w:eastAsia="Calibri" w:hAnsi="Times New Roman"/>
          <w:szCs w:val="28"/>
          <w:lang w:eastAsia="en-US"/>
        </w:rPr>
      </w:pPr>
      <w:r w:rsidRPr="00C92CE8">
        <w:rPr>
          <w:rFonts w:ascii="Times New Roman" w:eastAsia="Calibri" w:hAnsi="Times New Roman"/>
          <w:szCs w:val="28"/>
          <w:lang w:eastAsia="en-US"/>
        </w:rPr>
        <w:lastRenderedPageBreak/>
        <w:t xml:space="preserve">обеспечивать сохранность материалов, предоставленных ему при проведении </w:t>
      </w:r>
      <w:r w:rsidR="006E31CB" w:rsidRPr="00C92CE8">
        <w:rPr>
          <w:rFonts w:ascii="Times New Roman" w:eastAsia="Calibri" w:hAnsi="Times New Roman"/>
          <w:szCs w:val="28"/>
          <w:lang w:eastAsia="en-US"/>
        </w:rPr>
        <w:t xml:space="preserve">обследования </w:t>
      </w:r>
      <w:r w:rsidR="006E31CB" w:rsidRPr="00C92CE8">
        <w:rPr>
          <w:rFonts w:ascii="Times New Roman" w:hAnsi="Times New Roman"/>
          <w:bCs/>
          <w:szCs w:val="28"/>
        </w:rPr>
        <w:t>технического состояния</w:t>
      </w:r>
      <w:r w:rsidR="006E31CB" w:rsidRPr="00C92CE8">
        <w:rPr>
          <w:rFonts w:ascii="Times New Roman" w:hAnsi="Times New Roman"/>
          <w:szCs w:val="28"/>
        </w:rPr>
        <w:t xml:space="preserve"> </w:t>
      </w:r>
      <w:r w:rsidR="006E31CB" w:rsidRPr="00C92CE8">
        <w:rPr>
          <w:rFonts w:ascii="Times New Roman" w:hAnsi="Times New Roman"/>
          <w:bCs/>
          <w:szCs w:val="28"/>
        </w:rPr>
        <w:t>зданий и сооружений на опасном производственном объекте</w:t>
      </w:r>
      <w:r w:rsidRPr="00C92CE8">
        <w:rPr>
          <w:rFonts w:ascii="Times New Roman" w:eastAsia="Calibri" w:hAnsi="Times New Roman"/>
          <w:szCs w:val="28"/>
          <w:lang w:eastAsia="en-US"/>
        </w:rPr>
        <w:t xml:space="preserve">, и конфиденциальность информации, полученной в ходе проведения </w:t>
      </w:r>
      <w:r w:rsidR="006E31CB" w:rsidRPr="00C92CE8">
        <w:rPr>
          <w:rFonts w:ascii="Times New Roman" w:eastAsia="Calibri" w:hAnsi="Times New Roman"/>
          <w:szCs w:val="28"/>
          <w:lang w:eastAsia="en-US"/>
        </w:rPr>
        <w:t>обследования технического состояния зданий и сооружений на опасном производственном объекте</w:t>
      </w:r>
      <w:r w:rsidRPr="00C92CE8">
        <w:rPr>
          <w:rFonts w:ascii="Times New Roman" w:eastAsia="Calibri" w:hAnsi="Times New Roman"/>
          <w:szCs w:val="28"/>
          <w:lang w:eastAsia="en-US"/>
        </w:rPr>
        <w:t>.»;</w:t>
      </w:r>
    </w:p>
    <w:p w:rsidR="00331B81" w:rsidRPr="00B37F68" w:rsidRDefault="00530AB2" w:rsidP="00B37F68">
      <w:pPr>
        <w:tabs>
          <w:tab w:val="left" w:pos="993"/>
        </w:tabs>
        <w:autoSpaceDE w:val="0"/>
        <w:autoSpaceDN w:val="0"/>
        <w:adjustRightInd w:val="0"/>
        <w:spacing w:line="480" w:lineRule="auto"/>
        <w:rPr>
          <w:rFonts w:ascii="Times New Roman" w:eastAsia="Calibri" w:hAnsi="Times New Roman"/>
          <w:bCs/>
          <w:szCs w:val="28"/>
          <w:lang w:eastAsia="en-US"/>
        </w:rPr>
      </w:pPr>
      <w:r>
        <w:rPr>
          <w:rFonts w:ascii="Times New Roman" w:eastAsia="Calibri" w:hAnsi="Times New Roman"/>
          <w:bCs/>
          <w:szCs w:val="28"/>
          <w:lang w:eastAsia="en-US"/>
        </w:rPr>
        <w:tab/>
        <w:t>5</w:t>
      </w:r>
      <w:r w:rsidR="00331B81" w:rsidRPr="00B37F68">
        <w:rPr>
          <w:rFonts w:ascii="Times New Roman" w:eastAsia="Calibri" w:hAnsi="Times New Roman"/>
          <w:bCs/>
          <w:szCs w:val="28"/>
          <w:lang w:eastAsia="en-US"/>
        </w:rPr>
        <w:t>)  абзац пятый пункта 1 статьи 13 признать утратившим силу.</w:t>
      </w:r>
    </w:p>
    <w:p w:rsidR="00331B81" w:rsidRPr="00B37F68" w:rsidRDefault="00331B81" w:rsidP="00B37F68">
      <w:pPr>
        <w:tabs>
          <w:tab w:val="left" w:pos="993"/>
        </w:tabs>
        <w:autoSpaceDE w:val="0"/>
        <w:autoSpaceDN w:val="0"/>
        <w:adjustRightInd w:val="0"/>
        <w:spacing w:line="480" w:lineRule="auto"/>
        <w:rPr>
          <w:rFonts w:ascii="Times New Roman" w:eastAsia="Calibri" w:hAnsi="Times New Roman"/>
          <w:bCs/>
          <w:szCs w:val="28"/>
          <w:lang w:eastAsia="en-US"/>
        </w:rPr>
      </w:pPr>
    </w:p>
    <w:p w:rsidR="002D5498" w:rsidRPr="00B37F68" w:rsidRDefault="009F271C" w:rsidP="00B37F68">
      <w:pPr>
        <w:spacing w:line="480" w:lineRule="auto"/>
        <w:ind w:firstLine="709"/>
        <w:rPr>
          <w:rFonts w:ascii="Times New Roman" w:hAnsi="Times New Roman"/>
          <w:b/>
          <w:bCs/>
          <w:szCs w:val="28"/>
        </w:rPr>
      </w:pPr>
      <w:r w:rsidRPr="00B37F68">
        <w:rPr>
          <w:rFonts w:ascii="Times New Roman" w:hAnsi="Times New Roman"/>
          <w:b/>
          <w:bCs/>
          <w:szCs w:val="28"/>
        </w:rPr>
        <w:t>Статья 2</w:t>
      </w:r>
    </w:p>
    <w:p w:rsidR="002D5498" w:rsidRDefault="007C739A" w:rsidP="00B37F68">
      <w:pPr>
        <w:spacing w:line="480" w:lineRule="auto"/>
        <w:ind w:firstLine="709"/>
        <w:rPr>
          <w:rFonts w:ascii="Times New Roman" w:hAnsi="Times New Roman"/>
          <w:szCs w:val="28"/>
        </w:rPr>
      </w:pPr>
      <w:r>
        <w:rPr>
          <w:rFonts w:ascii="Times New Roman" w:hAnsi="Times New Roman"/>
          <w:szCs w:val="28"/>
        </w:rPr>
        <w:t>1.</w:t>
      </w:r>
      <w:r w:rsidR="00345ACE" w:rsidRPr="00B37F68">
        <w:rPr>
          <w:rFonts w:ascii="Times New Roman" w:hAnsi="Times New Roman"/>
          <w:szCs w:val="28"/>
        </w:rPr>
        <w:t xml:space="preserve"> </w:t>
      </w:r>
      <w:r w:rsidR="002D5498" w:rsidRPr="00B37F68">
        <w:rPr>
          <w:rFonts w:ascii="Times New Roman" w:hAnsi="Times New Roman"/>
          <w:szCs w:val="28"/>
        </w:rPr>
        <w:t>Настоящий Федеральный закон вступает в силу</w:t>
      </w:r>
      <w:r w:rsidR="009F271C" w:rsidRPr="00B37F68">
        <w:rPr>
          <w:rFonts w:ascii="Times New Roman" w:hAnsi="Times New Roman"/>
          <w:b/>
          <w:szCs w:val="28"/>
        </w:rPr>
        <w:t xml:space="preserve"> </w:t>
      </w:r>
      <w:r>
        <w:rPr>
          <w:rFonts w:ascii="Times New Roman" w:hAnsi="Times New Roman"/>
          <w:szCs w:val="28"/>
        </w:rPr>
        <w:t>1</w:t>
      </w:r>
      <w:r w:rsidR="009F271C" w:rsidRPr="00B37F68">
        <w:rPr>
          <w:rFonts w:ascii="Times New Roman" w:hAnsi="Times New Roman"/>
          <w:szCs w:val="28"/>
        </w:rPr>
        <w:t xml:space="preserve"> </w:t>
      </w:r>
      <w:r w:rsidR="00E64203">
        <w:rPr>
          <w:rFonts w:ascii="Times New Roman" w:hAnsi="Times New Roman"/>
          <w:szCs w:val="28"/>
        </w:rPr>
        <w:t>июля</w:t>
      </w:r>
      <w:r>
        <w:rPr>
          <w:rFonts w:ascii="Times New Roman" w:hAnsi="Times New Roman"/>
          <w:szCs w:val="28"/>
        </w:rPr>
        <w:t xml:space="preserve"> 2021</w:t>
      </w:r>
      <w:r w:rsidR="002B59B5" w:rsidRPr="00B37F68">
        <w:rPr>
          <w:rFonts w:ascii="Times New Roman" w:hAnsi="Times New Roman"/>
          <w:szCs w:val="28"/>
        </w:rPr>
        <w:t> </w:t>
      </w:r>
      <w:r w:rsidR="002D5498" w:rsidRPr="00B37F68">
        <w:rPr>
          <w:rFonts w:ascii="Times New Roman" w:hAnsi="Times New Roman"/>
          <w:szCs w:val="28"/>
        </w:rPr>
        <w:t>года.</w:t>
      </w:r>
    </w:p>
    <w:p w:rsidR="0074629C" w:rsidRDefault="0074629C" w:rsidP="00B37F68">
      <w:pPr>
        <w:spacing w:line="480" w:lineRule="auto"/>
        <w:ind w:firstLine="709"/>
        <w:rPr>
          <w:rFonts w:eastAsia="Calibri"/>
          <w:szCs w:val="28"/>
          <w:lang w:eastAsia="en-US"/>
        </w:rPr>
      </w:pPr>
      <w:r>
        <w:rPr>
          <w:rFonts w:eastAsia="Calibri"/>
          <w:szCs w:val="28"/>
          <w:lang w:eastAsia="en-US"/>
        </w:rPr>
        <w:t xml:space="preserve">2. </w:t>
      </w:r>
      <w:r w:rsidRPr="0074629C">
        <w:rPr>
          <w:rFonts w:eastAsia="Calibri"/>
          <w:szCs w:val="28"/>
          <w:lang w:eastAsia="en-US"/>
        </w:rPr>
        <w:t>Эксперты в области промышленной безопасности, аттестованные в установленном порядке с правом проведения экспертизы промышленной безопасности технических устройств</w:t>
      </w:r>
      <w:r w:rsidR="00153340">
        <w:rPr>
          <w:rFonts w:eastAsia="Calibri"/>
          <w:szCs w:val="28"/>
          <w:lang w:eastAsia="en-US"/>
        </w:rPr>
        <w:t>, применяемых на опасном производственном объекте,</w:t>
      </w:r>
      <w:r w:rsidR="00872F2F">
        <w:rPr>
          <w:rFonts w:eastAsia="Calibri"/>
          <w:szCs w:val="28"/>
          <w:lang w:eastAsia="en-US"/>
        </w:rPr>
        <w:t xml:space="preserve"> </w:t>
      </w:r>
      <w:r w:rsidRPr="0074629C">
        <w:rPr>
          <w:rFonts w:eastAsia="Calibri"/>
          <w:szCs w:val="28"/>
          <w:lang w:eastAsia="en-US"/>
        </w:rPr>
        <w:t xml:space="preserve">до дня </w:t>
      </w:r>
      <w:r w:rsidRPr="0074629C">
        <w:rPr>
          <w:rFonts w:eastAsia="Calibri"/>
          <w:szCs w:val="28"/>
          <w:lang w:eastAsia="en-US"/>
        </w:rPr>
        <w:lastRenderedPageBreak/>
        <w:t>вступления в силу настоящего Федерального закона, вправе проводить работы по техническому диагностированию технических устройств</w:t>
      </w:r>
      <w:r w:rsidR="006A63E9">
        <w:rPr>
          <w:rFonts w:eastAsia="Calibri"/>
          <w:szCs w:val="28"/>
          <w:lang w:eastAsia="en-US"/>
        </w:rPr>
        <w:t>, применяемых на опасных производственных объектах,</w:t>
      </w:r>
      <w:r w:rsidR="00872F2F" w:rsidRPr="00872F2F">
        <w:rPr>
          <w:rFonts w:eastAsia="Calibri"/>
          <w:szCs w:val="28"/>
          <w:lang w:eastAsia="en-US"/>
        </w:rPr>
        <w:t xml:space="preserve"> </w:t>
      </w:r>
      <w:r w:rsidR="00872F2F" w:rsidRPr="00E30796">
        <w:rPr>
          <w:rFonts w:eastAsia="Calibri"/>
          <w:szCs w:val="28"/>
          <w:lang w:eastAsia="en-US"/>
        </w:rPr>
        <w:t>соответствующих области их аттестации</w:t>
      </w:r>
      <w:r w:rsidR="00872F2F">
        <w:rPr>
          <w:rFonts w:eastAsia="Calibri"/>
          <w:szCs w:val="28"/>
          <w:lang w:eastAsia="en-US"/>
        </w:rPr>
        <w:t>,</w:t>
      </w:r>
      <w:r w:rsidRPr="0074629C">
        <w:rPr>
          <w:rFonts w:eastAsia="Calibri"/>
          <w:szCs w:val="28"/>
          <w:lang w:eastAsia="en-US"/>
        </w:rPr>
        <w:t xml:space="preserve"> без дополнительного подтверждения квалификации до окончания действия документов об аттестации.</w:t>
      </w:r>
    </w:p>
    <w:p w:rsidR="000066F6" w:rsidRPr="00B37F68" w:rsidRDefault="000066F6" w:rsidP="000066F6">
      <w:pPr>
        <w:spacing w:line="480" w:lineRule="auto"/>
        <w:ind w:firstLine="709"/>
        <w:rPr>
          <w:rFonts w:ascii="Times New Roman" w:hAnsi="Times New Roman"/>
          <w:szCs w:val="28"/>
        </w:rPr>
      </w:pPr>
      <w:r>
        <w:rPr>
          <w:rFonts w:eastAsia="Calibri"/>
          <w:szCs w:val="28"/>
          <w:lang w:eastAsia="en-US"/>
        </w:rPr>
        <w:t>3.</w:t>
      </w:r>
      <w:r w:rsidRPr="000066F6">
        <w:rPr>
          <w:rFonts w:eastAsia="Calibri"/>
          <w:szCs w:val="28"/>
          <w:lang w:eastAsia="en-US"/>
        </w:rPr>
        <w:t xml:space="preserve"> </w:t>
      </w:r>
      <w:r w:rsidRPr="0074629C">
        <w:rPr>
          <w:rFonts w:eastAsia="Calibri"/>
          <w:szCs w:val="28"/>
          <w:lang w:eastAsia="en-US"/>
        </w:rPr>
        <w:t xml:space="preserve">Эксперты в области промышленной безопасности, аттестованные в установленном порядке с правом проведения экспертизы промышленной безопасности </w:t>
      </w:r>
      <w:r>
        <w:rPr>
          <w:rFonts w:eastAsia="Calibri"/>
          <w:szCs w:val="28"/>
          <w:lang w:eastAsia="en-US"/>
        </w:rPr>
        <w:t>зданий и сооружений на опасных производственных объектах,</w:t>
      </w:r>
      <w:r w:rsidRPr="0074629C">
        <w:rPr>
          <w:rFonts w:eastAsia="Calibri"/>
          <w:szCs w:val="28"/>
          <w:lang w:eastAsia="en-US"/>
        </w:rPr>
        <w:t xml:space="preserve"> до дня вступления в силу настоящего Федерального закона, вправе проводить работы по </w:t>
      </w:r>
      <w:r>
        <w:rPr>
          <w:rFonts w:eastAsia="Calibri"/>
          <w:szCs w:val="28"/>
          <w:lang w:eastAsia="en-US"/>
        </w:rPr>
        <w:t>обследованию технического состояния зданий и сооружений на опасных производственных объектах</w:t>
      </w:r>
      <w:r w:rsidR="00872F2F" w:rsidRPr="00E30796">
        <w:rPr>
          <w:rFonts w:eastAsia="Calibri"/>
          <w:szCs w:val="28"/>
          <w:lang w:eastAsia="en-US"/>
        </w:rPr>
        <w:t>, соответствующих области их аттестации,</w:t>
      </w:r>
      <w:r w:rsidRPr="0074629C">
        <w:rPr>
          <w:rFonts w:eastAsia="Calibri"/>
          <w:szCs w:val="28"/>
          <w:lang w:eastAsia="en-US"/>
        </w:rPr>
        <w:t xml:space="preserve"> без дополнительного подтверждения квалификации до окончания действия документов об аттестации.</w:t>
      </w:r>
    </w:p>
    <w:p w:rsidR="00345ACE" w:rsidRPr="00B37F68" w:rsidRDefault="000066F6" w:rsidP="00B37F68">
      <w:pPr>
        <w:tabs>
          <w:tab w:val="left" w:pos="993"/>
        </w:tabs>
        <w:autoSpaceDE w:val="0"/>
        <w:autoSpaceDN w:val="0"/>
        <w:adjustRightInd w:val="0"/>
        <w:spacing w:line="480" w:lineRule="auto"/>
        <w:ind w:firstLine="709"/>
        <w:rPr>
          <w:rFonts w:ascii="Times New Roman" w:eastAsia="Calibri" w:hAnsi="Times New Roman"/>
          <w:szCs w:val="28"/>
          <w:lang w:eastAsia="en-US"/>
        </w:rPr>
      </w:pPr>
      <w:r>
        <w:rPr>
          <w:rFonts w:ascii="Times New Roman" w:eastAsia="Calibri" w:hAnsi="Times New Roman"/>
          <w:szCs w:val="28"/>
          <w:lang w:eastAsia="en-US"/>
        </w:rPr>
        <w:lastRenderedPageBreak/>
        <w:t>4</w:t>
      </w:r>
      <w:r w:rsidR="007C739A">
        <w:rPr>
          <w:rFonts w:ascii="Times New Roman" w:eastAsia="Calibri" w:hAnsi="Times New Roman"/>
          <w:szCs w:val="28"/>
          <w:lang w:eastAsia="en-US"/>
        </w:rPr>
        <w:t>.</w:t>
      </w:r>
      <w:r w:rsidR="00345ACE" w:rsidRPr="00B37F68">
        <w:rPr>
          <w:rFonts w:ascii="Times New Roman" w:eastAsia="Calibri" w:hAnsi="Times New Roman"/>
          <w:szCs w:val="28"/>
          <w:lang w:eastAsia="en-US"/>
        </w:rPr>
        <w:t xml:space="preserve"> Если иное не установлено техническим регламентом, при отсутствии в технической документации данных о сроке службы или назначенном ресурсе технического устройства, применяемого на опасном производственном объекте, введенного в эксплуатацию до вступления в силу настоящего Федерального закона, </w:t>
      </w:r>
      <w:r w:rsidR="00942031" w:rsidRPr="00B37F68">
        <w:rPr>
          <w:rFonts w:ascii="Times New Roman" w:eastAsia="Calibri" w:hAnsi="Times New Roman"/>
          <w:szCs w:val="28"/>
          <w:lang w:eastAsia="en-US"/>
        </w:rPr>
        <w:t>эксплуатация</w:t>
      </w:r>
      <w:r w:rsidR="00345ACE" w:rsidRPr="00B37F68">
        <w:rPr>
          <w:rFonts w:ascii="Times New Roman" w:eastAsia="Calibri" w:hAnsi="Times New Roman"/>
          <w:szCs w:val="28"/>
          <w:lang w:eastAsia="en-US"/>
        </w:rPr>
        <w:t xml:space="preserve"> такого технического устройства без проведения его технического диагностирования допускается в течение срока его безопасной эксплуатации, установленного заключением экспертизы промышленной безопасности, внесенного в реестр заключений экспертизы промышленной безопасности до вступления в силу настоящего Федерального закона.</w:t>
      </w:r>
    </w:p>
    <w:p w:rsidR="009F271C" w:rsidRPr="00B37F68" w:rsidRDefault="000066F6" w:rsidP="00B37F68">
      <w:pPr>
        <w:tabs>
          <w:tab w:val="left" w:pos="993"/>
        </w:tabs>
        <w:autoSpaceDE w:val="0"/>
        <w:autoSpaceDN w:val="0"/>
        <w:adjustRightInd w:val="0"/>
        <w:spacing w:line="480" w:lineRule="auto"/>
        <w:rPr>
          <w:rFonts w:ascii="Times New Roman" w:eastAsia="Calibri" w:hAnsi="Times New Roman"/>
          <w:szCs w:val="28"/>
          <w:lang w:eastAsia="en-US"/>
        </w:rPr>
      </w:pPr>
      <w:r>
        <w:rPr>
          <w:rFonts w:ascii="Times New Roman" w:hAnsi="Times New Roman"/>
          <w:szCs w:val="28"/>
        </w:rPr>
        <w:tab/>
        <w:t>5</w:t>
      </w:r>
      <w:r w:rsidR="0074629C">
        <w:rPr>
          <w:rFonts w:ascii="Times New Roman" w:hAnsi="Times New Roman"/>
          <w:szCs w:val="28"/>
        </w:rPr>
        <w:t>.</w:t>
      </w:r>
      <w:r w:rsidR="00345ACE" w:rsidRPr="00B37F68">
        <w:rPr>
          <w:rFonts w:ascii="Times New Roman" w:hAnsi="Times New Roman"/>
          <w:szCs w:val="28"/>
        </w:rPr>
        <w:t xml:space="preserve"> </w:t>
      </w:r>
      <w:r w:rsidR="009F271C" w:rsidRPr="00B37F68">
        <w:rPr>
          <w:rFonts w:ascii="Times New Roman" w:hAnsi="Times New Roman"/>
          <w:szCs w:val="28"/>
        </w:rPr>
        <w:t>Если иное не установлено техническим регламен</w:t>
      </w:r>
      <w:r w:rsidR="00345ACE" w:rsidRPr="00B37F68">
        <w:rPr>
          <w:rFonts w:ascii="Times New Roman" w:hAnsi="Times New Roman"/>
          <w:szCs w:val="28"/>
        </w:rPr>
        <w:t xml:space="preserve">том, при отсутствии </w:t>
      </w:r>
      <w:r w:rsidR="009F271C" w:rsidRPr="00B37F68">
        <w:rPr>
          <w:rFonts w:ascii="Times New Roman" w:hAnsi="Times New Roman"/>
          <w:szCs w:val="28"/>
        </w:rPr>
        <w:t xml:space="preserve">в проектной документации данных о сроке эксплуатации здания, сооружения на опасном производственном </w:t>
      </w:r>
      <w:r w:rsidR="009F271C" w:rsidRPr="00B37F68">
        <w:rPr>
          <w:rFonts w:ascii="Times New Roman" w:hAnsi="Times New Roman"/>
          <w:szCs w:val="28"/>
        </w:rPr>
        <w:lastRenderedPageBreak/>
        <w:t>объекте</w:t>
      </w:r>
      <w:r w:rsidR="005A2B19" w:rsidRPr="00B37F68">
        <w:rPr>
          <w:rFonts w:ascii="Times New Roman" w:hAnsi="Times New Roman"/>
          <w:szCs w:val="28"/>
        </w:rPr>
        <w:t>,</w:t>
      </w:r>
      <w:r w:rsidR="005A2B19" w:rsidRPr="00B37F68">
        <w:rPr>
          <w:rFonts w:ascii="Times New Roman" w:eastAsia="Calibri" w:hAnsi="Times New Roman"/>
          <w:szCs w:val="28"/>
          <w:lang w:eastAsia="en-US"/>
        </w:rPr>
        <w:t xml:space="preserve"> предназначенного для осуществления технологических процессов, хранения сырья или продукции, перемещения людей и грузов, </w:t>
      </w:r>
      <w:hyperlink r:id="rId12" w:history="1">
        <w:r w:rsidR="005A2B19" w:rsidRPr="00B37F68">
          <w:rPr>
            <w:rFonts w:ascii="Times New Roman" w:hAnsi="Times New Roman"/>
            <w:szCs w:val="28"/>
          </w:rPr>
          <w:t>локализации</w:t>
        </w:r>
      </w:hyperlink>
      <w:r w:rsidR="005A2B19" w:rsidRPr="00B37F68">
        <w:rPr>
          <w:rFonts w:ascii="Times New Roman" w:hAnsi="Times New Roman"/>
          <w:szCs w:val="28"/>
        </w:rPr>
        <w:t xml:space="preserve"> и ликвидации последствий аварий, введенного </w:t>
      </w:r>
      <w:r w:rsidR="009F271C" w:rsidRPr="00B37F68">
        <w:rPr>
          <w:rFonts w:ascii="Times New Roman" w:hAnsi="Times New Roman"/>
          <w:szCs w:val="28"/>
        </w:rPr>
        <w:t>в эксплуатацию до вступления в силу настоящего Федерального закона, эксплуатация такого здания, сооружения без проведения обследования его технического состояния и принятия решения о возможности его эксплуатации допускается в течение срока его безопасной эксплуатации, установленного заключением экспертизы промышленной безопасности, внесенного в реестр заключений экспертизы промышленной безопасности до вступления в силу настоящего Федерального закона.</w:t>
      </w:r>
    </w:p>
    <w:p w:rsidR="00B84E46" w:rsidRPr="00B37F68" w:rsidRDefault="00B84E46" w:rsidP="00B37F68">
      <w:pPr>
        <w:spacing w:line="480" w:lineRule="auto"/>
        <w:ind w:firstLine="709"/>
        <w:rPr>
          <w:rFonts w:ascii="Times New Roman" w:hAnsi="Times New Roman"/>
          <w:sz w:val="30"/>
          <w:szCs w:val="30"/>
        </w:rPr>
      </w:pPr>
    </w:p>
    <w:p w:rsidR="00B84E46" w:rsidRPr="00B37F68" w:rsidRDefault="00B84E46" w:rsidP="00B37F68">
      <w:pPr>
        <w:spacing w:line="480" w:lineRule="auto"/>
        <w:rPr>
          <w:rFonts w:ascii="Times New Roman" w:hAnsi="Times New Roman"/>
          <w:sz w:val="30"/>
        </w:rPr>
      </w:pPr>
    </w:p>
    <w:p w:rsidR="00B84E46" w:rsidRDefault="00B84E46" w:rsidP="00B84E46">
      <w:pPr>
        <w:tabs>
          <w:tab w:val="center" w:pos="1474"/>
        </w:tabs>
        <w:spacing w:line="240" w:lineRule="atLeast"/>
        <w:rPr>
          <w:rFonts w:ascii="Times New Roman" w:hAnsi="Times New Roman"/>
          <w:sz w:val="30"/>
        </w:rPr>
      </w:pPr>
      <w:r>
        <w:rPr>
          <w:rFonts w:ascii="Times New Roman" w:hAnsi="Times New Roman"/>
          <w:sz w:val="30"/>
        </w:rPr>
        <w:tab/>
        <w:t>Президент</w:t>
      </w:r>
    </w:p>
    <w:p w:rsidR="00B84E46" w:rsidRDefault="00B84E46" w:rsidP="00B84E46">
      <w:pPr>
        <w:tabs>
          <w:tab w:val="center" w:pos="1474"/>
          <w:tab w:val="left" w:pos="8364"/>
        </w:tabs>
        <w:spacing w:line="240" w:lineRule="atLeast"/>
        <w:rPr>
          <w:rFonts w:ascii="Times New Roman" w:hAnsi="Times New Roman"/>
          <w:sz w:val="30"/>
        </w:rPr>
      </w:pPr>
      <w:r>
        <w:rPr>
          <w:rFonts w:ascii="Times New Roman" w:hAnsi="Times New Roman"/>
          <w:sz w:val="30"/>
        </w:rPr>
        <w:tab/>
        <w:t>Российской Федерации</w:t>
      </w:r>
    </w:p>
    <w:sectPr w:rsidR="00B84E46" w:rsidSect="00B37F68">
      <w:headerReference w:type="default" r:id="rId13"/>
      <w:footerReference w:type="default" r:id="rId14"/>
      <w:headerReference w:type="first" r:id="rId15"/>
      <w:footerReference w:type="first" r:id="rId16"/>
      <w:pgSz w:w="11907" w:h="16840" w:code="9"/>
      <w:pgMar w:top="1418" w:right="1418" w:bottom="1560" w:left="1418"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033" w:rsidRDefault="003E3033">
      <w:r>
        <w:separator/>
      </w:r>
    </w:p>
  </w:endnote>
  <w:endnote w:type="continuationSeparator" w:id="0">
    <w:p w:rsidR="003E3033" w:rsidRDefault="003E3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565" w:rsidRDefault="00B74565">
    <w:pPr>
      <w:pStyle w:val="a4"/>
      <w:tabs>
        <w:tab w:val="clear" w:pos="4153"/>
        <w:tab w:val="clear" w:pos="8306"/>
        <w:tab w:val="center" w:pos="4820"/>
        <w:tab w:val="right" w:pos="9072"/>
      </w:tabs>
      <w:rPr>
        <w:rFonts w:ascii="Times New Roman" w:hAnsi="Times New Roman"/>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565" w:rsidRDefault="00B74565">
    <w:pPr>
      <w:pStyle w:val="a4"/>
      <w:tabs>
        <w:tab w:val="clear" w:pos="4153"/>
        <w:tab w:val="clear" w:pos="8306"/>
        <w:tab w:val="center" w:pos="4820"/>
        <w:tab w:val="right" w:pos="9072"/>
      </w:tabs>
      <w:rPr>
        <w:rFonts w:ascii="Times New Roman" w:hAnsi="Times New Roman"/>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033" w:rsidRDefault="003E3033">
      <w:r>
        <w:separator/>
      </w:r>
    </w:p>
  </w:footnote>
  <w:footnote w:type="continuationSeparator" w:id="0">
    <w:p w:rsidR="003E3033" w:rsidRDefault="003E3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565" w:rsidRPr="00B84E46" w:rsidRDefault="00B74565">
    <w:pPr>
      <w:pStyle w:val="a3"/>
      <w:tabs>
        <w:tab w:val="clear" w:pos="4153"/>
        <w:tab w:val="clear" w:pos="8306"/>
      </w:tabs>
      <w:jc w:val="center"/>
      <w:rPr>
        <w:rFonts w:ascii="Times New Roman" w:hAnsi="Times New Roman"/>
        <w:sz w:val="30"/>
      </w:rPr>
    </w:pPr>
    <w:r w:rsidRPr="00B84E46">
      <w:rPr>
        <w:rStyle w:val="a5"/>
        <w:rFonts w:ascii="Times New Roman" w:hAnsi="Times New Roman"/>
        <w:sz w:val="30"/>
      </w:rPr>
      <w:fldChar w:fldCharType="begin"/>
    </w:r>
    <w:r w:rsidRPr="00B84E46">
      <w:rPr>
        <w:rStyle w:val="a5"/>
        <w:rFonts w:ascii="Times New Roman" w:hAnsi="Times New Roman"/>
        <w:sz w:val="30"/>
      </w:rPr>
      <w:instrText xml:space="preserve"> PAGE </w:instrText>
    </w:r>
    <w:r w:rsidRPr="00B84E46">
      <w:rPr>
        <w:rStyle w:val="a5"/>
        <w:rFonts w:ascii="Times New Roman" w:hAnsi="Times New Roman"/>
        <w:sz w:val="30"/>
      </w:rPr>
      <w:fldChar w:fldCharType="separate"/>
    </w:r>
    <w:r w:rsidR="003B7D61">
      <w:rPr>
        <w:rStyle w:val="a5"/>
        <w:rFonts w:ascii="Times New Roman" w:hAnsi="Times New Roman"/>
        <w:noProof/>
        <w:sz w:val="30"/>
      </w:rPr>
      <w:t>2</w:t>
    </w:r>
    <w:r w:rsidRPr="00B84E46">
      <w:rPr>
        <w:rStyle w:val="a5"/>
        <w:rFonts w:ascii="Times New Roman" w:hAnsi="Times New Roman"/>
        <w:sz w:val="3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565" w:rsidRPr="00B84E46" w:rsidRDefault="00B74565">
    <w:pPr>
      <w:pStyle w:val="a3"/>
      <w:tabs>
        <w:tab w:val="clear" w:pos="4153"/>
        <w:tab w:val="clear" w:pos="8306"/>
      </w:tabs>
      <w:jc w:val="center"/>
      <w:rPr>
        <w:rFonts w:ascii="Times New Roman" w:hAnsi="Times New Roman"/>
        <w:sz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35202"/>
    <w:multiLevelType w:val="hybridMultilevel"/>
    <w:tmpl w:val="495E1792"/>
    <w:lvl w:ilvl="0" w:tplc="3DC890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D7A0A8C"/>
    <w:multiLevelType w:val="hybridMultilevel"/>
    <w:tmpl w:val="7C80B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BD76DC"/>
    <w:multiLevelType w:val="singleLevel"/>
    <w:tmpl w:val="FBAA6D48"/>
    <w:lvl w:ilvl="0">
      <w:start w:val="1"/>
      <w:numFmt w:val="decimal"/>
      <w:lvlText w:val="%1."/>
      <w:legacy w:legacy="1" w:legacySpace="0" w:legacyIndent="321"/>
      <w:lvlJc w:val="left"/>
      <w:rPr>
        <w:rFonts w:ascii="Times New Roman" w:hAnsi="Times New Roman" w:cs="Times New Roman" w:hint="default"/>
      </w:rPr>
    </w:lvl>
  </w:abstractNum>
  <w:abstractNum w:abstractNumId="3" w15:restartNumberingAfterBreak="0">
    <w:nsid w:val="29CE0B3E"/>
    <w:multiLevelType w:val="singleLevel"/>
    <w:tmpl w:val="FBAA6D48"/>
    <w:lvl w:ilvl="0">
      <w:start w:val="1"/>
      <w:numFmt w:val="decimal"/>
      <w:lvlText w:val="%1."/>
      <w:legacy w:legacy="1" w:legacySpace="0" w:legacyIndent="326"/>
      <w:lvlJc w:val="left"/>
      <w:rPr>
        <w:rFonts w:ascii="Times New Roman" w:hAnsi="Times New Roman" w:cs="Times New Roman" w:hint="default"/>
      </w:rPr>
    </w:lvl>
  </w:abstractNum>
  <w:abstractNum w:abstractNumId="4" w15:restartNumberingAfterBreak="0">
    <w:nsid w:val="47E3094A"/>
    <w:multiLevelType w:val="singleLevel"/>
    <w:tmpl w:val="FBAA6D48"/>
    <w:lvl w:ilvl="0">
      <w:start w:val="1"/>
      <w:numFmt w:val="decimal"/>
      <w:lvlText w:val="%1."/>
      <w:legacy w:legacy="1" w:legacySpace="0" w:legacyIndent="364"/>
      <w:lvlJc w:val="left"/>
      <w:rPr>
        <w:rFonts w:ascii="Times New Roman" w:hAnsi="Times New Roman" w:cs="Times New Roman" w:hint="default"/>
      </w:rPr>
    </w:lvl>
  </w:abstractNum>
  <w:abstractNum w:abstractNumId="5" w15:restartNumberingAfterBreak="0">
    <w:nsid w:val="5CCF4A03"/>
    <w:multiLevelType w:val="hybridMultilevel"/>
    <w:tmpl w:val="0562EF84"/>
    <w:lvl w:ilvl="0" w:tplc="9892C0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59768BC"/>
    <w:multiLevelType w:val="singleLevel"/>
    <w:tmpl w:val="9844DEF2"/>
    <w:lvl w:ilvl="0">
      <w:start w:val="2"/>
      <w:numFmt w:val="decimal"/>
      <w:lvlText w:val="%1)"/>
      <w:legacy w:legacy="1" w:legacySpace="0" w:legacyIndent="284"/>
      <w:lvlJc w:val="left"/>
      <w:rPr>
        <w:rFonts w:ascii="Times New Roman" w:hAnsi="Times New Roman" w:cs="Times New Roman" w:hint="default"/>
      </w:rPr>
    </w:lvl>
  </w:abstractNum>
  <w:abstractNum w:abstractNumId="7" w15:restartNumberingAfterBreak="0">
    <w:nsid w:val="771D759E"/>
    <w:multiLevelType w:val="singleLevel"/>
    <w:tmpl w:val="F05A56CA"/>
    <w:lvl w:ilvl="0">
      <w:start w:val="1"/>
      <w:numFmt w:val="decimal"/>
      <w:lvlText w:val="%1)"/>
      <w:legacy w:legacy="1" w:legacySpace="0" w:legacyIndent="284"/>
      <w:lvlJc w:val="left"/>
      <w:rPr>
        <w:rFonts w:ascii="Times New Roman" w:hAnsi="Times New Roman" w:cs="Times New Roman" w:hint="default"/>
      </w:rPr>
    </w:lvl>
  </w:abstractNum>
  <w:abstractNum w:abstractNumId="8" w15:restartNumberingAfterBreak="0">
    <w:nsid w:val="7B5D7DD1"/>
    <w:multiLevelType w:val="singleLevel"/>
    <w:tmpl w:val="2A94E0CA"/>
    <w:lvl w:ilvl="0">
      <w:start w:val="2"/>
      <w:numFmt w:val="decimal"/>
      <w:lvlText w:val="%1)"/>
      <w:legacy w:legacy="1" w:legacySpace="0" w:legacyIndent="384"/>
      <w:lvlJc w:val="left"/>
      <w:rPr>
        <w:rFonts w:ascii="Times New Roman" w:hAnsi="Times New Roman" w:cs="Times New Roman" w:hint="default"/>
      </w:rPr>
    </w:lvl>
  </w:abstractNum>
  <w:num w:numId="1">
    <w:abstractNumId w:val="3"/>
  </w:num>
  <w:num w:numId="2">
    <w:abstractNumId w:val="7"/>
  </w:num>
  <w:num w:numId="3">
    <w:abstractNumId w:val="6"/>
  </w:num>
  <w:num w:numId="4">
    <w:abstractNumId w:val="4"/>
  </w:num>
  <w:num w:numId="5">
    <w:abstractNumId w:val="4"/>
    <w:lvlOverride w:ilvl="0">
      <w:lvl w:ilvl="0">
        <w:start w:val="3"/>
        <w:numFmt w:val="decimal"/>
        <w:lvlText w:val="%1."/>
        <w:legacy w:legacy="1" w:legacySpace="0" w:legacyIndent="264"/>
        <w:lvlJc w:val="left"/>
        <w:rPr>
          <w:rFonts w:ascii="Times New Roman" w:hAnsi="Times New Roman" w:cs="Times New Roman" w:hint="default"/>
        </w:rPr>
      </w:lvl>
    </w:lvlOverride>
  </w:num>
  <w:num w:numId="6">
    <w:abstractNumId w:val="4"/>
    <w:lvlOverride w:ilvl="0">
      <w:lvl w:ilvl="0">
        <w:start w:val="3"/>
        <w:numFmt w:val="decimal"/>
        <w:lvlText w:val="%1."/>
        <w:legacy w:legacy="1" w:legacySpace="0" w:legacyIndent="374"/>
        <w:lvlJc w:val="left"/>
        <w:rPr>
          <w:rFonts w:ascii="Times New Roman" w:hAnsi="Times New Roman" w:cs="Times New Roman" w:hint="default"/>
        </w:rPr>
      </w:lvl>
    </w:lvlOverride>
  </w:num>
  <w:num w:numId="7">
    <w:abstractNumId w:val="8"/>
  </w:num>
  <w:num w:numId="8">
    <w:abstractNumId w:val="8"/>
    <w:lvlOverride w:ilvl="0">
      <w:lvl w:ilvl="0">
        <w:start w:val="2"/>
        <w:numFmt w:val="decimal"/>
        <w:lvlText w:val="%1)"/>
        <w:legacy w:legacy="1" w:legacySpace="0" w:legacyIndent="284"/>
        <w:lvlJc w:val="left"/>
        <w:rPr>
          <w:rFonts w:ascii="Times New Roman" w:hAnsi="Times New Roman" w:cs="Times New Roman" w:hint="default"/>
        </w:rPr>
      </w:lvl>
    </w:lvlOverride>
  </w:num>
  <w:num w:numId="9">
    <w:abstractNumId w:val="2"/>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E46"/>
    <w:rsid w:val="00003C6E"/>
    <w:rsid w:val="000066F6"/>
    <w:rsid w:val="000223F9"/>
    <w:rsid w:val="0005369F"/>
    <w:rsid w:val="000543B9"/>
    <w:rsid w:val="00055DCE"/>
    <w:rsid w:val="00065B7F"/>
    <w:rsid w:val="000933E5"/>
    <w:rsid w:val="000C78AE"/>
    <w:rsid w:val="000C7D6F"/>
    <w:rsid w:val="000D169B"/>
    <w:rsid w:val="000E3ED6"/>
    <w:rsid w:val="00105D0B"/>
    <w:rsid w:val="00126001"/>
    <w:rsid w:val="00137059"/>
    <w:rsid w:val="00153340"/>
    <w:rsid w:val="001647D2"/>
    <w:rsid w:val="0018364B"/>
    <w:rsid w:val="001A17DF"/>
    <w:rsid w:val="001E6E29"/>
    <w:rsid w:val="001F0882"/>
    <w:rsid w:val="002164DF"/>
    <w:rsid w:val="00230178"/>
    <w:rsid w:val="00241B07"/>
    <w:rsid w:val="00261599"/>
    <w:rsid w:val="00277271"/>
    <w:rsid w:val="00295502"/>
    <w:rsid w:val="002B59B5"/>
    <w:rsid w:val="002D5498"/>
    <w:rsid w:val="002F3B91"/>
    <w:rsid w:val="002F7DD3"/>
    <w:rsid w:val="00306198"/>
    <w:rsid w:val="003067ED"/>
    <w:rsid w:val="00321A4B"/>
    <w:rsid w:val="00331B81"/>
    <w:rsid w:val="00333101"/>
    <w:rsid w:val="00345ACE"/>
    <w:rsid w:val="003637F6"/>
    <w:rsid w:val="0038284C"/>
    <w:rsid w:val="00385999"/>
    <w:rsid w:val="003B5FC7"/>
    <w:rsid w:val="003B63C6"/>
    <w:rsid w:val="003B7D61"/>
    <w:rsid w:val="003D0C10"/>
    <w:rsid w:val="003D6480"/>
    <w:rsid w:val="003E3033"/>
    <w:rsid w:val="00424275"/>
    <w:rsid w:val="004423FD"/>
    <w:rsid w:val="004428EB"/>
    <w:rsid w:val="00462BB5"/>
    <w:rsid w:val="00465CEF"/>
    <w:rsid w:val="00471400"/>
    <w:rsid w:val="00485C71"/>
    <w:rsid w:val="0049082C"/>
    <w:rsid w:val="004E4D25"/>
    <w:rsid w:val="00505B38"/>
    <w:rsid w:val="005236B9"/>
    <w:rsid w:val="00530AB2"/>
    <w:rsid w:val="0054517B"/>
    <w:rsid w:val="00546F6A"/>
    <w:rsid w:val="00553A0D"/>
    <w:rsid w:val="005605CA"/>
    <w:rsid w:val="00590C4A"/>
    <w:rsid w:val="0059109C"/>
    <w:rsid w:val="00596F1A"/>
    <w:rsid w:val="005A2B19"/>
    <w:rsid w:val="005A7E52"/>
    <w:rsid w:val="005B3753"/>
    <w:rsid w:val="006021A2"/>
    <w:rsid w:val="006066DF"/>
    <w:rsid w:val="006155C2"/>
    <w:rsid w:val="00616C2A"/>
    <w:rsid w:val="0062313A"/>
    <w:rsid w:val="006259B5"/>
    <w:rsid w:val="00637874"/>
    <w:rsid w:val="00641991"/>
    <w:rsid w:val="00673179"/>
    <w:rsid w:val="00694574"/>
    <w:rsid w:val="006A63E9"/>
    <w:rsid w:val="006E31CB"/>
    <w:rsid w:val="00706B88"/>
    <w:rsid w:val="00713FDC"/>
    <w:rsid w:val="00745371"/>
    <w:rsid w:val="0074629C"/>
    <w:rsid w:val="007549C5"/>
    <w:rsid w:val="00767940"/>
    <w:rsid w:val="00775E06"/>
    <w:rsid w:val="007A1DF8"/>
    <w:rsid w:val="007C739A"/>
    <w:rsid w:val="007E3846"/>
    <w:rsid w:val="007E6BD1"/>
    <w:rsid w:val="00872F2F"/>
    <w:rsid w:val="008842FC"/>
    <w:rsid w:val="00886393"/>
    <w:rsid w:val="008979F4"/>
    <w:rsid w:val="008B0658"/>
    <w:rsid w:val="008B39CD"/>
    <w:rsid w:val="008C34FD"/>
    <w:rsid w:val="008D5752"/>
    <w:rsid w:val="008E75AB"/>
    <w:rsid w:val="00942031"/>
    <w:rsid w:val="00973F0B"/>
    <w:rsid w:val="0097565D"/>
    <w:rsid w:val="00983E9F"/>
    <w:rsid w:val="009A0424"/>
    <w:rsid w:val="009A10F5"/>
    <w:rsid w:val="009F1FF2"/>
    <w:rsid w:val="009F271C"/>
    <w:rsid w:val="00A0536D"/>
    <w:rsid w:val="00A25D68"/>
    <w:rsid w:val="00A35CA1"/>
    <w:rsid w:val="00A6592A"/>
    <w:rsid w:val="00A9155F"/>
    <w:rsid w:val="00AC2091"/>
    <w:rsid w:val="00AC5E82"/>
    <w:rsid w:val="00AC6399"/>
    <w:rsid w:val="00AD075D"/>
    <w:rsid w:val="00B37F68"/>
    <w:rsid w:val="00B44ABA"/>
    <w:rsid w:val="00B525F5"/>
    <w:rsid w:val="00B5260A"/>
    <w:rsid w:val="00B563A2"/>
    <w:rsid w:val="00B74565"/>
    <w:rsid w:val="00B8156F"/>
    <w:rsid w:val="00B84E46"/>
    <w:rsid w:val="00B8740F"/>
    <w:rsid w:val="00BA72A7"/>
    <w:rsid w:val="00BB006E"/>
    <w:rsid w:val="00BE6830"/>
    <w:rsid w:val="00C02C08"/>
    <w:rsid w:val="00C04F83"/>
    <w:rsid w:val="00C176B1"/>
    <w:rsid w:val="00C17864"/>
    <w:rsid w:val="00C17FE8"/>
    <w:rsid w:val="00C268FB"/>
    <w:rsid w:val="00C30DA7"/>
    <w:rsid w:val="00C61583"/>
    <w:rsid w:val="00C70CA7"/>
    <w:rsid w:val="00C92CE8"/>
    <w:rsid w:val="00CB75CD"/>
    <w:rsid w:val="00CC733F"/>
    <w:rsid w:val="00CF3CDE"/>
    <w:rsid w:val="00D053F8"/>
    <w:rsid w:val="00D25140"/>
    <w:rsid w:val="00D3602E"/>
    <w:rsid w:val="00D63E99"/>
    <w:rsid w:val="00D775DA"/>
    <w:rsid w:val="00D84B98"/>
    <w:rsid w:val="00D8652C"/>
    <w:rsid w:val="00E05E4B"/>
    <w:rsid w:val="00E30796"/>
    <w:rsid w:val="00E3659D"/>
    <w:rsid w:val="00E56F42"/>
    <w:rsid w:val="00E60162"/>
    <w:rsid w:val="00E64203"/>
    <w:rsid w:val="00E96601"/>
    <w:rsid w:val="00E979B2"/>
    <w:rsid w:val="00EA148B"/>
    <w:rsid w:val="00F12013"/>
    <w:rsid w:val="00F3382E"/>
    <w:rsid w:val="00F432C0"/>
    <w:rsid w:val="00F95683"/>
    <w:rsid w:val="00FA7A6C"/>
    <w:rsid w:val="00FC5EE3"/>
    <w:rsid w:val="00FE10FC"/>
    <w:rsid w:val="00FF0251"/>
    <w:rsid w:val="00FF2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69F62F-C692-45E2-8BBA-A68EF9FA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tLeast"/>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paragraph" w:styleId="a6">
    <w:name w:val="Body Text Indent"/>
    <w:basedOn w:val="a"/>
    <w:rsid w:val="00B84E46"/>
    <w:pPr>
      <w:spacing w:line="240" w:lineRule="atLeast"/>
      <w:ind w:left="6180"/>
      <w:jc w:val="left"/>
    </w:pPr>
    <w:rPr>
      <w:rFonts w:ascii="Times New Roman" w:hAnsi="Times New Roman"/>
      <w:sz w:val="30"/>
    </w:rPr>
  </w:style>
  <w:style w:type="paragraph" w:styleId="a7">
    <w:name w:val="Balloon Text"/>
    <w:basedOn w:val="a"/>
    <w:link w:val="a8"/>
    <w:rsid w:val="005605CA"/>
    <w:pPr>
      <w:spacing w:line="240" w:lineRule="auto"/>
    </w:pPr>
    <w:rPr>
      <w:rFonts w:ascii="Tahoma" w:hAnsi="Tahoma" w:cs="Tahoma"/>
      <w:sz w:val="16"/>
      <w:szCs w:val="16"/>
    </w:rPr>
  </w:style>
  <w:style w:type="character" w:customStyle="1" w:styleId="a8">
    <w:name w:val="Текст выноски Знак"/>
    <w:link w:val="a7"/>
    <w:rsid w:val="005605CA"/>
    <w:rPr>
      <w:rFonts w:ascii="Tahoma" w:hAnsi="Tahoma" w:cs="Tahoma"/>
      <w:sz w:val="16"/>
      <w:szCs w:val="16"/>
    </w:rPr>
  </w:style>
  <w:style w:type="character" w:customStyle="1" w:styleId="a9">
    <w:name w:val="Обычный (веб) Знак"/>
    <w:aliases w:val="Обычный (Web) Знак,Знак Знак1 Знак1,Обычный (веб) Знак1 Знак,Обычный (веб) Знак Знак1 Знак,Обычный (веб) Знак Знак Знак Знак1,Знак Знак1 Знак Знак Знак,Обычный (веб) Знак Знак Знак Знак Знак,Обычный (веб) Знак Знак Знак1,Знак4 Знак"/>
    <w:link w:val="aa"/>
    <w:uiPriority w:val="99"/>
    <w:locked/>
    <w:rsid w:val="00261599"/>
    <w:rPr>
      <w:rFonts w:ascii="Times New Roman" w:hAnsi="Times New Roman"/>
      <w:sz w:val="24"/>
    </w:rPr>
  </w:style>
  <w:style w:type="paragraph" w:styleId="aa">
    <w:name w:val="Normal (Web)"/>
    <w:aliases w:val="Обычный (Web),Знак Знак1,Обычный (веб) Знак1,Обычный (веб) Знак Знак1,Обычный (веб) Знак Знак Знак,Знак Знак1 Знак Знак,Обычный (веб) Знак Знак Знак Знак,Обычный (веб) Знак Знак,Знак Знак1 Знак,Обычный (Web)1,Знак Знак3,Знак4 Зна,Знак4"/>
    <w:basedOn w:val="a"/>
    <w:link w:val="a9"/>
    <w:uiPriority w:val="99"/>
    <w:unhideWhenUsed/>
    <w:qFormat/>
    <w:rsid w:val="00261599"/>
    <w:pPr>
      <w:spacing w:line="480" w:lineRule="auto"/>
      <w:ind w:left="72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ABDA4CB540FE7D9E0F7D10258588A0AC2A975463936546D3CC2A73C0BD28921888C957C73E00C5DAF363D0A1As7H"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B6991C06D06769C28C07A20490852319A69857152A0F8074FF4CBA22AF7DC8DA8D9DD11AED57FC9949B29DD8E6771C15AF3F9EB45CF97B2o9M8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B6991C06D06769C28C07A20490852319A69857152A0F8074FF4CBA22AF7DC8DA8D9DD11AED57FC9949B29DD8E6771C15AF3F9EB45CF97B2o9M8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2B6991C06D06769C28C07A20490852319A69857152A0F8074FF4CBA22AF7DC8DA8D9DD11AED57FC9949B29DD8E6771C15AF3F9EB45CF97B2o9M8N" TargetMode="External"/><Relationship Id="rId4" Type="http://schemas.openxmlformats.org/officeDocument/2006/relationships/settings" Target="settings.xml"/><Relationship Id="rId9" Type="http://schemas.openxmlformats.org/officeDocument/2006/relationships/hyperlink" Target="consultantplus://offline/ref=57EABDA4CB540FE7D9E0F7D10258588A0AC2A975463936546D3CC2A73C0BD28921888C957C73E00C5DAF363D0A1As7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8E4F4-62B5-4AF0-B9FA-CED5FA7FC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1854</Words>
  <Characters>10573</Characters>
  <Application>Microsoft Office Word</Application>
  <DocSecurity>4</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TI</Company>
  <LinksUpToDate>false</LinksUpToDate>
  <CharactersWithSpaces>12403</CharactersWithSpaces>
  <SharedDoc>false</SharedDoc>
  <HLinks>
    <vt:vector size="30" baseType="variant">
      <vt:variant>
        <vt:i4>2293817</vt:i4>
      </vt:variant>
      <vt:variant>
        <vt:i4>12</vt:i4>
      </vt:variant>
      <vt:variant>
        <vt:i4>0</vt:i4>
      </vt:variant>
      <vt:variant>
        <vt:i4>5</vt:i4>
      </vt:variant>
      <vt:variant>
        <vt:lpwstr>consultantplus://offline/ref=2B6991C06D06769C28C07A20490852319A69857152A0F8074FF4CBA22AF7DC8DA8D9DD11AED57FC9949B29DD8E6771C15AF3F9EB45CF97B2o9M8N</vt:lpwstr>
      </vt:variant>
      <vt:variant>
        <vt:lpwstr/>
      </vt:variant>
      <vt:variant>
        <vt:i4>2293817</vt:i4>
      </vt:variant>
      <vt:variant>
        <vt:i4>9</vt:i4>
      </vt:variant>
      <vt:variant>
        <vt:i4>0</vt:i4>
      </vt:variant>
      <vt:variant>
        <vt:i4>5</vt:i4>
      </vt:variant>
      <vt:variant>
        <vt:lpwstr>consultantplus://offline/ref=2B6991C06D06769C28C07A20490852319A69857152A0F8074FF4CBA22AF7DC8DA8D9DD11AED57FC9949B29DD8E6771C15AF3F9EB45CF97B2o9M8N</vt:lpwstr>
      </vt:variant>
      <vt:variant>
        <vt:lpwstr/>
      </vt:variant>
      <vt:variant>
        <vt:i4>2293817</vt:i4>
      </vt:variant>
      <vt:variant>
        <vt:i4>6</vt:i4>
      </vt:variant>
      <vt:variant>
        <vt:i4>0</vt:i4>
      </vt:variant>
      <vt:variant>
        <vt:i4>5</vt:i4>
      </vt:variant>
      <vt:variant>
        <vt:lpwstr>consultantplus://offline/ref=2B6991C06D06769C28C07A20490852319A69857152A0F8074FF4CBA22AF7DC8DA8D9DD11AED57FC9949B29DD8E6771C15AF3F9EB45CF97B2o9M8N</vt:lpwstr>
      </vt:variant>
      <vt:variant>
        <vt:lpwstr/>
      </vt:variant>
      <vt:variant>
        <vt:i4>5439581</vt:i4>
      </vt:variant>
      <vt:variant>
        <vt:i4>3</vt:i4>
      </vt:variant>
      <vt:variant>
        <vt:i4>0</vt:i4>
      </vt:variant>
      <vt:variant>
        <vt:i4>5</vt:i4>
      </vt:variant>
      <vt:variant>
        <vt:lpwstr>consultantplus://offline/ref=57EABDA4CB540FE7D9E0F7D10258588A0AC2A975463936546D3CC2A73C0BD28921888C957C73E00C5DAF363D0A1As7H</vt:lpwstr>
      </vt:variant>
      <vt:variant>
        <vt:lpwstr/>
      </vt:variant>
      <vt:variant>
        <vt:i4>5439581</vt:i4>
      </vt:variant>
      <vt:variant>
        <vt:i4>0</vt:i4>
      </vt:variant>
      <vt:variant>
        <vt:i4>0</vt:i4>
      </vt:variant>
      <vt:variant>
        <vt:i4>5</vt:i4>
      </vt:variant>
      <vt:variant>
        <vt:lpwstr>consultantplus://offline/ref=57EABDA4CB540FE7D9E0F7D10258588A0AC2A975463936546D3CC2A73C0BD28921888C957C73E00C5DAF363D0A1As7H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ZivotkevichTI</dc:creator>
  <cp:lastModifiedBy>Никифоров Егор Борисович</cp:lastModifiedBy>
  <cp:revision>2</cp:revision>
  <cp:lastPrinted>2020-10-06T07:50:00Z</cp:lastPrinted>
  <dcterms:created xsi:type="dcterms:W3CDTF">2020-10-12T08:14:00Z</dcterms:created>
  <dcterms:modified xsi:type="dcterms:W3CDTF">2020-10-12T08:14:00Z</dcterms:modified>
</cp:coreProperties>
</file>