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9848" w14:textId="77777777" w:rsidR="00356069" w:rsidRDefault="00356069" w:rsidP="002C68CD">
      <w:pPr>
        <w:tabs>
          <w:tab w:val="left" w:pos="1134"/>
        </w:tabs>
        <w:ind w:firstLine="709"/>
      </w:pPr>
    </w:p>
    <w:p w14:paraId="28DA1C8D" w14:textId="77777777" w:rsidR="005D63DF" w:rsidRDefault="005D63DF" w:rsidP="005D63DF">
      <w:pPr>
        <w:tabs>
          <w:tab w:val="left" w:pos="709"/>
          <w:tab w:val="left" w:pos="851"/>
          <w:tab w:val="left" w:pos="993"/>
          <w:tab w:val="left" w:pos="1134"/>
        </w:tabs>
        <w:spacing w:line="240" w:lineRule="auto"/>
        <w:ind w:left="720" w:firstLine="709"/>
        <w:contextualSpacing/>
        <w:jc w:val="center"/>
        <w:rPr>
          <w:rFonts w:ascii="Times New Roman" w:eastAsia="Calibri" w:hAnsi="Times New Roman" w:cs="Times New Roman"/>
          <w:b/>
          <w:sz w:val="28"/>
          <w:szCs w:val="28"/>
        </w:rPr>
      </w:pPr>
      <w:bookmarkStart w:id="0" w:name="_GoBack"/>
      <w:r w:rsidRPr="0011799E">
        <w:rPr>
          <w:rFonts w:ascii="Times New Roman" w:eastAsia="Calibri" w:hAnsi="Times New Roman" w:cs="Times New Roman"/>
          <w:b/>
          <w:sz w:val="28"/>
          <w:szCs w:val="28"/>
        </w:rPr>
        <w:t>Перечень вопросов, предлагаемых на квалификационном экзамене для аттестации экспертов в области промышленной безопасности</w:t>
      </w:r>
      <w:bookmarkEnd w:id="0"/>
    </w:p>
    <w:p w14:paraId="66C541EE" w14:textId="77777777" w:rsidR="005D63DF" w:rsidRDefault="005D63DF" w:rsidP="002C68CD">
      <w:pPr>
        <w:tabs>
          <w:tab w:val="left" w:pos="1134"/>
        </w:tabs>
        <w:ind w:firstLine="709"/>
      </w:pPr>
    </w:p>
    <w:p w14:paraId="02371C2B" w14:textId="4226C246" w:rsidR="008C19F2"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bookmarkStart w:id="1" w:name="Закладка1"/>
      <w:bookmarkEnd w:id="1"/>
      <w:r w:rsidRPr="0011799E">
        <w:rPr>
          <w:rFonts w:ascii="Times New Roman" w:hAnsi="Times New Roman" w:cs="Times New Roman"/>
          <w:sz w:val="28"/>
          <w:szCs w:val="28"/>
        </w:rPr>
        <w:t>В каких целях разрабатывается декларация промышленной безопасности опасного производственного объекта согласно Феде</w:t>
      </w:r>
      <w:r w:rsidR="002C68CD">
        <w:rPr>
          <w:rFonts w:ascii="Times New Roman" w:hAnsi="Times New Roman" w:cs="Times New Roman"/>
          <w:sz w:val="28"/>
          <w:szCs w:val="28"/>
        </w:rPr>
        <w:t xml:space="preserve">ральному закону от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2C68CD">
        <w:rPr>
          <w:rFonts w:ascii="Times New Roman" w:hAnsi="Times New Roman" w:cs="Times New Roman"/>
          <w:sz w:val="28"/>
          <w:szCs w:val="28"/>
        </w:rPr>
        <w:t xml:space="preserve"> </w:t>
      </w:r>
      <w:r w:rsidRPr="0011799E">
        <w:rPr>
          <w:rFonts w:ascii="Times New Roman" w:hAnsi="Times New Roman" w:cs="Times New Roman"/>
          <w:sz w:val="28"/>
          <w:szCs w:val="28"/>
        </w:rPr>
        <w:t>«О</w:t>
      </w:r>
      <w:r w:rsidR="002C68CD">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17405931" w14:textId="63F7C9E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Допускаются ли отклонения от проектной документации в процессе строительства, реконс</w:t>
      </w:r>
      <w:r w:rsidR="005164F9">
        <w:rPr>
          <w:rFonts w:ascii="Times New Roman" w:hAnsi="Times New Roman" w:cs="Times New Roman"/>
          <w:sz w:val="28"/>
          <w:szCs w:val="28"/>
        </w:rPr>
        <w:t>трукции, капитального ремонта, а</w:t>
      </w:r>
      <w:r w:rsidRPr="0011799E">
        <w:rPr>
          <w:rFonts w:ascii="Times New Roman" w:hAnsi="Times New Roman" w:cs="Times New Roman"/>
          <w:sz w:val="28"/>
          <w:szCs w:val="28"/>
        </w:rPr>
        <w:t> также от</w:t>
      </w:r>
      <w:r w:rsidR="005164F9">
        <w:rPr>
          <w:rFonts w:ascii="Times New Roman" w:hAnsi="Times New Roman" w:cs="Times New Roman"/>
          <w:sz w:val="28"/>
          <w:szCs w:val="28"/>
        </w:rPr>
        <w:t xml:space="preserve"> </w:t>
      </w:r>
      <w:r w:rsidRPr="0011799E">
        <w:rPr>
          <w:rFonts w:ascii="Times New Roman" w:hAnsi="Times New Roman" w:cs="Times New Roman"/>
          <w:sz w:val="28"/>
          <w:szCs w:val="28"/>
        </w:rPr>
        <w:t>документации на техническое перевооружение, консервацию и ликвидацию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AAA6FCB" w14:textId="6CED6CE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приостановки функционирования опасного производственного объекта организацией, эксплуатирующей опасный производственный объект, является верным согласно Федеральному закон</w:t>
      </w:r>
      <w:r w:rsidR="000A5E97">
        <w:rPr>
          <w:rFonts w:ascii="Times New Roman" w:hAnsi="Times New Roman" w:cs="Times New Roman"/>
          <w:sz w:val="28"/>
          <w:szCs w:val="28"/>
        </w:rPr>
        <w:t>у от 21.07.1997 № 116</w:t>
      </w:r>
      <w:r w:rsidR="000A5E97">
        <w:rPr>
          <w:rFonts w:ascii="Times New Roman" w:hAnsi="Times New Roman" w:cs="Times New Roman"/>
          <w:sz w:val="28"/>
          <w:szCs w:val="28"/>
        </w:rPr>
        <w:noBreakHyphen/>
        <w:t xml:space="preserve">ФЗ «О </w:t>
      </w:r>
      <w:r w:rsidRPr="0011799E">
        <w:rPr>
          <w:rFonts w:ascii="Times New Roman" w:hAnsi="Times New Roman" w:cs="Times New Roman"/>
          <w:sz w:val="28"/>
          <w:szCs w:val="28"/>
        </w:rPr>
        <w:t>промышленной безопасности опас</w:t>
      </w:r>
      <w:r w:rsidR="00C16F5C">
        <w:rPr>
          <w:rFonts w:ascii="Times New Roman" w:hAnsi="Times New Roman" w:cs="Times New Roman"/>
          <w:sz w:val="28"/>
          <w:szCs w:val="28"/>
        </w:rPr>
        <w:t>ных производственных объектов»?</w:t>
      </w:r>
    </w:p>
    <w:p w14:paraId="178F71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осуществляется правовое регулирование в области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если международным договором Российской Федерации установлены иные правила?</w:t>
      </w:r>
    </w:p>
    <w:p w14:paraId="7509A748" w14:textId="6D602D2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lastRenderedPageBreak/>
        <w:t xml:space="preserve">Какое из нижеперечисленных определений «аварии на опасном производственном объекте» является верным </w:t>
      </w:r>
      <w:r w:rsidR="000A5E97">
        <w:rPr>
          <w:rFonts w:ascii="Times New Roman" w:hAnsi="Times New Roman" w:cs="Times New Roman"/>
          <w:sz w:val="28"/>
          <w:szCs w:val="28"/>
        </w:rPr>
        <w:t>согласно Федеральному закону от</w:t>
      </w:r>
      <w:r w:rsidR="00C16F5C">
        <w:rPr>
          <w:rFonts w:ascii="Times New Roman" w:hAnsi="Times New Roman" w:cs="Times New Roman"/>
          <w:sz w:val="28"/>
          <w:szCs w:val="28"/>
        </w:rPr>
        <w:t xml:space="preserve"> </w:t>
      </w:r>
      <w:r w:rsidRPr="0011799E">
        <w:rPr>
          <w:rFonts w:ascii="Times New Roman" w:hAnsi="Times New Roman" w:cs="Times New Roman"/>
          <w:sz w:val="28"/>
          <w:szCs w:val="28"/>
        </w:rPr>
        <w:t>21.07.19</w:t>
      </w:r>
      <w:r w:rsidR="000A5E97">
        <w:rPr>
          <w:rFonts w:ascii="Times New Roman" w:hAnsi="Times New Roman" w:cs="Times New Roman"/>
          <w:sz w:val="28"/>
          <w:szCs w:val="28"/>
        </w:rPr>
        <w:t xml:space="preserve">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«О</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0E636B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 каким давлением и при какой температуре должно работать оборудование на объекте, чтобы он был отнесен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71BCD72" w14:textId="082094A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случаях организация, эксплуатирующая опасный производственный объект, обязана самостоятельно приостанавливать его эксплуатацию согласно Федеральному закону </w:t>
      </w:r>
      <w:r w:rsidR="000A5E97">
        <w:rPr>
          <w:rFonts w:ascii="Times New Roman" w:hAnsi="Times New Roman" w:cs="Times New Roman"/>
          <w:sz w:val="28"/>
          <w:szCs w:val="28"/>
        </w:rPr>
        <w:t xml:space="preserve">от </w:t>
      </w:r>
      <w:r w:rsidRPr="0011799E">
        <w:rPr>
          <w:rFonts w:ascii="Times New Roman" w:hAnsi="Times New Roman" w:cs="Times New Roman"/>
          <w:sz w:val="28"/>
          <w:szCs w:val="28"/>
        </w:rPr>
        <w:t>21.07.1997 №</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0A5E97">
        <w:rPr>
          <w:rFonts w:ascii="Times New Roman" w:hAnsi="Times New Roman" w:cs="Times New Roman"/>
          <w:sz w:val="28"/>
          <w:szCs w:val="28"/>
        </w:rPr>
        <w:t xml:space="preserve"> </w:t>
      </w:r>
      <w:r w:rsidR="000A5E97">
        <w:rPr>
          <w:rFonts w:ascii="Times New Roman" w:hAnsi="Times New Roman" w:cs="Times New Roman"/>
          <w:sz w:val="28"/>
          <w:szCs w:val="28"/>
        </w:rPr>
        <w:br/>
        <w:t xml:space="preserve">«О </w:t>
      </w:r>
      <w:r w:rsidRPr="0011799E">
        <w:rPr>
          <w:rFonts w:ascii="Times New Roman" w:hAnsi="Times New Roman" w:cs="Times New Roman"/>
          <w:sz w:val="28"/>
          <w:szCs w:val="28"/>
        </w:rPr>
        <w:t>промышленной безопасности опасных производственных объектов»?</w:t>
      </w:r>
    </w:p>
    <w:p w14:paraId="20A55A65" w14:textId="217FE15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«технического перевооружения опасного производственного объекта» является верным согласно Феде</w:t>
      </w:r>
      <w:r w:rsidR="000A5E97">
        <w:rPr>
          <w:rFonts w:ascii="Times New Roman" w:hAnsi="Times New Roman" w:cs="Times New Roman"/>
          <w:sz w:val="28"/>
          <w:szCs w:val="28"/>
        </w:rPr>
        <w:t xml:space="preserve">ральному закону от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0A5E97">
        <w:rPr>
          <w:rFonts w:ascii="Times New Roman" w:hAnsi="Times New Roman" w:cs="Times New Roman"/>
          <w:sz w:val="28"/>
          <w:szCs w:val="28"/>
        </w:rPr>
        <w:t xml:space="preserve"> «О </w:t>
      </w:r>
      <w:r w:rsidRPr="0011799E">
        <w:rPr>
          <w:rFonts w:ascii="Times New Roman" w:hAnsi="Times New Roman" w:cs="Times New Roman"/>
          <w:sz w:val="28"/>
          <w:szCs w:val="28"/>
        </w:rPr>
        <w:t>промышленной безопасности опасных производственных объектов»?</w:t>
      </w:r>
    </w:p>
    <w:p w14:paraId="02898F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«экспертизы промышленной безопасности» является верным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247DF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«эксперта в области промышленной безопасности» является верным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A4817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установлены критерии отнесения объекта к категории опасного производственного объекта?</w:t>
      </w:r>
    </w:p>
    <w:p w14:paraId="4AB506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классы опасности опасных производственных объектов установлены в Федеральном законе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DC753CA" w14:textId="1DB865F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lastRenderedPageBreak/>
        <w:t>Какие обязательные требования устанавливают федеральные нормы и правила в области промышленной безопасности согласно Феде</w:t>
      </w:r>
      <w:r w:rsidR="000A5E97">
        <w:rPr>
          <w:rFonts w:ascii="Times New Roman" w:hAnsi="Times New Roman" w:cs="Times New Roman"/>
          <w:sz w:val="28"/>
          <w:szCs w:val="28"/>
        </w:rPr>
        <w:t>ральному закону от 21.07.1997 № 116</w:t>
      </w:r>
      <w:r w:rsidR="000A5E9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02E626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«технических устройств, применяемых на опасном производственном объекте» является верным согласно Федеральному закону от</w:t>
      </w:r>
      <w:r w:rsidR="00C16F5C">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w:t>
      </w:r>
      <w:r w:rsidR="00C16F5C">
        <w:rPr>
          <w:rFonts w:ascii="Times New Roman" w:hAnsi="Times New Roman" w:cs="Times New Roman"/>
          <w:sz w:val="28"/>
          <w:szCs w:val="28"/>
        </w:rPr>
        <w:t xml:space="preserve"> </w:t>
      </w:r>
      <w:r w:rsidRPr="0011799E">
        <w:rPr>
          <w:rFonts w:ascii="Times New Roman" w:hAnsi="Times New Roman" w:cs="Times New Roman"/>
          <w:sz w:val="28"/>
          <w:szCs w:val="28"/>
        </w:rPr>
        <w:t xml:space="preserve">«О промышленной безопасности опасных производственных объектов»? </w:t>
      </w:r>
    </w:p>
    <w:p w14:paraId="525E01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подтверждается соответствие построенных, реконструированных опасных производственных объектов требованиям технических регламентов и проектной документации по результатам проведения государственного строительного надзора в соответствии с законодательством Российской Федерации о градостроительной деятельности?</w:t>
      </w:r>
    </w:p>
    <w:p w14:paraId="7B6162FC" w14:textId="015663A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законодательством устанавливается порядок ввода опасного производственного объекта в эксплуатацию </w:t>
      </w:r>
      <w:r w:rsidR="000A5E97">
        <w:rPr>
          <w:rFonts w:ascii="Times New Roman" w:hAnsi="Times New Roman" w:cs="Times New Roman"/>
          <w:sz w:val="28"/>
          <w:szCs w:val="28"/>
        </w:rPr>
        <w:t>согласно Федеральному закону от</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21.07.1997 №</w:t>
      </w:r>
      <w:r w:rsidR="000A5E97">
        <w:rPr>
          <w:rFonts w:ascii="Times New Roman" w:hAnsi="Times New Roman" w:cs="Times New Roman"/>
          <w:sz w:val="28"/>
          <w:szCs w:val="28"/>
        </w:rPr>
        <w:t xml:space="preserve"> 116</w:t>
      </w:r>
      <w:r w:rsidR="000A5E9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621F63BE" w14:textId="69E537D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перечисленных обязанностей организации, эксплуатирующей опасные производственные объекты, относятся к сфере промышленной безопасности </w:t>
      </w:r>
      <w:r w:rsidR="000A5E97">
        <w:rPr>
          <w:rFonts w:ascii="Times New Roman" w:hAnsi="Times New Roman" w:cs="Times New Roman"/>
          <w:sz w:val="28"/>
          <w:szCs w:val="28"/>
        </w:rPr>
        <w:t>согласно Федеральному закону от</w:t>
      </w:r>
      <w:r w:rsidR="00575D38">
        <w:rPr>
          <w:rFonts w:ascii="Times New Roman" w:hAnsi="Times New Roman" w:cs="Times New Roman"/>
          <w:sz w:val="28"/>
          <w:szCs w:val="28"/>
        </w:rPr>
        <w:t xml:space="preserve"> </w:t>
      </w:r>
      <w:r w:rsidR="000A5E97">
        <w:rPr>
          <w:rFonts w:ascii="Times New Roman" w:hAnsi="Times New Roman" w:cs="Times New Roman"/>
          <w:sz w:val="28"/>
          <w:szCs w:val="28"/>
        </w:rPr>
        <w:t>21.07.1997 № 116</w:t>
      </w:r>
      <w:r w:rsidR="000A5E97">
        <w:rPr>
          <w:rFonts w:ascii="Times New Roman" w:hAnsi="Times New Roman" w:cs="Times New Roman"/>
          <w:sz w:val="28"/>
          <w:szCs w:val="28"/>
        </w:rPr>
        <w:noBreakHyphen/>
        <w:t xml:space="preserve">ФЗ «О </w:t>
      </w:r>
      <w:r w:rsidRPr="0011799E">
        <w:rPr>
          <w:rFonts w:ascii="Times New Roman" w:hAnsi="Times New Roman" w:cs="Times New Roman"/>
          <w:sz w:val="28"/>
          <w:szCs w:val="28"/>
        </w:rPr>
        <w:t>промышленной безопасности опасных производственных объектов»?</w:t>
      </w:r>
    </w:p>
    <w:p w14:paraId="69425626" w14:textId="500CA9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должностное лицо возглавляет специальную комиссию по техническому расследованию причин аварии на опасном производственном объекте согласно Фе</w:t>
      </w:r>
      <w:r w:rsidR="00064E1A">
        <w:rPr>
          <w:rFonts w:ascii="Times New Roman" w:hAnsi="Times New Roman" w:cs="Times New Roman"/>
          <w:sz w:val="28"/>
          <w:szCs w:val="28"/>
        </w:rPr>
        <w:t>деральному закону от 21.07.1997 № 116</w:t>
      </w:r>
      <w:r w:rsidR="00064E1A">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30EFDF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комиссии по техническому расследованию причин аварии на опасном производственном объекте привлекать к расследованию экспертные организации или экспертов в области промышленной безопасности согласно Федеральному закону от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D678A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государственные органы направляются материалы технического расследования причин аварии на опасном производственном объекте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837B6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финансирует расходы на техническое расследование причин аварии на опасном производственном объекте согласно Федеральному закону от</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5C547F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обязанность из перечисленных не входит в обязанности эксперта при проведении экспертизы промышленной безопасности согласно Федеральному закону от</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30B17F43" w14:textId="3DDD9AC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организации запрещается проводить экспертизу промышленной безопасности в соответствии с антимонопольным законодательством Российской Федерации согласно Федеральному закону от</w:t>
      </w:r>
      <w:r w:rsidR="00575D38">
        <w:rPr>
          <w:rFonts w:ascii="Times New Roman" w:hAnsi="Times New Roman" w:cs="Times New Roman"/>
          <w:sz w:val="28"/>
          <w:szCs w:val="28"/>
        </w:rPr>
        <w:t xml:space="preserve"> </w:t>
      </w:r>
      <w:r w:rsidR="000A5E97">
        <w:rPr>
          <w:rFonts w:ascii="Times New Roman" w:hAnsi="Times New Roman" w:cs="Times New Roman"/>
          <w:sz w:val="28"/>
          <w:szCs w:val="28"/>
        </w:rPr>
        <w:t> 21.07.1997 № 116</w:t>
      </w:r>
      <w:r w:rsidR="000A5E97">
        <w:rPr>
          <w:rFonts w:ascii="Times New Roman" w:hAnsi="Times New Roman" w:cs="Times New Roman"/>
          <w:sz w:val="28"/>
          <w:szCs w:val="28"/>
        </w:rPr>
        <w:noBreakHyphen/>
        <w:t xml:space="preserve">ФЗ «О </w:t>
      </w:r>
      <w:r w:rsidRPr="0011799E">
        <w:rPr>
          <w:rFonts w:ascii="Times New Roman" w:hAnsi="Times New Roman" w:cs="Times New Roman"/>
          <w:sz w:val="28"/>
          <w:szCs w:val="28"/>
        </w:rPr>
        <w:t>промышленной безопасности опасных производственных объектов»?</w:t>
      </w:r>
    </w:p>
    <w:p w14:paraId="246BE8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документами устанавливается порядок проведения экспертизы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AB636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представляет заключение экспертизы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заключений экспертизы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B65E7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заведомо ложного заключения экспертизы промышленной безопасности является верным в соответствии с Федеральным законом от 21.07.1997 № 116</w:t>
      </w:r>
      <w:r w:rsidRPr="0011799E">
        <w:rPr>
          <w:rFonts w:ascii="Times New Roman" w:hAnsi="Times New Roman" w:cs="Times New Roman"/>
          <w:sz w:val="28"/>
          <w:szCs w:val="28"/>
        </w:rPr>
        <w:noBreakHyphen/>
        <w:t xml:space="preserve">ФЗ «О промышленной безопасности опасных производственных объектов»? </w:t>
      </w:r>
    </w:p>
    <w:p w14:paraId="2F659B8E" w14:textId="6BE18E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производственные объекты подлежат обязательному декларированию промышленной безопасности согласно Федеральному закону от</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21.07.1997 №</w:t>
      </w:r>
      <w:r w:rsidR="000A5E97">
        <w:rPr>
          <w:rFonts w:ascii="Times New Roman" w:hAnsi="Times New Roman" w:cs="Times New Roman"/>
          <w:sz w:val="28"/>
          <w:szCs w:val="28"/>
        </w:rPr>
        <w:t xml:space="preserve"> 116</w:t>
      </w:r>
      <w:r w:rsidR="000A5E9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680D62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декларация промышленной безопасности находящегося в эксплуатации опасного производственного объекта не разрабатывается вновь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4882F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страхования должны осуществлять владельцы опасных производственных объектов в соответствии с Федеральным законом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78C5B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«федерального государственного надзора в области промышленной безопасности» указано верно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EAA50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отношения не регулирует Федеральный закон от 27.12.2002 № 184</w:t>
      </w:r>
      <w:r w:rsidRPr="0011799E">
        <w:rPr>
          <w:rFonts w:ascii="Times New Roman" w:hAnsi="Times New Roman" w:cs="Times New Roman"/>
          <w:sz w:val="28"/>
          <w:szCs w:val="28"/>
        </w:rPr>
        <w:noBreakHyphen/>
        <w:t>ФЗ «О техническом регулировании»?</w:t>
      </w:r>
    </w:p>
    <w:p w14:paraId="26CC780E" w14:textId="7E96D3C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в соответствии с </w:t>
      </w:r>
      <w:r w:rsidR="00575D38">
        <w:rPr>
          <w:rFonts w:ascii="Times New Roman" w:hAnsi="Times New Roman" w:cs="Times New Roman"/>
          <w:sz w:val="28"/>
          <w:szCs w:val="28"/>
        </w:rPr>
        <w:t xml:space="preserve"> </w:t>
      </w:r>
      <w:r w:rsidR="000A5E97">
        <w:rPr>
          <w:rFonts w:ascii="Times New Roman" w:hAnsi="Times New Roman" w:cs="Times New Roman"/>
          <w:sz w:val="28"/>
          <w:szCs w:val="28"/>
        </w:rPr>
        <w:t>Федеральным законом от</w:t>
      </w:r>
      <w:r w:rsidR="00575D38">
        <w:rPr>
          <w:rFonts w:ascii="Times New Roman" w:hAnsi="Times New Roman" w:cs="Times New Roman"/>
          <w:sz w:val="28"/>
          <w:szCs w:val="28"/>
        </w:rPr>
        <w:t xml:space="preserve"> </w:t>
      </w:r>
      <w:r w:rsidR="005F3A51">
        <w:rPr>
          <w:rFonts w:ascii="Times New Roman" w:hAnsi="Times New Roman" w:cs="Times New Roman"/>
          <w:sz w:val="28"/>
          <w:szCs w:val="28"/>
        </w:rPr>
        <w:t xml:space="preserve">27.12.2002 </w:t>
      </w:r>
      <w:r w:rsidRPr="0011799E">
        <w:rPr>
          <w:rFonts w:ascii="Times New Roman" w:hAnsi="Times New Roman" w:cs="Times New Roman"/>
          <w:sz w:val="28"/>
          <w:szCs w:val="28"/>
        </w:rPr>
        <w:t>№ 184</w:t>
      </w:r>
      <w:r w:rsidRPr="0011799E">
        <w:rPr>
          <w:rFonts w:ascii="Times New Roman" w:hAnsi="Times New Roman" w:cs="Times New Roman"/>
          <w:sz w:val="28"/>
          <w:szCs w:val="28"/>
        </w:rPr>
        <w:noBreakHyphen/>
        <w:t>ФЗ</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«О</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техническом регулировании»?</w:t>
      </w:r>
    </w:p>
    <w:p w14:paraId="0D2679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противоречит принципам технического регулирования согласно Федеральному закону от 27.12.2002 № 184</w:t>
      </w:r>
      <w:r w:rsidRPr="0011799E">
        <w:rPr>
          <w:rFonts w:ascii="Times New Roman" w:hAnsi="Times New Roman" w:cs="Times New Roman"/>
          <w:sz w:val="28"/>
          <w:szCs w:val="28"/>
        </w:rPr>
        <w:noBreakHyphen/>
        <w:t>ФЗ «О техническом регулировании»?</w:t>
      </w:r>
    </w:p>
    <w:p w14:paraId="1808F6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противоречит принципам подтверждения соответствия, установленным в соответствии с Федеральным законом от 27.12.2002 № 184</w:t>
      </w:r>
      <w:r w:rsidRPr="0011799E">
        <w:rPr>
          <w:rFonts w:ascii="Times New Roman" w:hAnsi="Times New Roman" w:cs="Times New Roman"/>
          <w:sz w:val="28"/>
          <w:szCs w:val="28"/>
        </w:rPr>
        <w:noBreakHyphen/>
        <w:t>ФЗ «О техническом регулировании»?</w:t>
      </w:r>
    </w:p>
    <w:p w14:paraId="2AD865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продукция является объектом обязательного подтверждения соответствия требованиям технического регламента согласно Федеральному закону от 27.12.2002 № 184</w:t>
      </w:r>
      <w:r w:rsidRPr="0011799E">
        <w:rPr>
          <w:rFonts w:ascii="Times New Roman" w:hAnsi="Times New Roman" w:cs="Times New Roman"/>
          <w:sz w:val="28"/>
          <w:szCs w:val="28"/>
        </w:rPr>
        <w:noBreakHyphen/>
        <w:t>ФЗ «О техническом регулировании»?</w:t>
      </w:r>
    </w:p>
    <w:p w14:paraId="4AC07A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устанавливаются схемы сертификации для определенных видов продукции в соответствии с Федеральным законом от 27.12.2002 № 184</w:t>
      </w:r>
      <w:r w:rsidRPr="0011799E">
        <w:rPr>
          <w:rFonts w:ascii="Times New Roman" w:hAnsi="Times New Roman" w:cs="Times New Roman"/>
          <w:sz w:val="28"/>
          <w:szCs w:val="28"/>
        </w:rPr>
        <w:noBreakHyphen/>
        <w:t>ФЗ «О техническом регулировании»?</w:t>
      </w:r>
    </w:p>
    <w:p w14:paraId="552B6179" w14:textId="3DE22CB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организации осуществляют обязательную сертификацию продукции в</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Фе</w:t>
      </w:r>
      <w:r w:rsidR="00575D38">
        <w:rPr>
          <w:rFonts w:ascii="Times New Roman" w:hAnsi="Times New Roman" w:cs="Times New Roman"/>
          <w:sz w:val="28"/>
          <w:szCs w:val="28"/>
        </w:rPr>
        <w:t>деральным законом от</w:t>
      </w:r>
      <w:r w:rsidR="000A5E97">
        <w:rPr>
          <w:rFonts w:ascii="Times New Roman" w:hAnsi="Times New Roman" w:cs="Times New Roman"/>
          <w:sz w:val="28"/>
          <w:szCs w:val="28"/>
        </w:rPr>
        <w:t xml:space="preserve"> 27.12.2002 </w:t>
      </w:r>
      <w:r w:rsidR="000A5E97" w:rsidRPr="0011799E">
        <w:rPr>
          <w:rFonts w:ascii="Times New Roman" w:hAnsi="Times New Roman" w:cs="Times New Roman"/>
          <w:sz w:val="28"/>
          <w:szCs w:val="28"/>
        </w:rPr>
        <w:t>№ 184</w:t>
      </w:r>
      <w:r w:rsidR="000A5E97" w:rsidRPr="0011799E">
        <w:rPr>
          <w:rFonts w:ascii="Times New Roman" w:hAnsi="Times New Roman" w:cs="Times New Roman"/>
          <w:sz w:val="28"/>
          <w:szCs w:val="28"/>
        </w:rPr>
        <w:noBreakHyphen/>
        <w:t>ФЗ</w:t>
      </w:r>
      <w:r w:rsidR="000A5E97">
        <w:rPr>
          <w:rFonts w:ascii="Times New Roman" w:hAnsi="Times New Roman" w:cs="Times New Roman"/>
          <w:sz w:val="28"/>
          <w:szCs w:val="28"/>
        </w:rPr>
        <w:t xml:space="preserve"> </w:t>
      </w:r>
      <w:r w:rsidR="000A5E97">
        <w:rPr>
          <w:rFonts w:ascii="Times New Roman" w:hAnsi="Times New Roman" w:cs="Times New Roman"/>
          <w:sz w:val="28"/>
          <w:szCs w:val="28"/>
        </w:rPr>
        <w:br/>
      </w:r>
      <w:r w:rsidR="000A5E97" w:rsidRPr="0011799E">
        <w:rPr>
          <w:rFonts w:ascii="Times New Roman" w:hAnsi="Times New Roman" w:cs="Times New Roman"/>
          <w:sz w:val="28"/>
          <w:szCs w:val="28"/>
        </w:rPr>
        <w:t>«О</w:t>
      </w:r>
      <w:r w:rsidR="000A5E97">
        <w:rPr>
          <w:rFonts w:ascii="Times New Roman" w:hAnsi="Times New Roman" w:cs="Times New Roman"/>
          <w:sz w:val="28"/>
          <w:szCs w:val="28"/>
        </w:rPr>
        <w:t xml:space="preserve"> </w:t>
      </w:r>
      <w:r w:rsidR="000A5E97" w:rsidRPr="0011799E">
        <w:rPr>
          <w:rFonts w:ascii="Times New Roman" w:hAnsi="Times New Roman" w:cs="Times New Roman"/>
          <w:sz w:val="28"/>
          <w:szCs w:val="28"/>
        </w:rPr>
        <w:t>техническом регулировании»</w:t>
      </w:r>
      <w:r w:rsidRPr="0011799E">
        <w:rPr>
          <w:rFonts w:ascii="Times New Roman" w:hAnsi="Times New Roman" w:cs="Times New Roman"/>
          <w:sz w:val="28"/>
          <w:szCs w:val="28"/>
        </w:rPr>
        <w:t>?</w:t>
      </w:r>
    </w:p>
    <w:p w14:paraId="7C473366" w14:textId="63FC86F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организации проводят исследования (испытания) и измерения продукции при осуществлении обязательной сертификации в соответствии с Федеральным законом </w:t>
      </w:r>
      <w:r w:rsidR="000A5E97">
        <w:rPr>
          <w:rFonts w:ascii="Times New Roman" w:hAnsi="Times New Roman" w:cs="Times New Roman"/>
          <w:sz w:val="28"/>
          <w:szCs w:val="28"/>
        </w:rPr>
        <w:t xml:space="preserve">от 27.12.2002 </w:t>
      </w:r>
      <w:r w:rsidR="000A5E97" w:rsidRPr="0011799E">
        <w:rPr>
          <w:rFonts w:ascii="Times New Roman" w:hAnsi="Times New Roman" w:cs="Times New Roman"/>
          <w:sz w:val="28"/>
          <w:szCs w:val="28"/>
        </w:rPr>
        <w:t>№ 184</w:t>
      </w:r>
      <w:r w:rsidR="000A5E97" w:rsidRPr="0011799E">
        <w:rPr>
          <w:rFonts w:ascii="Times New Roman" w:hAnsi="Times New Roman" w:cs="Times New Roman"/>
          <w:sz w:val="28"/>
          <w:szCs w:val="28"/>
        </w:rPr>
        <w:noBreakHyphen/>
        <w:t>ФЗ</w:t>
      </w:r>
      <w:r w:rsidR="000A5E97">
        <w:rPr>
          <w:rFonts w:ascii="Times New Roman" w:hAnsi="Times New Roman" w:cs="Times New Roman"/>
          <w:sz w:val="28"/>
          <w:szCs w:val="28"/>
        </w:rPr>
        <w:t xml:space="preserve"> </w:t>
      </w:r>
      <w:r w:rsidR="000A5E97" w:rsidRPr="0011799E">
        <w:rPr>
          <w:rFonts w:ascii="Times New Roman" w:hAnsi="Times New Roman" w:cs="Times New Roman"/>
          <w:sz w:val="28"/>
          <w:szCs w:val="28"/>
        </w:rPr>
        <w:t>«О</w:t>
      </w:r>
      <w:r w:rsidR="000A5E97">
        <w:rPr>
          <w:rFonts w:ascii="Times New Roman" w:hAnsi="Times New Roman" w:cs="Times New Roman"/>
          <w:sz w:val="28"/>
          <w:szCs w:val="28"/>
        </w:rPr>
        <w:t xml:space="preserve"> </w:t>
      </w:r>
      <w:r w:rsidR="000A5E97" w:rsidRPr="0011799E">
        <w:rPr>
          <w:rFonts w:ascii="Times New Roman" w:hAnsi="Times New Roman" w:cs="Times New Roman"/>
          <w:sz w:val="28"/>
          <w:szCs w:val="28"/>
        </w:rPr>
        <w:t>техническом регулировании»</w:t>
      </w:r>
      <w:r w:rsidRPr="0011799E">
        <w:rPr>
          <w:rFonts w:ascii="Times New Roman" w:hAnsi="Times New Roman" w:cs="Times New Roman"/>
          <w:sz w:val="28"/>
          <w:szCs w:val="28"/>
        </w:rPr>
        <w:t>?</w:t>
      </w:r>
    </w:p>
    <w:p w14:paraId="528BC5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федеральном законе установлены виды деятельности, подлежащие лицензированию?</w:t>
      </w:r>
    </w:p>
    <w:p w14:paraId="5714F9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действия лицензии на вид деятельности установлен Федеральным законом от 04.05.2011 № 99</w:t>
      </w:r>
      <w:r w:rsidRPr="0011799E">
        <w:rPr>
          <w:rFonts w:ascii="Times New Roman" w:hAnsi="Times New Roman" w:cs="Times New Roman"/>
          <w:sz w:val="28"/>
          <w:szCs w:val="28"/>
        </w:rPr>
        <w:noBreakHyphen/>
        <w:t>ФЗ «О лицензировании отдельных видов деятельности»?</w:t>
      </w:r>
    </w:p>
    <w:p w14:paraId="5AA3E8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формы обязательного подтверждения соответствия установлены Федеральным законом от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27.12.2002 № 184</w:t>
      </w:r>
      <w:r w:rsidRPr="0011799E">
        <w:rPr>
          <w:rFonts w:ascii="Times New Roman" w:hAnsi="Times New Roman" w:cs="Times New Roman"/>
          <w:sz w:val="28"/>
          <w:szCs w:val="28"/>
        </w:rPr>
        <w:noBreakHyphen/>
        <w:t>ФЗ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«О техническом регулировании»?</w:t>
      </w:r>
    </w:p>
    <w:p w14:paraId="5D2402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лицензирующие органы приостанавливают действие лицензии на определенный вид деятельности в соответствии с Федеральным законом от 04.05.2011 № 99</w:t>
      </w:r>
      <w:r w:rsidRPr="0011799E">
        <w:rPr>
          <w:rFonts w:ascii="Times New Roman" w:hAnsi="Times New Roman" w:cs="Times New Roman"/>
          <w:sz w:val="28"/>
          <w:szCs w:val="28"/>
        </w:rPr>
        <w:noBreakHyphen/>
        <w:t>ФЗ</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 «О лицензировании отдельных видов деятельности»?</w:t>
      </w:r>
    </w:p>
    <w:p w14:paraId="497F29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лицензия на определенный вид деятельности может быть аннулирована решением суда в соответствии с Федеральным законом от 04.05.2011 № 99</w:t>
      </w:r>
      <w:r w:rsidRPr="0011799E">
        <w:rPr>
          <w:rFonts w:ascii="Times New Roman" w:hAnsi="Times New Roman" w:cs="Times New Roman"/>
          <w:sz w:val="28"/>
          <w:szCs w:val="28"/>
        </w:rPr>
        <w:noBreakHyphen/>
        <w:t>ФЗ «О лицензировании отдельных видов деятельности»?</w:t>
      </w:r>
    </w:p>
    <w:p w14:paraId="2E54F7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лицензирующий орган приостанавливает действие лицензии,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в соответствии с Федеральным законом от 04.05.2011 № 99</w:t>
      </w:r>
      <w:r w:rsidRPr="0011799E">
        <w:rPr>
          <w:rFonts w:ascii="Times New Roman" w:hAnsi="Times New Roman" w:cs="Times New Roman"/>
          <w:sz w:val="28"/>
          <w:szCs w:val="28"/>
        </w:rPr>
        <w:noBreakHyphen/>
        <w:t>ФЗ «О лицензировании отдельных видов деятельности»?</w:t>
      </w:r>
    </w:p>
    <w:p w14:paraId="0CB2AD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событий на опасном производственном объекте является аварией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DB67B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событий на опасном производственном объекте не является инцидентом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CB007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«системы управления промышленной безопасностью» соответствует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82BFD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объект из перечисленных не является предметом экспертизы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AAF26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опасных производственных объектов каких классов опасности организации, эксплуатирующие данные объекты, обязаны создать системы управления промышленной безопасностью и </w:t>
      </w:r>
      <w:r w:rsidR="00575D38">
        <w:rPr>
          <w:rFonts w:ascii="Times New Roman" w:hAnsi="Times New Roman" w:cs="Times New Roman"/>
          <w:sz w:val="28"/>
          <w:szCs w:val="28"/>
        </w:rPr>
        <w:t xml:space="preserve"> </w:t>
      </w:r>
      <w:r w:rsidRPr="0011799E">
        <w:rPr>
          <w:rFonts w:ascii="Times New Roman" w:hAnsi="Times New Roman" w:cs="Times New Roman"/>
          <w:sz w:val="28"/>
          <w:szCs w:val="28"/>
        </w:rPr>
        <w:t>обеспечить их функционирование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C75D0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срок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ED18B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классов подразделяются пожары по виду горючего материала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47E567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в соответствии с классификацией по виду горючего материала относятся пожары твердых горючих веществ и материалов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46D335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классификацией пожаров по виду горючего материала какие пожары относятся к классу E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2FA6C2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классификацией пожаров по виду горючего материала какие пожары относятся к группе В</w:t>
      </w:r>
      <w:r w:rsidR="00363F5D">
        <w:rPr>
          <w:rFonts w:ascii="Times New Roman" w:hAnsi="Times New Roman" w:cs="Times New Roman"/>
          <w:sz w:val="28"/>
          <w:szCs w:val="28"/>
        </w:rPr>
        <w:t xml:space="preserve"> </w:t>
      </w:r>
      <w:r w:rsidRPr="0011799E">
        <w:rPr>
          <w:rFonts w:ascii="Times New Roman" w:hAnsi="Times New Roman" w:cs="Times New Roman"/>
          <w:sz w:val="28"/>
          <w:szCs w:val="28"/>
        </w:rPr>
        <w:t>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2B82C0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классификацией пожаров по виду горючего материала какие пожары относятся к группе С </w:t>
      </w:r>
      <w:r w:rsidR="00363F5D">
        <w:rPr>
          <w:rFonts w:ascii="Times New Roman" w:hAnsi="Times New Roman" w:cs="Times New Roman"/>
          <w:sz w:val="28"/>
          <w:szCs w:val="28"/>
        </w:rPr>
        <w:t xml:space="preserve"> </w:t>
      </w:r>
      <w:r w:rsidRPr="0011799E">
        <w:rPr>
          <w:rFonts w:ascii="Times New Roman" w:hAnsi="Times New Roman" w:cs="Times New Roman"/>
          <w:sz w:val="28"/>
          <w:szCs w:val="28"/>
        </w:rPr>
        <w:t>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521D76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классификацией пожаров по виду горючего материала какие пожары относятся к</w:t>
      </w:r>
      <w:r w:rsidR="00363F5D">
        <w:rPr>
          <w:rFonts w:ascii="Times New Roman" w:hAnsi="Times New Roman" w:cs="Times New Roman"/>
          <w:sz w:val="28"/>
          <w:szCs w:val="28"/>
        </w:rPr>
        <w:t xml:space="preserve"> </w:t>
      </w:r>
      <w:r w:rsidRPr="0011799E">
        <w:rPr>
          <w:rFonts w:ascii="Times New Roman" w:hAnsi="Times New Roman" w:cs="Times New Roman"/>
          <w:sz w:val="28"/>
          <w:szCs w:val="28"/>
        </w:rPr>
        <w:t> группе D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4F5364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какого параметра не зависит разделение взрывоопасных зон на классы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4D4130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классов взрывоопасных зон установлено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58FDA5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взрывоопасные зоны относятся к 0</w:t>
      </w:r>
      <w:r w:rsidRPr="0011799E">
        <w:rPr>
          <w:rFonts w:ascii="Times New Roman" w:hAnsi="Times New Roman" w:cs="Times New Roman"/>
          <w:sz w:val="28"/>
          <w:szCs w:val="28"/>
        </w:rPr>
        <w:noBreakHyphen/>
        <w:t>классу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15D500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взрывоопасные зоны относятся к 1</w:t>
      </w:r>
      <w:r w:rsidRPr="0011799E">
        <w:rPr>
          <w:rFonts w:ascii="Times New Roman" w:hAnsi="Times New Roman" w:cs="Times New Roman"/>
          <w:sz w:val="28"/>
          <w:szCs w:val="28"/>
        </w:rPr>
        <w:noBreakHyphen/>
        <w:t>классу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278892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взрывоопасные зоны относятся ко 2</w:t>
      </w:r>
      <w:r w:rsidRPr="0011799E">
        <w:rPr>
          <w:rFonts w:ascii="Times New Roman" w:hAnsi="Times New Roman" w:cs="Times New Roman"/>
          <w:sz w:val="28"/>
          <w:szCs w:val="28"/>
        </w:rPr>
        <w:noBreakHyphen/>
        <w:t>классу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3D5D40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«индивидуального пожарного риска» является верным в </w:t>
      </w:r>
      <w:r w:rsidR="00363F5D">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363F5D">
        <w:rPr>
          <w:rFonts w:ascii="Times New Roman" w:hAnsi="Times New Roman" w:cs="Times New Roman"/>
          <w:sz w:val="28"/>
          <w:szCs w:val="28"/>
        </w:rPr>
        <w:t xml:space="preserve"> </w:t>
      </w:r>
      <w:r w:rsidRPr="0011799E">
        <w:rPr>
          <w:rFonts w:ascii="Times New Roman" w:hAnsi="Times New Roman" w:cs="Times New Roman"/>
          <w:sz w:val="28"/>
          <w:szCs w:val="28"/>
        </w:rPr>
        <w:t> Федеральным законом от </w:t>
      </w:r>
      <w:r w:rsidR="00363F5D">
        <w:rPr>
          <w:rFonts w:ascii="Times New Roman" w:hAnsi="Times New Roman" w:cs="Times New Roman"/>
          <w:sz w:val="28"/>
          <w:szCs w:val="28"/>
        </w:rPr>
        <w:t xml:space="preserve"> </w:t>
      </w:r>
      <w:r w:rsidRPr="0011799E">
        <w:rPr>
          <w:rFonts w:ascii="Times New Roman" w:hAnsi="Times New Roman" w:cs="Times New Roman"/>
          <w:sz w:val="28"/>
          <w:szCs w:val="28"/>
        </w:rPr>
        <w:t>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3D7AEC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документальному оформлению состава и функциональных характеристик систем обеспечения пожарной безопасности производственных объектов установлены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2FC083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следует относить взрывоопасные зоны, в которых взрывоопасная смесь газов или паров жидкостей с воздухом присутствует постоянно или хотя бы в течение одного часа, в соответствии с классификацией по частоте и длительности присутствия взрывоопасной смеси Федерального закона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078B42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нормативным актом устанавливаются требования к оформлению заключения экспертизы промышленной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485FB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из перечисленных не входит в обязанности руководителя организации, проводящей экспертизу промышленной безопасности, согласно Федеральному закону от</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 «О промышленной безопасности опасных производственных объектов»?</w:t>
      </w:r>
    </w:p>
    <w:p w14:paraId="231B12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осуществляет ведение реестра заключений экспертизы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0B264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понятию «промышленная безопасность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6D93C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регистрации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6E033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опасности относятся опасные производственные объекты чрезвычайно высокой 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23125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опасности относятся опасные производственные объекты высокой опасности согласно Федеральному закону от</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28054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осуществляется присвоение класса опасности опасному производственному объекту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03621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Руководитель какой организации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согласно Федеральному закону от</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579E7079" w14:textId="3B4A00A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«требований промышленной безопасности» является верным согласно Федеральному закону от </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21.07.1997 №</w:t>
      </w:r>
      <w:r w:rsidR="000A5E97">
        <w:rPr>
          <w:rFonts w:ascii="Times New Roman" w:hAnsi="Times New Roman" w:cs="Times New Roman"/>
          <w:sz w:val="28"/>
          <w:szCs w:val="28"/>
        </w:rPr>
        <w:t xml:space="preserve">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44DA4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перечисленного не относится к видам деятельности в области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1B64E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разработке документации на техническое перевооружение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если техническое перевооружение осуществляется одновременно с его реконструкцией?</w:t>
      </w:r>
    </w:p>
    <w:p w14:paraId="29FF2A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«декларирования соответствия» в соответствии с Федеральным законом от 27.12.2002 № 184</w:t>
      </w:r>
      <w:r w:rsidRPr="0011799E">
        <w:rPr>
          <w:rFonts w:ascii="Times New Roman" w:hAnsi="Times New Roman" w:cs="Times New Roman"/>
          <w:sz w:val="28"/>
          <w:szCs w:val="28"/>
        </w:rPr>
        <w:noBreakHyphen/>
        <w:t>ФЗ «О техническом регулировании» является верным?</w:t>
      </w:r>
    </w:p>
    <w:p w14:paraId="3D0783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«декларации о соответствии» согласно Федеральному закону от 27.12.2002 № 184</w:t>
      </w:r>
      <w:r w:rsidRPr="0011799E">
        <w:rPr>
          <w:rFonts w:ascii="Times New Roman" w:hAnsi="Times New Roman" w:cs="Times New Roman"/>
          <w:sz w:val="28"/>
          <w:szCs w:val="28"/>
        </w:rPr>
        <w:noBreakHyphen/>
        <w:t>ФЗ «О техническом регулировании» является верным?</w:t>
      </w:r>
    </w:p>
    <w:p w14:paraId="644D8F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«сертификата соответствия» является верным согласно Федеральному закону от 27.12.2002 № 184</w:t>
      </w:r>
      <w:r w:rsidRPr="0011799E">
        <w:rPr>
          <w:rFonts w:ascii="Times New Roman" w:hAnsi="Times New Roman" w:cs="Times New Roman"/>
          <w:sz w:val="28"/>
          <w:szCs w:val="28"/>
        </w:rPr>
        <w:noBreakHyphen/>
        <w:t>ФЗ «О техническом регулировании»?</w:t>
      </w:r>
    </w:p>
    <w:p w14:paraId="0E893F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продукцию выдается сертификат соответствия согласно Федеральному закону от 27.12.2002 № 184</w:t>
      </w:r>
      <w:r w:rsidRPr="0011799E">
        <w:rPr>
          <w:rFonts w:ascii="Times New Roman" w:hAnsi="Times New Roman" w:cs="Times New Roman"/>
          <w:sz w:val="28"/>
          <w:szCs w:val="28"/>
        </w:rPr>
        <w:noBreakHyphen/>
        <w:t>ФЗ «О техническом регулировании»?</w:t>
      </w:r>
    </w:p>
    <w:p w14:paraId="425C00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действия сертификата соответствия на продукцию установлен Федеральным законом от 27.12.2002 № 184</w:t>
      </w:r>
      <w:r w:rsidRPr="0011799E">
        <w:rPr>
          <w:rFonts w:ascii="Times New Roman" w:hAnsi="Times New Roman" w:cs="Times New Roman"/>
          <w:sz w:val="28"/>
          <w:szCs w:val="28"/>
        </w:rPr>
        <w:noBreakHyphen/>
        <w:t>ФЗ «О техническом регулировании»?</w:t>
      </w:r>
    </w:p>
    <w:p w14:paraId="5E91BA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лишении какого права заключается дисквалификация физического лица в сфере проведения экспертизы промышленной безопасности опасных производственных объектов согласно Федеральному закону от 30.12.2001 № 195</w:t>
      </w:r>
      <w:r w:rsidRPr="0011799E">
        <w:rPr>
          <w:rFonts w:ascii="Times New Roman" w:hAnsi="Times New Roman" w:cs="Times New Roman"/>
          <w:sz w:val="28"/>
          <w:szCs w:val="28"/>
        </w:rPr>
        <w:noBreakHyphen/>
        <w:t>ФЗ «Кодекс Российской Федерации об административных правонарушениях»?</w:t>
      </w:r>
    </w:p>
    <w:p w14:paraId="17A78E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устанавливается дисквалификация на право проведения экспертизы промышленной безопасности опасных производственных объектов согласно Федеральному закону от 30.12.2001 № 195</w:t>
      </w:r>
      <w:r w:rsidRPr="0011799E">
        <w:rPr>
          <w:rFonts w:ascii="Times New Roman" w:hAnsi="Times New Roman" w:cs="Times New Roman"/>
          <w:sz w:val="28"/>
          <w:szCs w:val="28"/>
        </w:rPr>
        <w:noBreakHyphen/>
        <w:t>ФЗ «Кодекс Российской Федерации об административных правонарушениях»?</w:t>
      </w:r>
    </w:p>
    <w:p w14:paraId="121B42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наказание для юридических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 30.12.2001 № 195</w:t>
      </w:r>
      <w:r w:rsidRPr="0011799E">
        <w:rPr>
          <w:rFonts w:ascii="Times New Roman" w:hAnsi="Times New Roman" w:cs="Times New Roman"/>
          <w:sz w:val="28"/>
          <w:szCs w:val="28"/>
        </w:rPr>
        <w:noBreakHyphen/>
        <w:t>ФЗ </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«Кодекс Российской Федерации об административных правонарушениях»?</w:t>
      </w:r>
    </w:p>
    <w:p w14:paraId="3AD6B6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грубым нарушением требований промышленной безопасности опасных производственных объектов согласно Федеральному закону от </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30.12.2001 № 195</w:t>
      </w:r>
      <w:r w:rsidRPr="0011799E">
        <w:rPr>
          <w:rFonts w:ascii="Times New Roman" w:hAnsi="Times New Roman" w:cs="Times New Roman"/>
          <w:sz w:val="28"/>
          <w:szCs w:val="28"/>
        </w:rPr>
        <w:noBreakHyphen/>
        <w:t>ФЗ</w:t>
      </w:r>
      <w:r w:rsidR="00280D5D">
        <w:rPr>
          <w:rFonts w:ascii="Times New Roman" w:hAnsi="Times New Roman" w:cs="Times New Roman"/>
          <w:sz w:val="28"/>
          <w:szCs w:val="28"/>
        </w:rPr>
        <w:t xml:space="preserve"> </w:t>
      </w:r>
      <w:r w:rsidRPr="0011799E">
        <w:rPr>
          <w:rFonts w:ascii="Times New Roman" w:hAnsi="Times New Roman" w:cs="Times New Roman"/>
          <w:sz w:val="28"/>
          <w:szCs w:val="28"/>
        </w:rPr>
        <w:t> «Кодекс Российской Федерации об административных правонарушениях»?</w:t>
      </w:r>
    </w:p>
    <w:p w14:paraId="5A34B0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ответственности привлекаются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Федеральным законом от 30.12.2001 № 195</w:t>
      </w:r>
      <w:r w:rsidRPr="0011799E">
        <w:rPr>
          <w:rFonts w:ascii="Times New Roman" w:hAnsi="Times New Roman" w:cs="Times New Roman"/>
          <w:sz w:val="28"/>
          <w:szCs w:val="28"/>
        </w:rPr>
        <w:noBreakHyphen/>
        <w:t>ФЗ «Кодекс Российской Федерации об административных правонарушениях»?</w:t>
      </w:r>
    </w:p>
    <w:p w14:paraId="32513D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виды подразделяются факельные установки по конструктивным особенностям согласно «Руководству по безопасности факельных систем», утвержденному приказом Ростехнадзора от 26.12.2012 № 779?</w:t>
      </w:r>
    </w:p>
    <w:p w14:paraId="71C386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потребителям какой категории по надежности электроснабжения относятся электроприемники факельных систем (устройства контроля пламени, запальные устройства и средства контроля, измерения и автоматики) согласно «Руководству по безопасности факельных систем», утвержденному приказом Ростехнадзора от 26.12.2012 № 779?</w:t>
      </w:r>
    </w:p>
    <w:p w14:paraId="7504E4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факельных систем для сжигания или сбора и последующего использования сбросов горючих газов и паров не предусмотрен «Руководством по безопасности факельных систем», утвержденным приказом Ростехнадзора от 26.12.2012 № 779?</w:t>
      </w:r>
    </w:p>
    <w:p w14:paraId="57B3BF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газы не используются для предупреждения образования в факельной системе взрывоопасной смеси согласно «Руководству по безопасности факельных систем», утвержденному приказом Ростехнадзора от 26.12.2012 № 779?</w:t>
      </w:r>
    </w:p>
    <w:p w14:paraId="25B976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содержание кислорода в продувочных и сбрасываемых газах и парах, в том числе в газах сложного состава, согласно «Руководству по безопасности факельных систем», утвержденному приказом Ростехнадзора от 26.12.2012 № 779?</w:t>
      </w:r>
    </w:p>
    <w:p w14:paraId="56F517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содержание кислорода допускается в водороде, ацетилене, этилене, окиси углерода и смесях этих быстрогорящих газов при их сбросах в факельную систему согласно «Руководству по безопасности факельных систем», утвержденному приказом Ростехнадзора от 26.12.2012 № 779?</w:t>
      </w:r>
    </w:p>
    <w:p w14:paraId="139E97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температура сбрасываемых паров и газов на выходе из технологической установки для факельной системы с установкой сбора углеводородных газов и паров согласно «Руководству по безопасности факельных систем», утвержденному приказом Ростехнадзора от 26.12.2012 № 779?</w:t>
      </w:r>
    </w:p>
    <w:p w14:paraId="46303B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объемном содержании инертных газов сбрасываемые горючие газы и пары не рекомендуется подавать на сжигание в факельную систему согласно «Руководству по безопасности факельных систем», утвержденному приказом Ростехнадзора от 26.12.2012 № 779?</w:t>
      </w:r>
    </w:p>
    <w:p w14:paraId="436491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объемном содержании сероводорода сбрасываемые горючие газы и пары не рекомендуется подавать на сжигание в общую и отдельную факельную систему согласно «Руководству по безопасности факельных систем», утвержденному приказом Ростехнадзора от 26.12.2012 № 779?</w:t>
      </w:r>
    </w:p>
    <w:p w14:paraId="04309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максимально допустимые потери давления в факельных системах, в которые направляются аварийные сбросы газов и паров, при максимальном сбросе установлены «Руководством по безопасности факельных систем», утвержденным приказом Ростехнадзора от 26.12.2012 № 779?</w:t>
      </w:r>
    </w:p>
    <w:p w14:paraId="570E7D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не должны превышать потери давления при максимальном сбросе в факельных системах с установкой сбора углеводородных газов и паров на участке от технологической установки до выхода из оголовка факельного ствола согласно «Руководству по безопасности факельных систем», утвержденному приказом Ростехнадзора от 26.12.2012 № 779?</w:t>
      </w:r>
    </w:p>
    <w:p w14:paraId="61F5F0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применяют упрощенную факельную систему согласно «Руководству по безопасности факельных систем», утвержденному приказом Ростехнадзора от 26.12.2012 № 779?</w:t>
      </w:r>
    </w:p>
    <w:p w14:paraId="332804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плотности горючего газа по отношению к плотности воздуха не рекомендуется его сброс в атмосферу через сбросную трубу согласно «Руководству по безопасности факельных систем», утвержденному приказом Ростехнадзора от 26.12.2012 № 779?</w:t>
      </w:r>
    </w:p>
    <w:p w14:paraId="2147EE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направлять в общую факельную систему сбросы горючих газов и паров, содержащих вещества I и II классов опасности (кроме бензола), согласно «Руководству по безопасности факельных систем», утвержденному приказом Ростехнадзора от 26.12.2012 № 779?</w:t>
      </w:r>
    </w:p>
    <w:p w14:paraId="5FA066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факельных коллекторов и факельных установок следует предусматривать для общих факельных систем для обеспечения безостановочной работы согласно «Руководству по безопасности факельных систем», утвержденному приказом Ростехнадзора от 26.12.2012 № 779?</w:t>
      </w:r>
    </w:p>
    <w:p w14:paraId="278D8D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w:t>
      </w:r>
      <w:r w:rsidR="003009D1">
        <w:rPr>
          <w:rFonts w:ascii="Times New Roman" w:hAnsi="Times New Roman" w:cs="Times New Roman"/>
          <w:sz w:val="28"/>
          <w:szCs w:val="28"/>
        </w:rPr>
        <w:t xml:space="preserve"> </w:t>
      </w:r>
      <w:r w:rsidRPr="0011799E">
        <w:rPr>
          <w:rFonts w:ascii="Times New Roman" w:hAnsi="Times New Roman" w:cs="Times New Roman"/>
          <w:sz w:val="28"/>
          <w:szCs w:val="28"/>
        </w:rPr>
        <w:t>факельным коллекторам и </w:t>
      </w:r>
      <w:r w:rsidR="003009D1">
        <w:rPr>
          <w:rFonts w:ascii="Times New Roman" w:hAnsi="Times New Roman" w:cs="Times New Roman"/>
          <w:sz w:val="28"/>
          <w:szCs w:val="28"/>
        </w:rPr>
        <w:t xml:space="preserve"> </w:t>
      </w:r>
      <w:r w:rsidRPr="0011799E">
        <w:rPr>
          <w:rFonts w:ascii="Times New Roman" w:hAnsi="Times New Roman" w:cs="Times New Roman"/>
          <w:sz w:val="28"/>
          <w:szCs w:val="28"/>
        </w:rPr>
        <w:t>трубопроводам указано неверно и</w:t>
      </w:r>
      <w:r w:rsidR="003009D1">
        <w:rPr>
          <w:rFonts w:ascii="Times New Roman" w:hAnsi="Times New Roman" w:cs="Times New Roman"/>
          <w:sz w:val="28"/>
          <w:szCs w:val="28"/>
        </w:rPr>
        <w:t xml:space="preserve"> </w:t>
      </w:r>
      <w:r w:rsidRPr="0011799E">
        <w:rPr>
          <w:rFonts w:ascii="Times New Roman" w:hAnsi="Times New Roman" w:cs="Times New Roman"/>
          <w:sz w:val="28"/>
          <w:szCs w:val="28"/>
        </w:rPr>
        <w:t> противоречит «Руководству по безопасности факельных систем», утвержденному приказом Ростехнадзора от 26.12.2012 № 779?</w:t>
      </w:r>
    </w:p>
    <w:p w14:paraId="7C8683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в сторону сепараторов необходимо прокладывать факельные коллекторы и трубопроводы согласно «Руководству по безопасности факельных систем», утвержденному приказом Ростехнадзора от 26.12.2012 № 77?</w:t>
      </w:r>
    </w:p>
    <w:p w14:paraId="4F74CF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должна осуществляться установка факельного сепаратора и насоса по отношению друг к другу согласно «Руководству по безопасности факельных систем», утвержденному приказом Ростехнадзора от 26.12.2012 № 779?</w:t>
      </w:r>
    </w:p>
    <w:p w14:paraId="4F4CC9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показателю определяется диаметр всасывающего трубопровода насоса факельной установки согласно «Руководству по безопасности факельных систем», утвержденному приказом Ростехнадзора от 26.12.2012 № 779?</w:t>
      </w:r>
    </w:p>
    <w:p w14:paraId="4FE926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на трубопроводах сбрасываемых газов и паров факельных установок не рекомендуется размещать фланцевые соединения согласно «Руководству по безопасности факельных систем», утвержденному приказом Ростехнадзора от 26.12.2012 № 779?</w:t>
      </w:r>
    </w:p>
    <w:p w14:paraId="3E7EDE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элементов не предусматривается конструкцией факельной установки согласно «Руководству по безопасности факельных систем», утвержденному приказом Ростехнадзора от 26.12.2012 № 779?</w:t>
      </w:r>
    </w:p>
    <w:p w14:paraId="242B7C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рекомендуется значение соотношения скорости сброса к скорости звука, при котором обеспечивается интенсивное смешение с воздухом и необходимая полнота сгорания сбрасываемых углеводородных газов и паров, согласно «Руководству по безопасности факельных систем», утвержденному приказом Ростехнадзора от 26.12.2012 № 779?</w:t>
      </w:r>
    </w:p>
    <w:p w14:paraId="334D0D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какого параметра зависит число дежурных горелок с запальниками на факельном оголовке согласно «Руководству по безопасности факельных систем», утвержденному приказом Ростехнадзора от 26.12.2012 № 779?</w:t>
      </w:r>
    </w:p>
    <w:p w14:paraId="2E15BF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расчетом определяется высота факельного ствола согласно «Руководству по безопасности факельных систем», утвержденному приказом Ростехнадзора от 26.12.2012 № 779?</w:t>
      </w:r>
    </w:p>
    <w:p w14:paraId="1364D8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устройство должно быть установлено перед факельным стволом в целях предупреждения подсоса воздуха в факельный коллектор (трубопровод) согласно «Руководству по безопасности факельных систем», утвержденному приказом Ростехнадзора от 26.12.2012 № 779?</w:t>
      </w:r>
    </w:p>
    <w:p w14:paraId="1EDA56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их перечисленных требований к оснащению сепаратора, устанавливаемого перед факельным стволом, указано неверно и противоречит «Руководству по безопасности факельных систем», утвержденному приказом Ростехнадзора от 26.12.2012 № 779?</w:t>
      </w:r>
    </w:p>
    <w:p w14:paraId="3925B5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стороне, при наличии двух и более факельных стволов, следует располагать лестницы на факельных стволах для обеспечения безопасности ремонта и обслуживания факельных оголовков согласно «Руководству по безопасности факельных систем», утвержденному приказом Ростехнадзора от 26.12.2012 № 779?</w:t>
      </w:r>
    </w:p>
    <w:p w14:paraId="76AB27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число проходов должно быть в ограждении территории вокруг факельных стволов согласно «Руководству по безопасности факельных систем», утвержденному приказом Ростехнадзора от 26.12.2012 № 779?</w:t>
      </w:r>
    </w:p>
    <w:p w14:paraId="1F1139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Рекомендуется ли размещать насосы и сепараторы в зоне ограждения факельного ствола согласно «Руководству по безопасности факельных систем», утвержденному приказом Ростехнадзора от 26.12.2012 № 779?</w:t>
      </w:r>
    </w:p>
    <w:p w14:paraId="72CA73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параметров не подлежит регистрации с помощью технических средств факельной системы согласно «Руководству по безопасности факельных систем», утвержденному приказом Ростехнадзора от 26.12.2012 № 779?</w:t>
      </w:r>
    </w:p>
    <w:p w14:paraId="5BBBB3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классификация предохранительных клапанов по типу уплотнения подвижных элементов является верной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AF291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превышении каких среднеквадратических значений виброскорости на подшипниковых опорах, с учетом поправочных коэффициентов, зависящих от конструктивных особенностей центрифуг, эксплуатация центрифуг всех типов (кроме трубчатых) должна быть прекращена в соответствии с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утвержденным приказом Федерального агентства по техническому регулированию и метрологии от 21.11.2012 № 993</w:t>
      </w:r>
      <w:r w:rsidRPr="0011799E">
        <w:rPr>
          <w:rFonts w:ascii="Times New Roman" w:hAnsi="Times New Roman" w:cs="Times New Roman"/>
          <w:sz w:val="28"/>
          <w:szCs w:val="28"/>
        </w:rPr>
        <w:noBreakHyphen/>
        <w:t>ст?</w:t>
      </w:r>
    </w:p>
    <w:p w14:paraId="56BCD0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превышении каких среднеквадратических значений виброскорости на подшипниковых опорах, с учетом поправочных коэффициентов, зависящих от конструктивных особенностей центрифуг, эксплуатация трубчатых центрифуг должна быть прекращена в соответствии с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утвержденным приказом Федерального агентства по техническому регулированию и метрологии от 21.11.2012 № 993</w:t>
      </w:r>
      <w:r w:rsidRPr="0011799E">
        <w:rPr>
          <w:rFonts w:ascii="Times New Roman" w:hAnsi="Times New Roman" w:cs="Times New Roman"/>
          <w:sz w:val="28"/>
          <w:szCs w:val="28"/>
        </w:rPr>
        <w:noBreakHyphen/>
        <w:t>ст?</w:t>
      </w:r>
    </w:p>
    <w:p w14:paraId="248FD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 соответствии с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утвержденным приказом Федерального агентства по техническому регулированию и метрологии от 21.11.2012 № 993</w:t>
      </w:r>
      <w:r w:rsidRPr="0011799E">
        <w:rPr>
          <w:rFonts w:ascii="Times New Roman" w:hAnsi="Times New Roman" w:cs="Times New Roman"/>
          <w:sz w:val="28"/>
          <w:szCs w:val="28"/>
        </w:rPr>
        <w:noBreakHyphen/>
        <w:t>ст, должен осуществляться пуск герметизированных центрифуг?</w:t>
      </w:r>
    </w:p>
    <w:p w14:paraId="3E0E2C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температура разрешена на рукоятках и органах управления центрифуг в соответствии с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утвержденным приказом Федерального агентства по техническому регулированию и метрологии от 21.11.2012 № 993</w:t>
      </w:r>
      <w:r w:rsidRPr="0011799E">
        <w:rPr>
          <w:rFonts w:ascii="Times New Roman" w:hAnsi="Times New Roman" w:cs="Times New Roman"/>
          <w:sz w:val="28"/>
          <w:szCs w:val="28"/>
        </w:rPr>
        <w:noBreakHyphen/>
        <w:t>ст?</w:t>
      </w:r>
    </w:p>
    <w:p w14:paraId="40C751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из перечисленных ситуаций системы автоматического управления и противоаварийной защиты центрифуг должны обеспечивать отключение главного привода в соответствии с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утвержденным приказом Федерального агентства по техническому регулированию и метрологии от 21.11.2012 № 993</w:t>
      </w:r>
      <w:r w:rsidRPr="0011799E">
        <w:rPr>
          <w:rFonts w:ascii="Times New Roman" w:hAnsi="Times New Roman" w:cs="Times New Roman"/>
          <w:sz w:val="28"/>
          <w:szCs w:val="28"/>
        </w:rPr>
        <w:noBreakHyphen/>
        <w:t>ст?</w:t>
      </w:r>
    </w:p>
    <w:p w14:paraId="397E5F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установлены разные классы опасности (за исключением опасных производственных объектов, на которых ведутся горные работы и работы по обогащению полезных ископаемых и опасных производственных объектов, на которых осуществляется хранение и переработка растительного сырья)?</w:t>
      </w:r>
    </w:p>
    <w:p w14:paraId="402E3F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(за исключением опасных производственных объектов, на которых осуществляется хранение и переработка растительного сырья)?</w:t>
      </w:r>
    </w:p>
    <w:p w14:paraId="493867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ширине допускается контролировать основной металл только на концевых участках по всему периметру, если листовой или рулонный прокат и труба прошли предварительный 100%</w:t>
      </w:r>
      <w:r w:rsidRPr="0011799E">
        <w:rPr>
          <w:rFonts w:ascii="Times New Roman" w:hAnsi="Times New Roman" w:cs="Times New Roman"/>
          <w:sz w:val="28"/>
          <w:szCs w:val="28"/>
        </w:rPr>
        <w:noBreakHyphen/>
        <w:t>ный неразрушающий контроль,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13EA27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«особые природные условия»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900F7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являются рабочей документацией при строительстве магистральных трубопроводов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551C54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требований должна выполняться разработка проекта производства работ на строительство магистрального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AF245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представление в проекте производства работ типовых технологических карт без привязки к конкретным условиям строительства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B6EF3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трубопроводы не распространяется </w:t>
      </w:r>
      <w:r w:rsidR="00C14185">
        <w:rPr>
          <w:rFonts w:ascii="Times New Roman" w:hAnsi="Times New Roman" w:cs="Times New Roman"/>
          <w:sz w:val="28"/>
          <w:szCs w:val="28"/>
        </w:rPr>
        <w:br/>
      </w:r>
      <w:r w:rsidRPr="0011799E">
        <w:rPr>
          <w:rFonts w:ascii="Times New Roman" w:hAnsi="Times New Roman" w:cs="Times New Roman"/>
          <w:sz w:val="28"/>
          <w:szCs w:val="28"/>
        </w:rPr>
        <w:t>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утвержденный постановлением Госстандарта России от 23.04.1998 № 144?</w:t>
      </w:r>
    </w:p>
    <w:p w14:paraId="6A7688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температура понимается под максимальной температурой эксплуатации магистрального трубопровода согласно </w:t>
      </w:r>
      <w:r w:rsidR="00C14185">
        <w:rPr>
          <w:rFonts w:ascii="Times New Roman" w:hAnsi="Times New Roman" w:cs="Times New Roman"/>
          <w:sz w:val="28"/>
          <w:szCs w:val="28"/>
        </w:rPr>
        <w:br/>
      </w:r>
      <w:r w:rsidRPr="0011799E">
        <w:rPr>
          <w:rFonts w:ascii="Times New Roman" w:hAnsi="Times New Roman" w:cs="Times New Roman"/>
          <w:sz w:val="28"/>
          <w:szCs w:val="28"/>
        </w:rPr>
        <w:t>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604E8F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«ввод в эксплуатацию» подводного морского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 xml:space="preserve">ст? </w:t>
      </w:r>
    </w:p>
    <w:p w14:paraId="40D3AD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должна храниться инженерно</w:t>
      </w:r>
      <w:r w:rsidRPr="0011799E">
        <w:rPr>
          <w:rFonts w:ascii="Times New Roman" w:hAnsi="Times New Roman" w:cs="Times New Roman"/>
          <w:sz w:val="28"/>
          <w:szCs w:val="28"/>
        </w:rPr>
        <w:noBreakHyphen/>
        <w:t>техническая документация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13BDCD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трубы распространяется </w:t>
      </w:r>
      <w:r w:rsidR="00C14185">
        <w:rPr>
          <w:rFonts w:ascii="Times New Roman" w:hAnsi="Times New Roman" w:cs="Times New Roman"/>
          <w:sz w:val="28"/>
          <w:szCs w:val="28"/>
        </w:rPr>
        <w:t>ГОСТ 31447</w:t>
      </w:r>
      <w:r w:rsidR="00C14185">
        <w:rPr>
          <w:rFonts w:ascii="Times New Roman" w:hAnsi="Times New Roman" w:cs="Times New Roman"/>
          <w:sz w:val="28"/>
          <w:szCs w:val="28"/>
        </w:rPr>
        <w:noBreakHyphen/>
        <w:t xml:space="preserve">2012 </w:t>
      </w:r>
      <w:r w:rsidRPr="0011799E">
        <w:rPr>
          <w:rFonts w:ascii="Times New Roman" w:hAnsi="Times New Roman" w:cs="Times New Roman"/>
          <w:sz w:val="28"/>
          <w:szCs w:val="28"/>
        </w:rPr>
        <w:t>«Межгосударственный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введенный в действие приказом Росстандарта от 05.06.2013 № 133</w:t>
      </w:r>
      <w:r w:rsidRPr="0011799E">
        <w:rPr>
          <w:rFonts w:ascii="Times New Roman" w:hAnsi="Times New Roman" w:cs="Times New Roman"/>
          <w:sz w:val="28"/>
          <w:szCs w:val="28"/>
        </w:rPr>
        <w:noBreakHyphen/>
        <w:t>ст?</w:t>
      </w:r>
    </w:p>
    <w:p w14:paraId="738F37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трубы какого давления и допустимой температуры окружающей среды распространяется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введенный в действие приказом Росстандарта от 05.06.2013 № 133</w:t>
      </w:r>
      <w:r w:rsidRPr="0011799E">
        <w:rPr>
          <w:rFonts w:ascii="Times New Roman" w:hAnsi="Times New Roman" w:cs="Times New Roman"/>
          <w:sz w:val="28"/>
          <w:szCs w:val="28"/>
        </w:rPr>
        <w:noBreakHyphen/>
        <w:t>ст?</w:t>
      </w:r>
    </w:p>
    <w:p w14:paraId="584B6E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служит стандартный образец предприятия (образец трубы с искусственными дефектами, выполненный из того же материала, того же типоразмера, что и контролируемые трубы)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60C815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Должны ли выдерживать испытание на сплющивание трубы 1 типа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76E8C4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пересматриваться программа контроля и мониторинга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5AD152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Нефтепродуктопроводы какого диаметра, проложенные в населенных пунктах, относятся к II классу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2B4BFF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должна храниться документация с данными, полученными в процессе эксплуатации подводного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1D8414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при проектировании подводных переходов следует проводить проверку устойчивости поперечного сечения трубы на воздействие гидростатического давления воды с учетом изгиба трубопровода в</w:t>
      </w:r>
      <w:r w:rsidR="0069606D">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69606D">
        <w:rPr>
          <w:rFonts w:ascii="Times New Roman" w:hAnsi="Times New Roman" w:cs="Times New Roman"/>
          <w:sz w:val="28"/>
          <w:szCs w:val="28"/>
        </w:rPr>
        <w:t xml:space="preserve"> </w:t>
      </w:r>
      <w:r w:rsidRPr="0011799E">
        <w:rPr>
          <w:rFonts w:ascii="Times New Roman" w:hAnsi="Times New Roman" w:cs="Times New Roman"/>
          <w:sz w:val="28"/>
          <w:szCs w:val="28"/>
        </w:rPr>
        <w:t>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F1436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предупреждающие устройства должны предусматриваться на берегах судоходных и лесосплавных рек при пересечении их трубопроводами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56CE3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Согласно какому требованию должна быть обоснована надземная прокладка трубопроводов в каждом конкретном случае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D6B43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проектные решения следует предусматривать при надземной прокладке трубопровода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6FDE9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толщина стенок деталей, применяемых при прокладке магистрального трубопровода,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15FD25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какого выбора принимается решение о выборе способа прокладки трубопровода через естественные и искусственные препятствия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B9CDB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назначение вдольтрассовых проездов вдоль магистрального трубопровода установлено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BA977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сооружениям какого уровня ответственности относятся магистральные трубопроводы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6F5977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составляет акт приемки труб, которым подтверждается соответствие труб установленным требованиям по результатам входного контроля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563772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классов подразделяют магистральные газопроводы в </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зависимости от</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 рабочего давления в </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 xml:space="preserve">соответствии </w:t>
      </w:r>
      <w:r w:rsidR="009840EC">
        <w:rPr>
          <w:rFonts w:ascii="Times New Roman" w:hAnsi="Times New Roman" w:cs="Times New Roman"/>
          <w:sz w:val="28"/>
          <w:szCs w:val="28"/>
        </w:rPr>
        <w:br/>
      </w:r>
      <w:r w:rsidRPr="0011799E">
        <w:rPr>
          <w:rFonts w:ascii="Times New Roman" w:hAnsi="Times New Roman" w:cs="Times New Roman"/>
          <w:sz w:val="28"/>
          <w:szCs w:val="28"/>
        </w:rPr>
        <w:t>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841AB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классов подразделяют магистральные нефтепроводы в </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зависимости от</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 диаметра трубопровода в</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 xml:space="preserve"> соответствии </w:t>
      </w:r>
      <w:r w:rsidR="009840EC">
        <w:rPr>
          <w:rFonts w:ascii="Times New Roman" w:hAnsi="Times New Roman" w:cs="Times New Roman"/>
          <w:sz w:val="28"/>
          <w:szCs w:val="28"/>
        </w:rPr>
        <w:br/>
      </w:r>
      <w:r w:rsidRPr="0011799E">
        <w:rPr>
          <w:rFonts w:ascii="Times New Roman" w:hAnsi="Times New Roman" w:cs="Times New Roman"/>
          <w:sz w:val="28"/>
          <w:szCs w:val="28"/>
        </w:rPr>
        <w:t>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A5A0B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классов подразделяются магистральные нефтепродуктопроводы в зависимости от диаметра трубопровода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B6D84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категории должны быть трубопроводы для транспортирования сжиженных углеводородных газов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37BCA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«охранная зона магистрального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F261D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должно быть отражено соответствие труб установленным требованиям по результатам входного контроля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4540F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Разрешается ли использовать трубы, забракованные при входном контроле,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7F31D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истечении какого срока хранения в местах складирования на промежуточных базовых и притрассовых складах трубы должны быть повторно проконтролированы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44C78E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продукта (A, B, C, D, E) в соответствии с </w:t>
      </w:r>
      <w:r w:rsidR="009840EC">
        <w:rPr>
          <w:rFonts w:ascii="Times New Roman" w:hAnsi="Times New Roman" w:cs="Times New Roman"/>
          <w:sz w:val="28"/>
          <w:szCs w:val="28"/>
        </w:rPr>
        <w:t xml:space="preserve"> </w:t>
      </w:r>
      <w:r w:rsidRPr="0011799E">
        <w:rPr>
          <w:rFonts w:ascii="Times New Roman" w:hAnsi="Times New Roman" w:cs="Times New Roman"/>
          <w:sz w:val="28"/>
          <w:szCs w:val="28"/>
        </w:rPr>
        <w:t xml:space="preserve">классификацией перекачиваемых продуктов </w:t>
      </w:r>
      <w:r w:rsidR="009840EC">
        <w:rPr>
          <w:rFonts w:ascii="Times New Roman" w:hAnsi="Times New Roman" w:cs="Times New Roman"/>
          <w:sz w:val="28"/>
          <w:szCs w:val="28"/>
        </w:rPr>
        <w:br/>
      </w:r>
      <w:r w:rsidRPr="0011799E">
        <w:rPr>
          <w:rFonts w:ascii="Times New Roman" w:hAnsi="Times New Roman" w:cs="Times New Roman"/>
          <w:sz w:val="28"/>
          <w:szCs w:val="28"/>
        </w:rPr>
        <w:t>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утвержденного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относится нефть?</w:t>
      </w:r>
    </w:p>
    <w:p w14:paraId="36A75E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кем следует согласовывать методы и сроки производства работ при сооружении подводных переходов магистральных трубопроводов в пределах русла водной преграды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4DF42B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должно выполняться строительство подводных переходов магистральных трубопроводов способом наклонно</w:t>
      </w:r>
      <w:r w:rsidRPr="0011799E">
        <w:rPr>
          <w:rFonts w:ascii="Times New Roman" w:hAnsi="Times New Roman" w:cs="Times New Roman"/>
          <w:sz w:val="28"/>
          <w:szCs w:val="28"/>
        </w:rPr>
        <w:noBreakHyphen/>
        <w:t>направленного бурения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B22EB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перекачиваемые продукты, транспортируемые по подводной трубопроводной системе, относятся к категории «Е»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75BC1B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необходимо предпринять, если результаты испытаний магистрального трубопровода не отвечают установленным требованиям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4C73AC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подтверждаются результаты комплексного (приемочного) обследования магистрального трубопровода для оценки качества противокоррозионной защиты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CBF26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перекачиваемые продукты, транспортируемые по подводной трубопроводной системе, относятся к категории «В»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1C44DF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перекачиваемые продукты, транспортируемые по подводной трубопроводной системе, относятся к категории «С»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19310C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перекачиваемые продукты, транспортируемые по подводной трубопроводной системе, относятся к категории «D»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09B642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перекачиваемые продукты, транспортируемые по подводной трубопроводной системе, относятся к категории «А»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301D77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Если категория перекачиваемого продукта, транспортируемого по подводной трубопроводной системе, не ясна, к какой категории можно его отнести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757C6C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классов местоположения подводной трубопроводной системы предусматривается в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 и введенном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4157FF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классов безопасности трубопроводов в зависимости от потенциальных последствий отказов предусматривается и от каких факторов зависит отнесение объекта к тому или иному классу безопасности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67E1F4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классы безопасности трубопроводов в зависимости от потенциальных последствий отказов предусматривается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626B59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прикладываемые к подводной трубопроводной системе, являются случайными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4B6039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«общая потеря устойчивости»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под общей потерей устойчивости?</w:t>
      </w:r>
    </w:p>
    <w:p w14:paraId="4589E5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какому виду исполнения согласно </w:t>
      </w:r>
      <w:r w:rsidR="009840EC">
        <w:rPr>
          <w:rFonts w:ascii="Times New Roman" w:hAnsi="Times New Roman" w:cs="Times New Roman"/>
          <w:sz w:val="28"/>
          <w:szCs w:val="28"/>
        </w:rPr>
        <w:br/>
      </w:r>
      <w:r w:rsidRPr="0011799E">
        <w:rPr>
          <w:rFonts w:ascii="Times New Roman" w:hAnsi="Times New Roman" w:cs="Times New Roman"/>
          <w:sz w:val="28"/>
          <w:szCs w:val="28"/>
        </w:rPr>
        <w:t>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 относятся стальные трубы, у которых основной металл и сварной шов трубы обеспечивают требования по ударной вязкости на образцах с V</w:t>
      </w:r>
      <w:r w:rsidRPr="0011799E">
        <w:rPr>
          <w:rFonts w:ascii="Times New Roman" w:hAnsi="Times New Roman" w:cs="Times New Roman"/>
          <w:sz w:val="28"/>
          <w:szCs w:val="28"/>
        </w:rPr>
        <w:noBreakHyphen/>
        <w:t>образным концентратором при 0 °С и ударной вязкости на образцах с U</w:t>
      </w:r>
      <w:r w:rsidRPr="0011799E">
        <w:rPr>
          <w:rFonts w:ascii="Times New Roman" w:hAnsi="Times New Roman" w:cs="Times New Roman"/>
          <w:sz w:val="28"/>
          <w:szCs w:val="28"/>
        </w:rPr>
        <w:noBreakHyphen/>
        <w:t>образным концентратором при минус 40 °С и требования по доле вязкой составляющей в изломе образца из основного металла при 0°С?</w:t>
      </w:r>
    </w:p>
    <w:p w14:paraId="56409859" w14:textId="1612BBD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какому виду исполнения согласно </w:t>
      </w:r>
      <w:r w:rsidR="00064E1A">
        <w:rPr>
          <w:rFonts w:ascii="Times New Roman" w:hAnsi="Times New Roman" w:cs="Times New Roman"/>
          <w:sz w:val="28"/>
          <w:szCs w:val="28"/>
        </w:rPr>
        <w:t xml:space="preserve">ГОСТ </w:t>
      </w:r>
      <w:r w:rsidRPr="0011799E">
        <w:rPr>
          <w:rFonts w:ascii="Times New Roman" w:hAnsi="Times New Roman" w:cs="Times New Roman"/>
          <w:sz w:val="28"/>
          <w:szCs w:val="28"/>
        </w:rPr>
        <w:t>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 относятся стальные трубы, у которых основной металл и сварной шов трубы обеспечивают требования по ударной вязкости на образцах с V</w:t>
      </w:r>
      <w:r w:rsidRPr="0011799E">
        <w:rPr>
          <w:rFonts w:ascii="Times New Roman" w:hAnsi="Times New Roman" w:cs="Times New Roman"/>
          <w:sz w:val="28"/>
          <w:szCs w:val="28"/>
        </w:rPr>
        <w:noBreakHyphen/>
        <w:t>образным концентратором при минус 20 °С и ударной вязкости на образцах с U</w:t>
      </w:r>
      <w:r w:rsidRPr="0011799E">
        <w:rPr>
          <w:rFonts w:ascii="Times New Roman" w:hAnsi="Times New Roman" w:cs="Times New Roman"/>
          <w:sz w:val="28"/>
          <w:szCs w:val="28"/>
        </w:rPr>
        <w:noBreakHyphen/>
        <w:t>образным концентратором при минус 60 °С и требования по доле вязкой составляющей в изломе образца из основного металла при минус 20 °С?</w:t>
      </w:r>
    </w:p>
    <w:p w14:paraId="072169C0" w14:textId="67BCF92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процент не должна превышать общая кривизна стальных труб от</w:t>
      </w:r>
      <w:r w:rsidR="00C14E48">
        <w:rPr>
          <w:rFonts w:ascii="Times New Roman" w:hAnsi="Times New Roman" w:cs="Times New Roman"/>
          <w:sz w:val="28"/>
          <w:szCs w:val="28"/>
        </w:rPr>
        <w:t xml:space="preserve"> </w:t>
      </w:r>
      <w:r w:rsidRPr="0011799E">
        <w:rPr>
          <w:rFonts w:ascii="Times New Roman" w:hAnsi="Times New Roman" w:cs="Times New Roman"/>
          <w:sz w:val="28"/>
          <w:szCs w:val="28"/>
        </w:rPr>
        <w:t> их длины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27E28E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особенностей фундаментального принципа методологии расчета по частным коэффициентам безопасности для подводных трубопроводных систем указано верно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399283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составляющих не входит в систему контроля давления от повышения до избыточного уровня в подводной трубопроводной системе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44BD38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должен учитываться при выборе трассы подводного трубопровода на море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2A35B9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 относятся прямошовные трубы, диаметром 530</w:t>
      </w:r>
      <w:r w:rsidRPr="0011799E">
        <w:rPr>
          <w:rFonts w:ascii="Times New Roman" w:hAnsi="Times New Roman" w:cs="Times New Roman"/>
          <w:sz w:val="28"/>
          <w:szCs w:val="28"/>
        </w:rPr>
        <w:noBreakHyphen/>
        <w:t>1420 мм, сваренные дуговой сваркой под флюсом с одним или двумя продольными швами?</w:t>
      </w:r>
    </w:p>
    <w:p w14:paraId="6A1532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За какой период следует иметь статистические данные о температуре воздуха и морской воды при проектировании подводного морского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4A49B7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по вертикали допускается между пересекающимися трубопроводами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091C7C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должна содержать информация о стадиях эксплуатации и технического обслуживания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24DD41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 относятся прямошовные трубы, диаметром 114</w:t>
      </w:r>
      <w:r w:rsidRPr="0011799E">
        <w:rPr>
          <w:rFonts w:ascii="Times New Roman" w:hAnsi="Times New Roman" w:cs="Times New Roman"/>
          <w:sz w:val="28"/>
          <w:szCs w:val="28"/>
        </w:rPr>
        <w:noBreakHyphen/>
        <w:t>530 мм, сваренные высокочастотной сваркой с одним продольным швом?</w:t>
      </w:r>
    </w:p>
    <w:p w14:paraId="57341825" w14:textId="57AF230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транспортируемые по магистральным газо</w:t>
      </w:r>
      <w:r w:rsidRPr="0011799E">
        <w:rPr>
          <w:rFonts w:ascii="Times New Roman" w:hAnsi="Times New Roman" w:cs="Times New Roman"/>
          <w:sz w:val="28"/>
          <w:szCs w:val="28"/>
        </w:rPr>
        <w:noBreakHyphen/>
        <w:t xml:space="preserve"> и нефтепроводам продукты являются некоррозионно</w:t>
      </w:r>
      <w:r w:rsidRPr="0011799E">
        <w:rPr>
          <w:rFonts w:ascii="Times New Roman" w:hAnsi="Times New Roman" w:cs="Times New Roman"/>
          <w:sz w:val="28"/>
          <w:szCs w:val="28"/>
        </w:rPr>
        <w:noBreakHyphen/>
        <w:t>активными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048F16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проводится гидромеханическая калибровка труб на экспандере путем пластической деформации стенки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004C5160" w14:textId="2BB6ABA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«образец трубы с искусственными дефектами, служащий для настройки и проверки чувствительности средств неразрушающего контроля сплошности материала, выполненный из того же материала, того же типоразмера, что и </w:t>
      </w:r>
      <w:r w:rsidR="00245E9F">
        <w:rPr>
          <w:rFonts w:ascii="Times New Roman" w:hAnsi="Times New Roman" w:cs="Times New Roman"/>
          <w:sz w:val="28"/>
          <w:szCs w:val="28"/>
        </w:rPr>
        <w:t xml:space="preserve"> </w:t>
      </w:r>
      <w:r w:rsidRPr="0011799E">
        <w:rPr>
          <w:rFonts w:ascii="Times New Roman" w:hAnsi="Times New Roman" w:cs="Times New Roman"/>
          <w:sz w:val="28"/>
          <w:szCs w:val="28"/>
        </w:rPr>
        <w:t>контролируемые трубы»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0ADA9304" w14:textId="74DFF04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Стальные трубы какого диаметра относятся к прямошовным трубам первого типа по способу изготовления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7E46AA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Каких видов исполнений изготавливаются стальные трубы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7801A2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размеры стальных труб немерной длины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71B322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должны быть предельные отклонения по длине мерных стальных труб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002DDE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максимальный минусовой допуск для стальных труб типов 2 и 3 из стали контролируемой прокатки согласно </w:t>
      </w:r>
      <w:r w:rsidR="000C4A52">
        <w:rPr>
          <w:rFonts w:ascii="Times New Roman" w:hAnsi="Times New Roman" w:cs="Times New Roman"/>
          <w:sz w:val="28"/>
          <w:szCs w:val="28"/>
        </w:rPr>
        <w:br/>
      </w:r>
      <w:r w:rsidRPr="0011799E">
        <w:rPr>
          <w:rFonts w:ascii="Times New Roman" w:hAnsi="Times New Roman" w:cs="Times New Roman"/>
          <w:sz w:val="28"/>
          <w:szCs w:val="28"/>
        </w:rPr>
        <w:t>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7ACE2F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отклонение от перпендикулярности торца трубы относительно образующей при диаметре труб до 219 мм включительно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530894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допустима кривизна стальных труб для всех типов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0B2F72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Должен ли быть удален наружный грат сварного шва на трубах 1 типа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3655AC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изготавливать трубы 1 типа без термической обработки сварного соединения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0FD5D0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дополнительное испытание должны выдерживать стальные трубы диаметром 530 мм и более всех типов класса прочности К42 и выше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189EA2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минимальный угол загиба при испытании сварного шва трубы диаметром 530 мм и более всех типов на статический загиб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18CC4B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основные требования при испытании сварного соединения трубы диаметром 530 мм и более всех типов на статический загиб установлены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введенным в действие приказом Росстандарта от 05.06.2013 № 133</w:t>
      </w:r>
      <w:r w:rsidRPr="0011799E">
        <w:rPr>
          <w:rFonts w:ascii="Times New Roman" w:hAnsi="Times New Roman" w:cs="Times New Roman"/>
          <w:sz w:val="28"/>
          <w:szCs w:val="28"/>
        </w:rPr>
        <w:noBreakHyphen/>
        <w:t>ст?</w:t>
      </w:r>
    </w:p>
    <w:p w14:paraId="708239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поверхности стальных труб какого диаметра не допускаются вмятины глубиной более 6,35 мм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4EDA15F3" w14:textId="6C636EF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глубины вмятины не допускаются на поверхности стальной трубы диаметром 530 мм и более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1F88E7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должен контролироваться листовой и рулонный прокат, а также сварные соединения стальных труб неразрушающими методами контроля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6231FCEA" w14:textId="3DA6056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проводят неразрушающий контроль проката металла труб 1 типа в исходном состоянии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32C07B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максимальная пластическая деформация металла стенки труб типа 3 при экспандировании согласно </w:t>
      </w:r>
      <w:r w:rsidR="000C4A52">
        <w:rPr>
          <w:rFonts w:ascii="Times New Roman" w:hAnsi="Times New Roman" w:cs="Times New Roman"/>
          <w:sz w:val="28"/>
          <w:szCs w:val="28"/>
        </w:rPr>
        <w:br/>
      </w:r>
      <w:r w:rsidRPr="0011799E">
        <w:rPr>
          <w:rFonts w:ascii="Times New Roman" w:hAnsi="Times New Roman" w:cs="Times New Roman"/>
          <w:sz w:val="28"/>
          <w:szCs w:val="28"/>
        </w:rPr>
        <w:t>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1D4E6C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проводят неразрушающий контроль качества сварного соединения стальных труб 2 и 3 типа после гидравлических испытаний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64A4B7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долю вязкой составляющей в изломе образца при испытании основного металла труб падающим грузом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1E1F82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техническим документам принимают углеродный эквивалент и параметр стойкости против растрескивания металла шва при сварке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39DACD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качество поверхности стальной трубы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1A138C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следует контролировать концевые участки сварных соединений труб типов 2 и 3 на длине не менее 200 мм от торца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7AF27D03" w14:textId="252B09E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следует проводить неразрушающий контроль качества листового и </w:t>
      </w:r>
      <w:r w:rsidR="000C4A52">
        <w:rPr>
          <w:rFonts w:ascii="Times New Roman" w:hAnsi="Times New Roman" w:cs="Times New Roman"/>
          <w:sz w:val="28"/>
          <w:szCs w:val="28"/>
        </w:rPr>
        <w:t xml:space="preserve"> </w:t>
      </w:r>
      <w:r w:rsidRPr="0011799E">
        <w:rPr>
          <w:rFonts w:ascii="Times New Roman" w:hAnsi="Times New Roman" w:cs="Times New Roman"/>
          <w:sz w:val="28"/>
          <w:szCs w:val="28"/>
        </w:rPr>
        <w:t>рулонного проката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43B2C5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контролировать основной металл тела трубы только на концевых участках по всему периметру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3C4D4283" w14:textId="7F26CA1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должны быть сварные швы при сварке элементов конструкций горизонтальных резервуаров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7AFD79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 следует проводить контроль качества поверхностей резервуара на наличие трещин, закатов, расслоений, снижающих качество продукции?</w:t>
      </w:r>
    </w:p>
    <w:p w14:paraId="69386700" w14:textId="0E22B30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сварные соединения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 подлежат обязательному радиографическому или ультразвуковому контролю?</w:t>
      </w:r>
    </w:p>
    <w:p w14:paraId="33D45D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уровне сейсмичности территории действие норм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утвержденного приказом Госстроя от 25.12.2012 № 106/ГС, не распространяется?</w:t>
      </w:r>
    </w:p>
    <w:p w14:paraId="7521D2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диаметр имеют трубопроводы I класса согласно нормам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утвержденного приказом Госстроя от 25.12.2012 № 106/ГС?</w:t>
      </w:r>
    </w:p>
    <w:p w14:paraId="2D987C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максимально допустимый уровень рабочего давления для возможности проведения трассы трубопровода в зоне селитебной территории согласно нормам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утвержденного приказом Госстроя от 25.12.2012 № 106/ГС?</w:t>
      </w:r>
    </w:p>
    <w:p w14:paraId="4DE02F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от нефтепродуктопровода до общественных зданий и сооружений при прокладывании самой трассы трубопровода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2C8EE0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от нефтепродуктопровода до территорий с предприятиями промышленного и сельскохозяйственного назначений при прокладывании самой трассы трубопровода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004148B2" w14:textId="643B376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от нефтепродуктопровода до железных дорог общей сети и автодорог I</w:t>
      </w:r>
      <w:r w:rsidRPr="0011799E">
        <w:rPr>
          <w:rFonts w:ascii="Times New Roman" w:hAnsi="Times New Roman" w:cs="Times New Roman"/>
          <w:sz w:val="28"/>
          <w:szCs w:val="28"/>
        </w:rPr>
        <w:noBreakHyphen/>
        <w:t>III категорий при прокладывании самой трассы трубопровода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638E7508" w14:textId="4EC99A8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от нефтепродуктопровода до железных дорог промышленных предприятий и автодорог IV</w:t>
      </w:r>
      <w:r w:rsidRPr="0011799E">
        <w:rPr>
          <w:rFonts w:ascii="Times New Roman" w:hAnsi="Times New Roman" w:cs="Times New Roman"/>
          <w:sz w:val="28"/>
          <w:szCs w:val="28"/>
        </w:rPr>
        <w:noBreakHyphen/>
        <w:t>V категорий при прокладывании самой трассы трубопровода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6B2C9F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глубину заложения нефтепродуктопроводов до верхней образующей трубы или защитного кожуха (защитного футляра), за исключением пучинистых грунтов,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29F899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условий работы трубопровода класса II установлен при расчете его на прочность и </w:t>
      </w:r>
      <w:r w:rsidR="000C4A52">
        <w:rPr>
          <w:rFonts w:ascii="Times New Roman" w:hAnsi="Times New Roman" w:cs="Times New Roman"/>
          <w:sz w:val="28"/>
          <w:szCs w:val="28"/>
        </w:rPr>
        <w:t xml:space="preserve"> </w:t>
      </w:r>
      <w:r w:rsidRPr="0011799E">
        <w:rPr>
          <w:rFonts w:ascii="Times New Roman" w:hAnsi="Times New Roman" w:cs="Times New Roman"/>
          <w:sz w:val="28"/>
          <w:szCs w:val="28"/>
        </w:rPr>
        <w:t>деформативность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412207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двумя трубопроводами в одной траншее при условиях наличия водной преграды согласно </w:t>
      </w:r>
      <w:r w:rsidR="0097026A">
        <w:rPr>
          <w:rFonts w:ascii="Times New Roman" w:hAnsi="Times New Roman" w:cs="Times New Roman"/>
          <w:sz w:val="28"/>
          <w:szCs w:val="28"/>
        </w:rPr>
        <w:br/>
      </w:r>
      <w:r w:rsidRPr="0011799E">
        <w:rPr>
          <w:rFonts w:ascii="Times New Roman" w:hAnsi="Times New Roman" w:cs="Times New Roman"/>
          <w:sz w:val="28"/>
          <w:szCs w:val="28"/>
        </w:rPr>
        <w:t>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519693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по вертикали в свету при пересечении трубопровода с газопроводами и другими подземными сетями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18AEC3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глубина укладки трубопровода под железнодорожными и трамвайными путями от подошвы рельса до верха защитного футляра трубопровода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039E53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глубина укладки трубопровода под автомобильными дорогами от подошвы насыпи до верха защитного футляра трубопровода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6BFB11BD" w14:textId="2738F4C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границы населенного пункта необходимо устанавливать запорную арматуру на трубопроводах, независимо от направления перекачки нефтепродуктов,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19E480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температура нефти, предназначенной для перекачки по стационарным магистральным нефтепродуктопроводам, согласно ГОСТ 1510</w:t>
      </w:r>
      <w:r w:rsidRPr="0011799E">
        <w:rPr>
          <w:rFonts w:ascii="Times New Roman" w:hAnsi="Times New Roman" w:cs="Times New Roman"/>
          <w:sz w:val="28"/>
          <w:szCs w:val="28"/>
        </w:rPr>
        <w:noBreakHyphen/>
        <w:t>84 «Государственный стандарт Союза ССР. Нефть и нефтепродукты. Маркировка, упаковка, транспортирование и хранение», утвержденному постановлением Госстандарта СССР от 07.08.1984 № 2776?</w:t>
      </w:r>
    </w:p>
    <w:p w14:paraId="6E12B2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температура керосинов и дизельных топлив, предназначенных для перекачки по стационарным магистральным нефтепродуктопроводам, согласно ГОСТ 1510</w:t>
      </w:r>
      <w:r w:rsidRPr="0011799E">
        <w:rPr>
          <w:rFonts w:ascii="Times New Roman" w:hAnsi="Times New Roman" w:cs="Times New Roman"/>
          <w:sz w:val="28"/>
          <w:szCs w:val="28"/>
        </w:rPr>
        <w:noBreakHyphen/>
        <w:t>84 «Государственный стандарт Союза ССР. Нефть и нефтепродукты. Маркировка, упаковка, транспортирование и хранение», утвержденному постановлением Госстандарта СССР от 07.08.1984 № 2776?</w:t>
      </w:r>
    </w:p>
    <w:p w14:paraId="5E5F17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«аварийным давлением» на подводном трубопроводе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01212776" w14:textId="4F13F6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предложенных факторов необходимо учитывать при выборе трассы подводного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6FF383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нагрузок из перечисленных не входит в классификацию нормативных нагрузок, которые должны учитываться при проектировании трубопроводных систем,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6C03EB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нагрузок относится к функциональным нагрузкам, которые должны учитываться при проектировании подводных трубопроводных систем,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6D7B87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Ремонт каких дефектов сварных соединений на трубопроводах не допускается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6FB9F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допускается прокладка трубопровода и кабеля его технологической связи на подводных переходах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E1E3476" w14:textId="4BF1BA4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из </w:t>
      </w:r>
      <w:r w:rsidR="00D252BD">
        <w:rPr>
          <w:rFonts w:ascii="Times New Roman" w:hAnsi="Times New Roman" w:cs="Times New Roman"/>
          <w:sz w:val="28"/>
          <w:szCs w:val="28"/>
        </w:rPr>
        <w:t xml:space="preserve"> </w:t>
      </w:r>
      <w:r w:rsidRPr="0011799E">
        <w:rPr>
          <w:rFonts w:ascii="Times New Roman" w:hAnsi="Times New Roman" w:cs="Times New Roman"/>
          <w:sz w:val="28"/>
          <w:szCs w:val="28"/>
        </w:rPr>
        <w:t>перечисленных в</w:t>
      </w:r>
      <w:r w:rsidR="00D252BD">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для защиты от коррозии на подземном нефтепроводе возможно применить нормальный тип защитного покрытия?</w:t>
      </w:r>
    </w:p>
    <w:p w14:paraId="17CF86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минимально возможная толщина стеклоэмалевого защитного покрытия трубопровода согласно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утвержденному приказом Госстроя от 25.12.2012 № 108/ГС?</w:t>
      </w:r>
    </w:p>
    <w:p w14:paraId="0F58A1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согласно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утвержденному приказом Госстроя от 25.12.2012 № 108/ГС, следует предусматривать установку анодных заземлений и протекторов системы электрохимической защиты трубопровода от коррозии?</w:t>
      </w:r>
    </w:p>
    <w:p w14:paraId="564180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прибором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осуществляется контроль сплошности лакокрасочных покрытий?</w:t>
      </w:r>
    </w:p>
    <w:p w14:paraId="29F1CB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расчетный срок службы у протяженных и свайных анодных заземлений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C1EB3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неразрушающего контроля из перечисленных не контролируются сварные соединения трубопроводов, выполненные с применением электродуговой сварки,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0EACC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из перечисленных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 должны удовлетворять радиографические снимки при проведении радиографического контроля?</w:t>
      </w:r>
    </w:p>
    <w:p w14:paraId="4AB7B0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оборудование из перечисленного необходимо для проведения ультразвукового контроля магистральных трубопроводов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3EB70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шероховатость поверхности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 допустима при проведении капиллярного контроля?</w:t>
      </w:r>
    </w:p>
    <w:p w14:paraId="7A478D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 осуществляется защита надземных участков трубопроводов от атмосферной коррозии?</w:t>
      </w:r>
    </w:p>
    <w:p w14:paraId="25FA3E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защитного покрытия из перечисленных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 не является основным при контроле качества защитного покрытия?</w:t>
      </w:r>
    </w:p>
    <w:p w14:paraId="0C2A6F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два типа защитных покрытий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применяются на стальных магистральных трубопроводах в зависимости от их диаметра и условий эксплуатации?</w:t>
      </w:r>
    </w:p>
    <w:p w14:paraId="52FFB8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трубопроводах из перечисленных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следует применять усиленный тип защитных покрытий?</w:t>
      </w:r>
    </w:p>
    <w:p w14:paraId="37468B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контролируют адгезию защитного покрытия, нанесенного на трубопровод в трассовых условиях?</w:t>
      </w:r>
    </w:p>
    <w:p w14:paraId="286071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проверяется визуально при контроле металлических покрытий надземных трубопроводов?</w:t>
      </w:r>
    </w:p>
    <w:p w14:paraId="16F3DF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непрерывной по времени поляризации трубопровода должна обеспечивать электрохимическая защита в течение всего срока эксплуатации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24D0B7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защитный потенциал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должен быть обеспечен на всех вновь построенных и реконструируемых трубопроводах?</w:t>
      </w:r>
    </w:p>
    <w:p w14:paraId="762F43FE" w14:textId="1383E8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срок службы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должен быть у анодного заземления для строящихся и реконструируемых трубопроводов?</w:t>
      </w:r>
    </w:p>
    <w:p w14:paraId="0E50545F" w14:textId="46736F6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электродный потенциал должен иметь протектор по отношению к потенциалу защищаемого трубопровода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AC185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должен быть минимальный срок непрерывной работы конструкции и схемы катодной станции и дренажа без профилактического обслуживания и ремонта?</w:t>
      </w:r>
    </w:p>
    <w:p w14:paraId="2D3D63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изоляцию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должны иметь соединительные кабели в установках катодной и дренажной защиты?</w:t>
      </w:r>
    </w:p>
    <w:p w14:paraId="2720AD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смещением от оси трубопровода устанавливают контрольно</w:t>
      </w:r>
      <w:r w:rsidRPr="0011799E">
        <w:rPr>
          <w:rFonts w:ascii="Times New Roman" w:hAnsi="Times New Roman" w:cs="Times New Roman"/>
          <w:sz w:val="28"/>
          <w:szCs w:val="28"/>
        </w:rPr>
        <w:noBreakHyphen/>
        <w:t>измерительные пункты над осью трубопровода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2BA45835" w14:textId="5586447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из перечисленных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 не подключают контрольно</w:t>
      </w:r>
      <w:r w:rsidRPr="0011799E">
        <w:rPr>
          <w:rFonts w:ascii="Times New Roman" w:hAnsi="Times New Roman" w:cs="Times New Roman"/>
          <w:sz w:val="28"/>
          <w:szCs w:val="28"/>
        </w:rPr>
        <w:noBreakHyphen/>
        <w:t>измерительные приборы на подземных сооружениях компрессорных, насосных станций?</w:t>
      </w:r>
    </w:p>
    <w:p w14:paraId="5AD8B3CE" w14:textId="14A3BE1D" w:rsidR="00CB433E" w:rsidRPr="0011799E" w:rsidRDefault="00F73358"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какой периодичностью в </w:t>
      </w:r>
      <w:r w:rsidR="00CB433E" w:rsidRPr="0011799E">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00CB433E" w:rsidRPr="0011799E">
        <w:rPr>
          <w:rFonts w:ascii="Times New Roman" w:hAnsi="Times New Roman" w:cs="Times New Roman"/>
          <w:sz w:val="28"/>
          <w:szCs w:val="28"/>
        </w:rPr>
        <w:t>ГОСТ Р 51164</w:t>
      </w:r>
      <w:r w:rsidR="00CB433E"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утвержденным постановлением Госстандарта России от 23.04.1998 № 144, следует осуществлять проверку работы установок электрохимической защиты, не обеспеченных дистанционным контролем и находящихся в зоне блуждающих токов?</w:t>
      </w:r>
    </w:p>
    <w:p w14:paraId="4676DBC6" w14:textId="5600F833" w:rsidR="00CB433E" w:rsidRPr="0011799E" w:rsidRDefault="00F73358"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какой периодичностью в </w:t>
      </w:r>
      <w:r w:rsidR="00CB433E" w:rsidRPr="0011799E">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с </w:t>
      </w:r>
      <w:r w:rsidR="00CB433E" w:rsidRPr="0011799E">
        <w:rPr>
          <w:rFonts w:ascii="Times New Roman" w:hAnsi="Times New Roman" w:cs="Times New Roman"/>
          <w:sz w:val="28"/>
          <w:szCs w:val="28"/>
        </w:rPr>
        <w:t>ГОСТ Р 51164</w:t>
      </w:r>
      <w:r w:rsidR="00CB433E"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утвержденным постановлением Госстандарта России от 23.04.1998 № 144, должно проводиться комплексное обследование трубопроводов с целью определения их коррозионного состояния и состояния противокоррозионной защиты на участках высокой коррозионной опасности?</w:t>
      </w:r>
    </w:p>
    <w:p w14:paraId="58DA11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городских зонах из перечисленных в соответствии с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утвержденным приказом Госстроя от 25.12.2012 № 106/ГС, не допускается прокладка нефтепродуктопроводов I класса?</w:t>
      </w:r>
    </w:p>
    <w:p w14:paraId="40CBE1B4" w14:textId="68C1215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в свету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 должно быть между двумя параллельными нефтепродуктопроводами диаметром 325 мм каждый, проложенными в одной траншее?</w:t>
      </w:r>
    </w:p>
    <w:p w14:paraId="689E9E04" w14:textId="542A144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минимальная глубина заложения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 принимается при прокладке нефтепродуктопровода в пучинистых грунтах?</w:t>
      </w:r>
    </w:p>
    <w:p w14:paraId="2820E1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расстояние между двумя соседними контрольно</w:t>
      </w:r>
      <w:r w:rsidRPr="0011799E">
        <w:rPr>
          <w:rFonts w:ascii="Times New Roman" w:hAnsi="Times New Roman" w:cs="Times New Roman"/>
          <w:sz w:val="28"/>
          <w:szCs w:val="28"/>
        </w:rPr>
        <w:noBreakHyphen/>
        <w:t>измерительными пунктами вдоль трассы нефтепродуктопровода возможно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10707615" w14:textId="6D57B3D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 основной металл и сварной шов трубы хладостойкого исполнения должны обеспечивать требования по ударной вязкости на образцах с V</w:t>
      </w:r>
      <w:r w:rsidRPr="0011799E">
        <w:rPr>
          <w:rFonts w:ascii="Times New Roman" w:hAnsi="Times New Roman" w:cs="Times New Roman"/>
          <w:sz w:val="28"/>
          <w:szCs w:val="28"/>
        </w:rPr>
        <w:noBreakHyphen/>
        <w:t>образным концентратором?</w:t>
      </w:r>
    </w:p>
    <w:p w14:paraId="456ECA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максимально допустимое значение отношения предела текучести к временному сопротивлению σт / σв основного металла труб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464A97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проводятся гидравлические испытания труб типа 1 диаметром до 219 мм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36ACE6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 должны контролироваться сварные соединения по всей длине труб?</w:t>
      </w:r>
    </w:p>
    <w:p w14:paraId="22102A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качества из перечисленных не определяются для каждой трубы при проведении приемо</w:t>
      </w:r>
      <w:r w:rsidRPr="0011799E">
        <w:rPr>
          <w:rFonts w:ascii="Times New Roman" w:hAnsi="Times New Roman" w:cs="Times New Roman"/>
          <w:sz w:val="28"/>
          <w:szCs w:val="28"/>
        </w:rPr>
        <w:noBreakHyphen/>
        <w:t>сдаточных испытаний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утвержденному приказом Росстандарта от 05.06.2013 № 133</w:t>
      </w:r>
      <w:r w:rsidRPr="0011799E">
        <w:rPr>
          <w:rFonts w:ascii="Times New Roman" w:hAnsi="Times New Roman" w:cs="Times New Roman"/>
          <w:sz w:val="28"/>
          <w:szCs w:val="28"/>
        </w:rPr>
        <w:noBreakHyphen/>
        <w:t>ст?</w:t>
      </w:r>
    </w:p>
    <w:p w14:paraId="613881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определения рабочего давления для нефтепроводов и нефтепродуктопроводов указано верно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FBD6C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каких факторов зависит определение максимальной и минимальной температур стенок труб в процессе эксплуатации магистральных трубопроводов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0F1C0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испытания должны проходить трубы, предназначенные для прокладки магистральных трубопроводов, в </w:t>
      </w:r>
      <w:r w:rsidR="00D252BD">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5846D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длина патрубков (прямых вставок), ввариваемых в магистральных трубопроводах,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45CCF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категорий трубопроводов необходимо проводить радиографический контроль монтажных сварных соединений, при условии строительства их в районах с повышенной сейсмичностью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787D923" w14:textId="589A273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длины должен быть ремонтный шов сварных соединений труб магистральных трубопроводов, выполненный путем вырубки или выплавки дефектов с последующей сваркой,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31A1FC77" w14:textId="21AF5E1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должны отстоять отдельные ремонтные швы магистральных газопроводов, нефтепроводов и</w:t>
      </w:r>
      <w:r w:rsidR="00D252BD">
        <w:rPr>
          <w:rFonts w:ascii="Times New Roman" w:hAnsi="Times New Roman" w:cs="Times New Roman"/>
          <w:sz w:val="28"/>
          <w:szCs w:val="28"/>
        </w:rPr>
        <w:t xml:space="preserve"> </w:t>
      </w:r>
      <w:r w:rsidRPr="0011799E">
        <w:rPr>
          <w:rFonts w:ascii="Times New Roman" w:hAnsi="Times New Roman" w:cs="Times New Roman"/>
          <w:sz w:val="28"/>
          <w:szCs w:val="28"/>
        </w:rPr>
        <w:t xml:space="preserve"> нефтепродуктопроводов согласно </w:t>
      </w:r>
      <w:r w:rsidR="00D252BD">
        <w:rPr>
          <w:rFonts w:ascii="Times New Roman" w:hAnsi="Times New Roman" w:cs="Times New Roman"/>
          <w:sz w:val="28"/>
          <w:szCs w:val="28"/>
        </w:rPr>
        <w:t>ГОСТ 31447</w:t>
      </w:r>
      <w:r w:rsidR="00D252BD">
        <w:rPr>
          <w:rFonts w:ascii="Times New Roman" w:hAnsi="Times New Roman" w:cs="Times New Roman"/>
          <w:sz w:val="28"/>
          <w:szCs w:val="28"/>
        </w:rPr>
        <w:noBreakHyphen/>
        <w:t xml:space="preserve">2012 </w:t>
      </w:r>
      <w:r w:rsidRPr="0011799E">
        <w:rPr>
          <w:rFonts w:ascii="Times New Roman" w:hAnsi="Times New Roman" w:cs="Times New Roman"/>
          <w:sz w:val="28"/>
          <w:szCs w:val="28"/>
        </w:rPr>
        <w:t xml:space="preserve">«Межгосударственный стандарт. Трубы стальные сварные для магистральных газопроводов, нефтепроводов </w:t>
      </w:r>
      <w:r w:rsidR="00F73358">
        <w:rPr>
          <w:rFonts w:ascii="Times New Roman" w:hAnsi="Times New Roman" w:cs="Times New Roman"/>
          <w:sz w:val="28"/>
          <w:szCs w:val="28"/>
        </w:rPr>
        <w:br/>
      </w:r>
      <w:r w:rsidRPr="0011799E">
        <w:rPr>
          <w:rFonts w:ascii="Times New Roman" w:hAnsi="Times New Roman" w:cs="Times New Roman"/>
          <w:sz w:val="28"/>
          <w:szCs w:val="28"/>
        </w:rPr>
        <w:t>и</w:t>
      </w:r>
      <w:r w:rsidR="00F73358">
        <w:rPr>
          <w:rFonts w:ascii="Times New Roman" w:hAnsi="Times New Roman" w:cs="Times New Roman"/>
          <w:sz w:val="28"/>
          <w:szCs w:val="28"/>
        </w:rPr>
        <w:t xml:space="preserve"> </w:t>
      </w:r>
      <w:r w:rsidRPr="0011799E">
        <w:rPr>
          <w:rFonts w:ascii="Times New Roman" w:hAnsi="Times New Roman" w:cs="Times New Roman"/>
          <w:sz w:val="28"/>
          <w:szCs w:val="28"/>
        </w:rPr>
        <w:t>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2E5F38AC" w14:textId="5FB97C3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суммарная длина отремонтированных участков магистральных газопроводов, нефтепроводов и</w:t>
      </w:r>
      <w:r w:rsidR="00D252BD">
        <w:rPr>
          <w:rFonts w:ascii="Times New Roman" w:hAnsi="Times New Roman" w:cs="Times New Roman"/>
          <w:sz w:val="28"/>
          <w:szCs w:val="28"/>
        </w:rPr>
        <w:t xml:space="preserve"> </w:t>
      </w:r>
      <w:r w:rsidRPr="0011799E">
        <w:rPr>
          <w:rFonts w:ascii="Times New Roman" w:hAnsi="Times New Roman" w:cs="Times New Roman"/>
          <w:sz w:val="28"/>
          <w:szCs w:val="28"/>
        </w:rPr>
        <w:t> нефтепродуктопроводов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160DF7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расстоянии от торца трубы не допускается ремонт сваркой сварных соединений труб магистральных трубопроводов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 xml:space="preserve">ст? </w:t>
      </w:r>
    </w:p>
    <w:p w14:paraId="30D6FB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Подлежат ли ремонту сваркой сварные соединения труб магистральных трубопроводов типа 1 с трещинами, прожогами и непроварами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427B6C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выдержкой проводят испытания гидравлическим давлением стальных труб магистральных трубопроводов диаметром до 426 мм включительно согласно ГОСТ 31447</w:t>
      </w:r>
      <w:r w:rsidRPr="0011799E">
        <w:rPr>
          <w:rFonts w:ascii="Times New Roman" w:hAnsi="Times New Roman" w:cs="Times New Roman"/>
          <w:sz w:val="28"/>
          <w:szCs w:val="28"/>
        </w:rPr>
        <w:noBreakHyphen/>
        <w:t>2012 «Межгосударственный стандарт. Трубы стальные сварные для магистральных газопроводов, нефтепроводов и нефтепродуктопроводов. Технические условия», введенному в действие приказом Росстандарта от 05.06.2013 № 133</w:t>
      </w:r>
      <w:r w:rsidRPr="0011799E">
        <w:rPr>
          <w:rFonts w:ascii="Times New Roman" w:hAnsi="Times New Roman" w:cs="Times New Roman"/>
          <w:sz w:val="28"/>
          <w:szCs w:val="28"/>
        </w:rPr>
        <w:noBreakHyphen/>
        <w:t>ст?</w:t>
      </w:r>
    </w:p>
    <w:p w14:paraId="13FCD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учета изменения температуры газа и нефти при расчете газопровода, нефтепровода и нефтепродуктопровода на прочность, устойчивость и при выборе типа изоляции указано верно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65A7F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рек, каналов, озер, водохранилищ, а также от границ населенных пунктов и промышленных предприятий следует применять усиленный тип защитных покрытий трубопроводов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8E06810" w14:textId="69DFFF8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должна предусматриваться электрохимическая защита от коррозии для трубопроводов, прокладываемых в районах распространения вечномерзлых грунтов,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1404F6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грунта вокруг магистрального трубопровода не подлежат электрохимической защите в процессе эксплуатации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1D6B61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определяют тип, конструкцию и материал защитного покрытия и средств электрохимической защиты магистральных трубопроводов от коррозии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B7D4D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диаметрах магистрального стального трубопровода и в зависимости от каких конкретных условий эксплуатации применяют усиленный тип защитных покрытий согласно </w:t>
      </w:r>
      <w:r w:rsidR="0097026A">
        <w:rPr>
          <w:rFonts w:ascii="Times New Roman" w:hAnsi="Times New Roman" w:cs="Times New Roman"/>
          <w:sz w:val="28"/>
          <w:szCs w:val="28"/>
        </w:rPr>
        <w:br/>
      </w:r>
      <w:r w:rsidRPr="0011799E">
        <w:rPr>
          <w:rFonts w:ascii="Times New Roman" w:hAnsi="Times New Roman" w:cs="Times New Roman"/>
          <w:sz w:val="28"/>
          <w:szCs w:val="28"/>
        </w:rPr>
        <w:t>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51097B06" w14:textId="515A05C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способах прокладки стальные магистральные трубопроводы подлежат комплексной защите от коррозии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73C168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стенок в период эксплуатации магистральные стальные трубопроводы не подлежат электрохимической защите в случае отсутствия негативного влияния блуждающих токов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5DDE4F39" w14:textId="059C7E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на нефтегазопромысловых объектах допускается не применять электрохимическую защиту и (или) защитные покрытия для стальных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49213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стальных магистральных трубопроводов проекты противокоррозионной защиты должны проходить экспертизу в специализированных организациях на соответствие требованиям государственной стандартизации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63142DBD" w14:textId="5FA1913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должен проводить комплексное обследование стальных магистральных трубопроводов с целью определения состояния их защиты от коррозии и коррозионного состояния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182B8B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толщина защитного покрытия над усилением сварного шва для стальных магистральных трубопроводов диаметром 1020 мм и более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598207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допускается толщина защитных покрытия для стальных магистральных трубопроводов диаметром не более 114 мм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6C6A7A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уменьшение сопротивления изоляции для усиленных защитных покрытий стальных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4BE206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характеристика изоляции крановых узлов, фасонной арматуры и сварных стыков труб стальных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9110D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величине электрического напряжения, не дающей пробоя, устанавливают сплошность лакокрасочных покрытий стального магистрального трубопровода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5E45A3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толщина покрытия из алюминия и цинка стальных магистральных трубопроводов при надземной прокладке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09770F5" w14:textId="544CB10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сопротивление должно быть у изоляции контактного узла электродов анодного заземления и токоотводящего провода системы катодной защиты магистрального трубопровода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CD53D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частотой должны контролироваться параметры, влияющие на работоспособность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5BA9D5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установке навигационных знаков в местах пересечения газопроводов с судоходными и сплавными реками и каналами указано верно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1D7825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Должна ли эксплуатационная организация согласовывать порядок эксплуатации газопроводов в охранных зонах при пересечении ими земельных участков с собственниками, владельцами или пользователями данных земельных участков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2536C7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Имеет ли право поставщик уменьшить или прекратить поставку газа в порядке, установленном Правительством Российской Федерации, при несоблюдении потребителем условий договора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4180FA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Имеет ли право эксплуатационная организация в случае ремонтных или аварийно</w:t>
      </w:r>
      <w:r w:rsidRPr="0011799E">
        <w:rPr>
          <w:rFonts w:ascii="Times New Roman" w:hAnsi="Times New Roman" w:cs="Times New Roman"/>
          <w:sz w:val="28"/>
          <w:szCs w:val="28"/>
        </w:rPr>
        <w:noBreakHyphen/>
        <w:t>восстановительных работ в одностороннем порядке временно запретить проведение любых работ в данном месте охранной зоны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0C0A60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указывается на опознавательных знаках подземных газопроводов согласно «Правилам охраны газораспределительных сетей», утвержденным постановлением Правительства Российской Федерации от 20.11.2000 № 878?</w:t>
      </w:r>
    </w:p>
    <w:p w14:paraId="051196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охранные зоны для газораспределительных сетей устанавливаются вдоль трасс наружных газопроводов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0ECF1B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охранные зоны для газораспределительных сетей устанавливаются вокруг отдельно стоящих газорегуляторных пунктов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3A5C32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действий запрещается осуществлять 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7E1BE5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глубину запрещается рыть погреба, копать и обрабатывать почву сельскохозяйственными и мелиоративными орудиями и механизмами 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0F47F8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максимальную глубину разрешено обрабатывать почву на земельных участках, входящих в охранную зону газораспределительной сети,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570852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Обязаны ли организации</w:t>
      </w:r>
      <w:r w:rsidRPr="0011799E">
        <w:rPr>
          <w:rFonts w:ascii="Times New Roman" w:hAnsi="Times New Roman" w:cs="Times New Roman"/>
          <w:sz w:val="28"/>
          <w:szCs w:val="28"/>
        </w:rPr>
        <w:noBreakHyphen/>
        <w:t>собственники систем газоснабжения обеспечить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согласно Федеральному закону от </w:t>
      </w:r>
      <w:r w:rsidR="00E273E4">
        <w:rPr>
          <w:rFonts w:ascii="Times New Roman" w:hAnsi="Times New Roman" w:cs="Times New Roman"/>
          <w:sz w:val="28"/>
          <w:szCs w:val="28"/>
        </w:rPr>
        <w:t xml:space="preserve"> </w:t>
      </w:r>
      <w:r w:rsidRPr="0011799E">
        <w:rPr>
          <w:rFonts w:ascii="Times New Roman" w:hAnsi="Times New Roman" w:cs="Times New Roman"/>
          <w:sz w:val="28"/>
          <w:szCs w:val="28"/>
        </w:rPr>
        <w:t>31.03.1999 № 69</w:t>
      </w:r>
      <w:r w:rsidRPr="0011799E">
        <w:rPr>
          <w:rFonts w:ascii="Times New Roman" w:hAnsi="Times New Roman" w:cs="Times New Roman"/>
          <w:sz w:val="28"/>
          <w:szCs w:val="28"/>
        </w:rPr>
        <w:noBreakHyphen/>
        <w:t>ФЗ «О газоснабжении в Российской Федерации»?</w:t>
      </w:r>
    </w:p>
    <w:p w14:paraId="754195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Подлежат ли сносу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7012CB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устанавливаются постоянные ориентиры или железобетонные столбики в пределах прямой видимости, на которые наносятся опознавательные знаки для обозначения трасс подземных газопроводов,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1C24AD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полномочий относятся к полномочиям федеральных органов государственной власти в области газоснабжения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4631AE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разделение Единой системы газоснабжения согласно Федеральному закону от</w:t>
      </w:r>
      <w:r w:rsidR="00E273E4">
        <w:rPr>
          <w:rFonts w:ascii="Times New Roman" w:hAnsi="Times New Roman" w:cs="Times New Roman"/>
          <w:sz w:val="28"/>
          <w:szCs w:val="28"/>
        </w:rPr>
        <w:t xml:space="preserve"> </w:t>
      </w:r>
      <w:r w:rsidRPr="0011799E">
        <w:rPr>
          <w:rFonts w:ascii="Times New Roman" w:hAnsi="Times New Roman" w:cs="Times New Roman"/>
          <w:sz w:val="28"/>
          <w:szCs w:val="28"/>
        </w:rPr>
        <w:t> 31.03.1999 № 69</w:t>
      </w:r>
      <w:r w:rsidRPr="0011799E">
        <w:rPr>
          <w:rFonts w:ascii="Times New Roman" w:hAnsi="Times New Roman" w:cs="Times New Roman"/>
          <w:sz w:val="28"/>
          <w:szCs w:val="28"/>
        </w:rPr>
        <w:noBreakHyphen/>
        <w:t>ФЗ </w:t>
      </w:r>
      <w:r w:rsidR="00E273E4">
        <w:rPr>
          <w:rFonts w:ascii="Times New Roman" w:hAnsi="Times New Roman" w:cs="Times New Roman"/>
          <w:sz w:val="28"/>
          <w:szCs w:val="28"/>
        </w:rPr>
        <w:t xml:space="preserve"> </w:t>
      </w:r>
      <w:r w:rsidRPr="0011799E">
        <w:rPr>
          <w:rFonts w:ascii="Times New Roman" w:hAnsi="Times New Roman" w:cs="Times New Roman"/>
          <w:sz w:val="28"/>
          <w:szCs w:val="28"/>
        </w:rPr>
        <w:t>«О газоснабжении в Российской Федерации»?</w:t>
      </w:r>
    </w:p>
    <w:p w14:paraId="7AFB58B6" w14:textId="0EC9329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проводит подготовку к экспертизе газопроводов и газового оборудования (технических устройств)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17873508" w14:textId="57A6811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величине непровара в корне шва и между валиками сварные соединения газопроводов и элементов газового оборудования подлежат браковке по результатам радиографического контроля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390A31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указанных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 должно быть выполнено при проектировании наружных газопроводов?</w:t>
      </w:r>
    </w:p>
    <w:p w14:paraId="571C9A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не предъявляется при проектировании прокладки внутренних газопроводов?</w:t>
      </w:r>
    </w:p>
    <w:p w14:paraId="7F6713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какими документами должны проводиться проверка срабатывания предохранительных и сбросных клапанов, техническое обслуживание, текущие ремонты и наладка технологических устройств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0752C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эксплуатация газопроводов, зданий и сооружений и технологических устройств сетей газораспределения и газопотребления по истечении срока, указанного в проектной документации,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1A294D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устанавливаться предельные сроки дальнейшей эксплуатации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D9DEE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является документальным подтверждением соответствия построенных или реконструированных сетей газораспределения и газопотребления требованиям, установленным в «Техническом регламенте о безопасности сетей газораспределения и газопотребления», утвержденном постановлением Правительства Российской Федерации от 29.10.2010 № 870?</w:t>
      </w:r>
    </w:p>
    <w:p w14:paraId="6EC095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принимает решение о консервации и расконсервации сетей газораспределения и сетей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D4083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должны быть предусмотрены при консервации сетей газораспределения и сетей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F144D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должны быть обеспечены в процессе ликвидации сетей газораспределения и </w:t>
      </w:r>
      <w:r w:rsidR="00847B63">
        <w:rPr>
          <w:rFonts w:ascii="Times New Roman" w:hAnsi="Times New Roman" w:cs="Times New Roman"/>
          <w:sz w:val="28"/>
          <w:szCs w:val="28"/>
        </w:rPr>
        <w:t xml:space="preserve"> </w:t>
      </w:r>
      <w:r w:rsidRPr="0011799E">
        <w:rPr>
          <w:rFonts w:ascii="Times New Roman" w:hAnsi="Times New Roman" w:cs="Times New Roman"/>
          <w:sz w:val="28"/>
          <w:szCs w:val="28"/>
        </w:rPr>
        <w:t>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8F060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устанавливает границы охранных зон сетей газораспределения, которые должны быть указаны в проектной документации на сети газораспределения, согласно «Правилам охраны газораспределительных сетей вдоль трасс подземных газопроводов из полиэтиленовых труб», утвержденным постановлением Правительства Российской Федерации от 20.11.2000 № 878?</w:t>
      </w:r>
    </w:p>
    <w:p w14:paraId="28A9A0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охранные зоны установлены «Правилами охраны газораспределительных сетей вдоль трасс подземных газопроводов из полиэтиленовых труб», утвержденными постановлением Правительства Российской Федерации от 20.11.2000 № 878, для обозначения трасс которых используется медный провод?</w:t>
      </w:r>
    </w:p>
    <w:p w14:paraId="0E88478F" w14:textId="29B3AFC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должны отключаться участки газопроводов, выводимые из эксплуатации в режим консервации,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1D2DE4B6" w14:textId="6D6ACC9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проводится консервация пунктов редуцирования газа при их временном выводе из эксплуатации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04ABD0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работ при ликвидации выводимых из эксплуатации пунктов редуцирования газа должны выполняться только при переводе в режим консервации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4E6E0C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должны быть предусмотрены для поддержания работоспособности переведенных в режим консервации пунктов редуцирования газа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6EEABC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полностью выведенные из эксплуатации по каким</w:t>
      </w:r>
      <w:r w:rsidRPr="0011799E">
        <w:rPr>
          <w:rFonts w:ascii="Times New Roman" w:hAnsi="Times New Roman" w:cs="Times New Roman"/>
          <w:sz w:val="28"/>
          <w:szCs w:val="28"/>
        </w:rPr>
        <w:noBreakHyphen/>
        <w:t>либо причинам пункты редуцирования газа могут применяться на других технологических участках сети газораспределения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3E5B87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процентов составляют предельные отклонения от номинальной тепловой мощности газовых горелок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5870F6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предел допустимых значений поддерживаемого давления газа перед основным запорным органом при работе автоматических горелок указан верно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00AF5EFC" w14:textId="3536B2C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истечении какого времени автоматика горелок мощностью до 70 кВт должна обеспечивать защитное выключение горелки, если при ее розжиге не произойдет воспламенение,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62DBA244" w14:textId="0E74C5D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истечении какого времени автоматика горелок мощностью свыше 70 кВт должна обеспечивать защитное выключение горелки, если при ее розжиге не произойдет воспламенение топлива,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1EECF7CD" w14:textId="30D5E11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период времени составляет средний ресурс газовых горелок до капитального ремонта (для ремонтируемых горелок) и до списания (для неремонтируемых горелок) по жаростойкости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03EB44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период времени составляет средний ресурс пылегазовых горелок для котлов между капитальными ремонтами по жаростойкости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73ABB7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пусковой мощности должны разжигаться промышленные газовые горелки номинальной мощностью свыше 0,12 МВт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1D9D17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равно колебание числа Воббе при испытаниях горелки на газообразных топливах согласно ГОСТ 29134</w:t>
      </w:r>
      <w:r w:rsidRPr="0011799E">
        <w:rPr>
          <w:rFonts w:ascii="Times New Roman" w:hAnsi="Times New Roman" w:cs="Times New Roman"/>
          <w:sz w:val="28"/>
          <w:szCs w:val="28"/>
        </w:rPr>
        <w:noBreakHyphen/>
        <w:t>97 «Межгосударственный стандарт. Горелки газовые промышленные. Методы испытаний», введенный в действие постановлением Государственного комитета по стандартизации и метрологии от 12.01.1999 № 5?</w:t>
      </w:r>
    </w:p>
    <w:p w14:paraId="2EA2F6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проводится первое техническое обследование состояния зданий и сооружений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CCB3FD7" w14:textId="18299E2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часто проводятся технические обследования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5C5D01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обследования и мониторинга технического состояния зданий и сооружений при изменении технологического назначения здания (сооружения) является верным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7721E3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обследования и мониторинга технического состояния зданий и сооружений является верным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6A1181DB" w14:textId="0FA513B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этапов при проведении обследования технического состояния зданий (сооружений) установлено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11799E">
        <w:rPr>
          <w:rFonts w:ascii="Times New Roman" w:hAnsi="Times New Roman" w:cs="Times New Roman"/>
          <w:sz w:val="28"/>
          <w:szCs w:val="28"/>
        </w:rPr>
        <w:noBreakHyphen/>
        <w:t>ст?</w:t>
      </w:r>
    </w:p>
    <w:p w14:paraId="3CAF97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Требуется ли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проведение вибрационного обследования зданий и сооружений вблизи источников динамических нагрузок, вызывающих колебания прилегающих к ним участков основания?</w:t>
      </w:r>
    </w:p>
    <w:p w14:paraId="375AE8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определение «зоны, для которых в правилах землепользования и застройки определены границы и установлены градостроительные регламенты" согласно Федеральному закону от 29.12.2004 № 190</w:t>
      </w:r>
      <w:r w:rsidRPr="0011799E">
        <w:rPr>
          <w:rFonts w:ascii="Times New Roman" w:hAnsi="Times New Roman" w:cs="Times New Roman"/>
          <w:sz w:val="28"/>
          <w:szCs w:val="28"/>
        </w:rPr>
        <w:noBreakHyphen/>
        <w:t xml:space="preserve">ФЗ «Градостроительный кодекс Российской Федерации»? </w:t>
      </w:r>
    </w:p>
    <w:p w14:paraId="359054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из перечисленных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не являются объектами капитального строительства?</w:t>
      </w:r>
    </w:p>
    <w:p w14:paraId="7D0C7E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w:t>
      </w:r>
    </w:p>
    <w:p w14:paraId="636F53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срок установлен Федеральным законом от 29.12.2004 № 190</w:t>
      </w:r>
      <w:r w:rsidRPr="0011799E">
        <w:rPr>
          <w:rFonts w:ascii="Times New Roman" w:hAnsi="Times New Roman" w:cs="Times New Roman"/>
          <w:sz w:val="28"/>
          <w:szCs w:val="28"/>
        </w:rPr>
        <w:noBreakHyphen/>
        <w:t>ФЗ «Градостроительный кодекс Российской Федерации» для проведения государственной экспертизы объекта капитального строительства?</w:t>
      </w:r>
    </w:p>
    <w:p w14:paraId="40D974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надежности по ответственности установлен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в отношении зданий и сооружений повышенного уровня по ответственности?</w:t>
      </w:r>
    </w:p>
    <w:p w14:paraId="715439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зон не относятся к зонам с особыми условиями использования территорий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47320D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позиций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не относится к инженерным изысканиям?</w:t>
      </w:r>
    </w:p>
    <w:p w14:paraId="664F0B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зон не включаются в состав производственных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017D26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рекомендуется проводить диагностирование газового оборудования (технических устройств) газорегуляторного пункта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3942A8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должно быть выполнено для проведения диагностирования оборудования газорегуляторного пункта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4D4F99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сварных соединений в газорегуляторном пункте подлежит неразрушающему контролю (радиографический контроль, ультразвуковой контроль) при техническом диагностировании газопроводов и оборудования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01B41B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процессе контроля сварных соединений в газорегуляторном пункте при техническом диагностировании газопроводов и оборудования объем контроля может быть увеличен до 100 %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75989A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газопроводов подлежат в обязательном порядке контролю методами магнитопорошковой дефектоскопии и проникающими веществами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7A6217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зоны газопровода подлежат обязательному контролю толщины стенки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201AB5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толщины должна быть стенка элементов газового оборудования или участков газопроводов при определении их твердости при помощи переносных твердомеров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3BACD6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организацию возлагается организация работ и обеспечение оборудованием для проведения испытаний на прочность и герметичность газопроводов, газового оборудования (технических устройств)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70A06B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должна соответствовать относительная овальность гнутых отводов газопроводов по результатам визуального и измерительного контроля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55467649" w14:textId="4AF2FDC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Вмятина с какими параметрами на газопроводе или газовом оборудовании считается не выходящей за установленные нормы по результатам визуального и измерительного контроля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0B34BD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сварные швы газопроводов и газового оборудования по результатам визуального и измерительного контроля оцениваются как соответствующие норме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014ABF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утонении стенки участков газопровода или элементов газового оборудования, обнаруженном в результате проведения ультразвуковой толщинометрии, необходимо проведение расчета на прочность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w:t>
      </w:r>
    </w:p>
    <w:p w14:paraId="2B93A6B7" w14:textId="7FDF37A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оценка коррозионной агрессивности</w:t>
      </w:r>
      <w:r w:rsidR="008C56A7">
        <w:rPr>
          <w:rFonts w:ascii="Times New Roman" w:hAnsi="Times New Roman" w:cs="Times New Roman"/>
          <w:sz w:val="28"/>
          <w:szCs w:val="28"/>
        </w:rPr>
        <w:t xml:space="preserve"> по плотности катодного тока не</w:t>
      </w:r>
      <w:r w:rsidR="00847B63">
        <w:rPr>
          <w:rFonts w:ascii="Times New Roman" w:hAnsi="Times New Roman" w:cs="Times New Roman"/>
          <w:sz w:val="28"/>
          <w:szCs w:val="28"/>
        </w:rPr>
        <w:t xml:space="preserve"> </w:t>
      </w:r>
      <w:r w:rsidR="008C56A7">
        <w:rPr>
          <w:rFonts w:ascii="Times New Roman" w:hAnsi="Times New Roman" w:cs="Times New Roman"/>
          <w:sz w:val="28"/>
          <w:szCs w:val="28"/>
        </w:rPr>
        <w:t>требуется и</w:t>
      </w:r>
      <w:r w:rsidR="00847B63">
        <w:rPr>
          <w:rFonts w:ascii="Times New Roman" w:hAnsi="Times New Roman" w:cs="Times New Roman"/>
          <w:sz w:val="28"/>
          <w:szCs w:val="28"/>
        </w:rPr>
        <w:t xml:space="preserve"> </w:t>
      </w:r>
      <w:r w:rsidRPr="0011799E">
        <w:rPr>
          <w:rFonts w:ascii="Times New Roman" w:hAnsi="Times New Roman" w:cs="Times New Roman"/>
          <w:sz w:val="28"/>
          <w:szCs w:val="28"/>
        </w:rPr>
        <w:t>коррозионная агрессивность грунта по отношению к углеродистой и низколегированной стали для подземных стальных трубопроводов принимается низкой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5A6F7D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ГОСТ Р 54961</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газопотребления. Общие требования к эксплуатации. Эксплуатационная документация», утвержденным приказом Росстандарта от 22.08.2012 от 22.08.2012 № 251</w:t>
      </w:r>
      <w:r w:rsidRPr="0011799E">
        <w:rPr>
          <w:rFonts w:ascii="Times New Roman" w:hAnsi="Times New Roman" w:cs="Times New Roman"/>
          <w:sz w:val="28"/>
          <w:szCs w:val="28"/>
        </w:rPr>
        <w:noBreakHyphen/>
        <w:t>ст, к планам</w:t>
      </w:r>
      <w:r w:rsidRPr="0011799E">
        <w:rPr>
          <w:rFonts w:ascii="Times New Roman" w:hAnsi="Times New Roman" w:cs="Times New Roman"/>
          <w:sz w:val="28"/>
          <w:szCs w:val="28"/>
        </w:rPr>
        <w:noBreakHyphen/>
        <w:t>графикам проведения технического диагностирования стальных подземных газопроводов, пунктов редуцирования газа?</w:t>
      </w:r>
    </w:p>
    <w:p w14:paraId="0238B1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 испытания газовых промышленных горелок, если по условиям работы газоиспользующей установки с традиционной схемой сжигания газа регулирование тепловой мощности осуществляют путем изменения давления газа и числа работающих горелок, согласно ГОСТ 29134</w:t>
      </w:r>
      <w:r w:rsidRPr="0011799E">
        <w:rPr>
          <w:rFonts w:ascii="Times New Roman" w:hAnsi="Times New Roman" w:cs="Times New Roman"/>
          <w:sz w:val="28"/>
          <w:szCs w:val="28"/>
        </w:rPr>
        <w:noBreakHyphen/>
        <w:t>97 «Межгосударственный стандарт. Горелки газовые промышленные. Методы испытаний», введенному в действие постановлением Государственного комитета по стандартизации и метрологии от 12.01.1999 № 5? </w:t>
      </w:r>
    </w:p>
    <w:p w14:paraId="540D46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изменение температуры соответствует моменту наступления стационарного режима для футерованных камер горения согласно ГОСТ 29134</w:t>
      </w:r>
      <w:r w:rsidRPr="0011799E">
        <w:rPr>
          <w:rFonts w:ascii="Times New Roman" w:hAnsi="Times New Roman" w:cs="Times New Roman"/>
          <w:sz w:val="28"/>
          <w:szCs w:val="28"/>
        </w:rPr>
        <w:noBreakHyphen/>
        <w:t>97 «Межгосударственный стандарт. Горелки газовые промышленные. Методы испытаний», введенному в действие постановлением Государственного комитета по стандартизации и метрологии от 12.01.1999 № 5?</w:t>
      </w:r>
    </w:p>
    <w:p w14:paraId="1C50D2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изменение температуры соответствует моменту наступления стационарного режима для металлических водоохлаждаемых камер горения согласно ГОСТ 29134</w:t>
      </w:r>
      <w:r w:rsidRPr="0011799E">
        <w:rPr>
          <w:rFonts w:ascii="Times New Roman" w:hAnsi="Times New Roman" w:cs="Times New Roman"/>
          <w:sz w:val="28"/>
          <w:szCs w:val="28"/>
        </w:rPr>
        <w:noBreakHyphen/>
        <w:t>97 «Межгосударственный стандарт. Горелки газовые промышленные. Методы испытаний», введенному в действие постановлением Государственного комитета по стандартизации и метрологии от 12.01.1999 № 5?</w:t>
      </w:r>
    </w:p>
    <w:p w14:paraId="63A18C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измерений проводят по каждому параметру для определения расходных и регулировочных характеристик газовых промышленных горелок согласно ГОСТ 29134</w:t>
      </w:r>
      <w:r w:rsidRPr="0011799E">
        <w:rPr>
          <w:rFonts w:ascii="Times New Roman" w:hAnsi="Times New Roman" w:cs="Times New Roman"/>
          <w:sz w:val="28"/>
          <w:szCs w:val="28"/>
        </w:rPr>
        <w:noBreakHyphen/>
        <w:t>97 «Межгосударственный стандарт. Горелки газовые промышленные. Методы испытаний», введенному в действие постановлением Государственного комитета по стандартизации и метрологии от 12.01.1999 № 5?</w:t>
      </w:r>
    </w:p>
    <w:p w14:paraId="479D95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цель из перечисленных является одной из целей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0381BC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объект из перечисленных относится к зданиям и сооружениям повышенного уровня ответственности согласно Федеральному закону от 30.12.2009 № 384</w:t>
      </w:r>
      <w:r w:rsidRPr="0011799E">
        <w:rPr>
          <w:rFonts w:ascii="Times New Roman" w:hAnsi="Times New Roman" w:cs="Times New Roman"/>
          <w:sz w:val="28"/>
          <w:szCs w:val="28"/>
        </w:rPr>
        <w:noBreakHyphen/>
        <w:t xml:space="preserve">ФЗ «Технический регламент о безопасности зданий и сооружений»? </w:t>
      </w:r>
    </w:p>
    <w:p w14:paraId="2316DB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государственный орган уполномочен утверждать перечень национальных стандартов и сводов правил, в результате которых выполняются требования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EF6E0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не относится к требованиям обеспечения безопасных условий для пребывания человека в зданиях и сооружениях?</w:t>
      </w:r>
    </w:p>
    <w:p w14:paraId="201EE2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осуществляется обязательная оценка соответствия зданий и сооружений и связанных с ними процессов эксплуатации требованиям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5BDD4C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«аварии» является верным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53DC80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областей распространения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 является верной?</w:t>
      </w:r>
    </w:p>
    <w:p w14:paraId="4D452E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сфер (областей) минимально необходимых требований к зданиям и сооружениям, а также связанных с ними процессов проектирования, строительства, эксплуатации и утилизации (сноса), не относится к областям применения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22821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следующих признаков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не характеризует понятие «идентификация зданий и сооружений»?</w:t>
      </w:r>
    </w:p>
    <w:p w14:paraId="088B05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уровни ответственности в результате идентификации здания или сооружения устанавливаются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585B900B" w14:textId="316642F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качеству прихваток и сварных соединений креплений, сборочных и монтажных приспособлений при сборке и сварке монтажных соединений стальных конструкций, определяемому внешним осмотром и измерениями, в</w:t>
      </w:r>
      <w:r w:rsidR="00847B6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847B63">
        <w:rPr>
          <w:rFonts w:ascii="Times New Roman" w:hAnsi="Times New Roman" w:cs="Times New Roman"/>
          <w:sz w:val="28"/>
          <w:szCs w:val="28"/>
        </w:rPr>
        <w:t xml:space="preserve"> </w:t>
      </w:r>
      <w:r w:rsidRPr="0011799E">
        <w:rPr>
          <w:rFonts w:ascii="Times New Roman" w:hAnsi="Times New Roman" w:cs="Times New Roman"/>
          <w:sz w:val="28"/>
          <w:szCs w:val="28"/>
        </w:rPr>
        <w:t>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BB1DC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необходимо учитывать при возведении нового объекта или реконструкции существующего сооружения на застроенной территории на вечномерзлых грунтах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015F20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обязательные требования предъявляются к проектированию оснований и фундаментов уникальных зданий и сооружений, а также сооружений 1 уровня ответственности, в том числе реконструируемых в условиях окружающей застройки на вечномерзлых грунтах,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 xml:space="preserve">88», утвержденному приказом Минрегиона России от 29.12.2011 № 622? </w:t>
      </w:r>
    </w:p>
    <w:p w14:paraId="397ACD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грунты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 следует относить к твердомерзлым?</w:t>
      </w:r>
    </w:p>
    <w:p w14:paraId="372FCC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грунты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 следует относить к пластично</w:t>
      </w:r>
      <w:r w:rsidRPr="0011799E">
        <w:rPr>
          <w:rFonts w:ascii="Times New Roman" w:hAnsi="Times New Roman" w:cs="Times New Roman"/>
          <w:sz w:val="28"/>
          <w:szCs w:val="28"/>
        </w:rPr>
        <w:noBreakHyphen/>
        <w:t>мерзлым?</w:t>
      </w:r>
    </w:p>
    <w:p w14:paraId="3FCAA0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нижеприведенных положений не является основанием для применения принципа I использования многолетнемерзлых грунтов в качестве основания сооружений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5B7BF7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 Какие требования предъявляются к инженерным тепловыделяющим коммуникациям при устройстве оснований и фундаментов зданий и сооружений на многолетнемерзлых грунтах по принципу I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3DDAD7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факторов следует определять прогноз устойчивости склонов и сооружений на них для оснований и фундаментов на склонах (откосах) в районах распространения многолетнемерзлых грунтов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0F7F01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рекомендуются типы фундаментов сооружений на склонах в районах распространения многолетнемерзлых грунтов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165BA9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фундаменты следует применять в качестве оснований линейных сооружений (линий электропередачи, трубопроводов, эстакад) для солифлюкционных склонов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558A40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видов зданий и сооружений необходимо проводить геотехнический мониторинг при строительстве и эксплуатации зданий и сооружений на многолетнемерзлых грунтах согласно </w:t>
      </w:r>
      <w:r w:rsidR="00847B63">
        <w:rPr>
          <w:rFonts w:ascii="Times New Roman" w:hAnsi="Times New Roman" w:cs="Times New Roman"/>
          <w:sz w:val="28"/>
          <w:szCs w:val="28"/>
        </w:rPr>
        <w:br/>
      </w:r>
      <w:r w:rsidRPr="0011799E">
        <w:rPr>
          <w:rFonts w:ascii="Times New Roman" w:hAnsi="Times New Roman" w:cs="Times New Roman"/>
          <w:sz w:val="28"/>
          <w:szCs w:val="28"/>
        </w:rPr>
        <w:t>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33CF93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необходимо проводить геотехнический мониторинг при эксплуатации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3D5184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не учитываются в проекте геотехнического мониторинга при строительстве и эксплуатации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7B54F2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должен определяться состав работ по научно</w:t>
      </w:r>
      <w:r w:rsidRPr="0011799E">
        <w:rPr>
          <w:rFonts w:ascii="Times New Roman" w:hAnsi="Times New Roman" w:cs="Times New Roman"/>
          <w:sz w:val="28"/>
          <w:szCs w:val="28"/>
        </w:rPr>
        <w:noBreakHyphen/>
        <w:t>техническому сопровождению инженерных изысканий, проектирования и строительства оснований и фундаментов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04E5F8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допускается принимать коэффициент надежности по грунту γg при определении расчетных значений физических и теплофизических характеристик многолетнемерзлых грунтов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05754EC5" w14:textId="3B23634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следует принимать между осями свай для опускных, бурозабивных и забивных свай при устройстве оснований и фундаментов на многолетнемерзлых грунтах по принципу I</w:t>
      </w:r>
      <w:r w:rsidR="00847B63">
        <w:rPr>
          <w:rFonts w:ascii="Times New Roman" w:hAnsi="Times New Roman" w:cs="Times New Roman"/>
          <w:sz w:val="28"/>
          <w:szCs w:val="28"/>
        </w:rPr>
        <w:t xml:space="preserve"> </w:t>
      </w:r>
      <w:r w:rsidRPr="0011799E">
        <w:rPr>
          <w:rFonts w:ascii="Times New Roman" w:hAnsi="Times New Roman" w:cs="Times New Roman"/>
          <w:sz w:val="28"/>
          <w:szCs w:val="28"/>
        </w:rPr>
        <w:t>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005B8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характеристики следует учитывать при проектировании фундаментов машин с динамическими нагрузками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523B19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фундаменты из перечисленных не рекомендуются в качестве фундаментов машин с динамическими нагрузками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405996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бетона должен быть в случае одновременного воздействия на фундамент машин динамической нагрузки и повышенных технологических температур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47E805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соотношение рекомендуется устанавливать между высотой опорного сечения консоли и ее вылетом при проектировании рамных фундаментов динамических машин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2B26FC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следует предусматривать между температурно</w:t>
      </w:r>
      <w:r w:rsidRPr="0011799E">
        <w:rPr>
          <w:rFonts w:ascii="Times New Roman" w:hAnsi="Times New Roman" w:cs="Times New Roman"/>
          <w:sz w:val="28"/>
          <w:szCs w:val="28"/>
        </w:rPr>
        <w:noBreakHyphen/>
        <w:t>усадочными швами в монолитных бетонных фундаментах для машин с динамическими нагрузками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11B84D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производить расчет прочности элементов массивных фундаментов при строительстве фундаментов машин с динамическими нагрузками в сейсмических районах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667445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должна быть снабжена каждая партия болтов, гаек и шайб, предназначенных для монтажных соединений строительных конструкций на болтах без контролируемого натяжения,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158ECD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проверять качество затяжки болтов в нерасчетных соединениях строительных конструкций, а также сборочных болтов сварных соединений при выполнении монтажных соединений на болтах без контролируемого натяжения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22612A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следует обеспечивать заданное проектом натяжение болтов при выполнении монтажных соединений строительных конструкций на болтах с контролируемым натяжением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04965F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высокопрочные болты необходимо применять для фланцевых соединений при выполнении монтажных соединений строительных конструкций на болтах с контролируемым натяжением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17CA6A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требований применимо к креплению стеновых сэндвич</w:t>
      </w:r>
      <w:r w:rsidRPr="0011799E">
        <w:rPr>
          <w:rFonts w:ascii="Times New Roman" w:hAnsi="Times New Roman" w:cs="Times New Roman"/>
          <w:sz w:val="28"/>
          <w:szCs w:val="28"/>
        </w:rPr>
        <w:noBreakHyphen/>
        <w:t>панелей к металлическим конструкциям (колоннам, ригелям)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B729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требований применимо к креплению сэндвич</w:t>
      </w:r>
      <w:r w:rsidRPr="0011799E">
        <w:rPr>
          <w:rFonts w:ascii="Times New Roman" w:hAnsi="Times New Roman" w:cs="Times New Roman"/>
          <w:sz w:val="28"/>
          <w:szCs w:val="28"/>
        </w:rPr>
        <w:noBreakHyphen/>
        <w:t>панелей к железобетонным конструкциям (колоннам)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050B49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диаметром стержня рекомендуется применять самонарезающие винты при выполнении соединений стальных несущих и ограждающих конструкций на самонарезающих винтах и комбинированных заклепках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1D10D8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необходимо осуществлять контроль напряжения конструкций, выполненного методом предварительного выгиба (поддомкрачивание, изменение положения опор и др.),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2A3E19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изготовлению несущих и стабилизирующих вант и элементов вантовых ферм на монтажной площадке указано верно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 xml:space="preserve">коммунальному хозяйству от 25.12.2012 № 109/ГС? </w:t>
      </w:r>
    </w:p>
    <w:p w14:paraId="2B628A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какого материала проектируются мембранные покрытия при монтаже стальных конструкций зданий и сооружений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7E6AD54F" w14:textId="57A496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выполняется проектное закрепление полотнищ мембранных покрытий между собой в соответствии с </w:t>
      </w:r>
      <w:r w:rsidR="00422258">
        <w:rPr>
          <w:rFonts w:ascii="Times New Roman" w:hAnsi="Times New Roman" w:cs="Times New Roman"/>
          <w:sz w:val="28"/>
          <w:szCs w:val="28"/>
        </w:rPr>
        <w:t xml:space="preserve"> </w:t>
      </w:r>
      <w:r w:rsidRPr="0011799E">
        <w:rPr>
          <w:rFonts w:ascii="Times New Roman" w:hAnsi="Times New Roman" w:cs="Times New Roman"/>
          <w:sz w:val="28"/>
          <w:szCs w:val="28"/>
        </w:rPr>
        <w:t>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63862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направлении надлежит устанавливать многопролетные транспортные галереи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2BE54F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может осуществляться монтаж блоков конструкций транспортерных галерей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172D8F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методами следует осуществлять контроль сварных стыковых соединений конструкций транспортерных галерей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9E29B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разрешается монтаж мачт и продолжение установки секций башен вытяжных труб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156197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необходимо испытывать оттяжки из стальных канатов мачт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 в случае, когда в чертежах металлических конструкций оговорена необходимость производства этих работ на монтажной площадке?</w:t>
      </w:r>
    </w:p>
    <w:p w14:paraId="5C0F71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помощью каких методов контроля следует проверять при монтаже сварные соединения листовых трубчатых элементов конструкций антенных сооружений связи и башен вытяжных труб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5794C4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обеспечивается химическая стойкость конструкций из кислотостойкого бетона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01449C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щебень следует применять для щелочестойких бетонов несущих и ограждающих конструкций, эксплуатируемых при температуре выше 30°С,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034C7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предназначены напрягающие бетоны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3D43E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может применяться метод укладки бетонной смеси бункерами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066E5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применять метод втрамбовывания бетонной смеси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68969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применять метод напорного бетонирования путем непрерывного нагнетания бетонной смеси при избыточном давлении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20965B18" w14:textId="602BA23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применять метод бетонирования путем укатки малоцементной жесткой бетонной смеси в </w:t>
      </w:r>
      <w:r w:rsidR="00422258">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Федерального агентства по строительству и жилищно</w:t>
      </w:r>
      <w:r w:rsidRPr="0011799E">
        <w:rPr>
          <w:rFonts w:ascii="Times New Roman" w:hAnsi="Times New Roman" w:cs="Times New Roman"/>
          <w:sz w:val="28"/>
          <w:szCs w:val="28"/>
        </w:rPr>
        <w:noBreakHyphen/>
        <w:t>коммунальному хозяйству от 25.12.2012 № 109/ГС?</w:t>
      </w:r>
    </w:p>
    <w:p w14:paraId="433161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устройства следует предусматривать на газовых фильтрах пунктов редуцирования газа пропускной способностью более 10000 м³/час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587E7395" w14:textId="04FA46C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фильтрах пунктов редуцирования газа какой пропускной способности дополнительно следует устанавливать регистрирующие контрольно</w:t>
      </w:r>
      <w:r w:rsidRPr="0011799E">
        <w:rPr>
          <w:rFonts w:ascii="Times New Roman" w:hAnsi="Times New Roman" w:cs="Times New Roman"/>
          <w:sz w:val="28"/>
          <w:szCs w:val="28"/>
        </w:rPr>
        <w:noBreakHyphen/>
        <w:t>измерительные приборы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06250D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показатель степени очистки газа на газовом фильтре пунктов редуцирования газа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568855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осуществляется подбор газовых фильтров пунктов редуцирования газа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473A11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приспособлениями должны быть оснащены стальные фильтры пунктов редуцирования газа с номинальным диаметром более 100 мм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19C2D7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газовые фильтры пунктов редуцирования газа должны быть оснащены приспособлениями для снятия крышки, ручным или автоматическим устройством для слива жидкости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2C4DD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предусматривают присоединение контрольно</w:t>
      </w:r>
      <w:r w:rsidRPr="0011799E">
        <w:rPr>
          <w:rFonts w:ascii="Times New Roman" w:hAnsi="Times New Roman" w:cs="Times New Roman"/>
          <w:sz w:val="28"/>
          <w:szCs w:val="28"/>
        </w:rPr>
        <w:noBreakHyphen/>
        <w:t>измерительных приборов и приборов автоматики к газопроводам производственных зданий и котельных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России от 26.06.2003 № 112</w:t>
      </w:r>
    </w:p>
    <w:p w14:paraId="3574DA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«проектной документации» в соответствии с Федеральным законом от 29.12.2004 № 190</w:t>
      </w:r>
      <w:r w:rsidRPr="0011799E">
        <w:rPr>
          <w:rFonts w:ascii="Times New Roman" w:hAnsi="Times New Roman" w:cs="Times New Roman"/>
          <w:sz w:val="28"/>
          <w:szCs w:val="28"/>
        </w:rPr>
        <w:noBreakHyphen/>
        <w:t>ФЗ «Градостроительный кодекс Российской Федерации» является верным?</w:t>
      </w:r>
    </w:p>
    <w:p w14:paraId="5EFB67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законодательным актом установлен перечень объектов, относящихся к особо опасным и технически сложным?</w:t>
      </w:r>
    </w:p>
    <w:p w14:paraId="6DB609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признаки классифицируют объекты капитального строительства как уникальные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7B9567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высоте объекты капитального строительства относятся к уникальным объектам капитального строительства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2DBEFA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заглублении подземной части ниже планировочной отметки объект капитального строительства относится к уникальному объекту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12908F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капитального строительства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относятся к линейным объектам?</w:t>
      </w:r>
    </w:p>
    <w:p w14:paraId="4EE3C4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этапы жизненного цикла здания или сооружения распространяются требования Федерального закона от </w:t>
      </w:r>
      <w:r w:rsidR="00422258">
        <w:rPr>
          <w:rFonts w:ascii="Times New Roman" w:hAnsi="Times New Roman" w:cs="Times New Roman"/>
          <w:sz w:val="28"/>
          <w:szCs w:val="28"/>
        </w:rPr>
        <w:t xml:space="preserve"> </w:t>
      </w:r>
      <w:r w:rsidRPr="0011799E">
        <w:rPr>
          <w:rFonts w:ascii="Times New Roman" w:hAnsi="Times New Roman" w:cs="Times New Roman"/>
          <w:sz w:val="28"/>
          <w:szCs w:val="28"/>
        </w:rPr>
        <w:t>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12F42D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воздействия на здания и сооружения подлежат учету в</w:t>
      </w:r>
      <w:r w:rsidR="00422258">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422258">
        <w:rPr>
          <w:rFonts w:ascii="Times New Roman" w:hAnsi="Times New Roman" w:cs="Times New Roman"/>
          <w:sz w:val="28"/>
          <w:szCs w:val="28"/>
        </w:rPr>
        <w:t xml:space="preserve"> </w:t>
      </w:r>
      <w:r w:rsidRPr="0011799E">
        <w:rPr>
          <w:rFonts w:ascii="Times New Roman" w:hAnsi="Times New Roman" w:cs="Times New Roman"/>
          <w:sz w:val="28"/>
          <w:szCs w:val="28"/>
        </w:rPr>
        <w:t>Федеральным законом от </w:t>
      </w:r>
      <w:r w:rsidR="00422258">
        <w:rPr>
          <w:rFonts w:ascii="Times New Roman" w:hAnsi="Times New Roman" w:cs="Times New Roman"/>
          <w:sz w:val="28"/>
          <w:szCs w:val="28"/>
        </w:rPr>
        <w:t xml:space="preserve"> </w:t>
      </w:r>
      <w:r w:rsidRPr="0011799E">
        <w:rPr>
          <w:rFonts w:ascii="Times New Roman" w:hAnsi="Times New Roman" w:cs="Times New Roman"/>
          <w:sz w:val="28"/>
          <w:szCs w:val="28"/>
        </w:rPr>
        <w:t>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C9173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«строительной конструкцией»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318F4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«уровнем ответственности» здания или сооружения в Федеральном законе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5F6430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из перечисленных ниже признаков не идентифицируются здания и сооружения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21ABB4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требований не предъявляются к механической безопасности зданий и сооружений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532B70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Сколько уровней ответственности зданий или сооружений предусмотрено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4496DF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зданиям и сооружениям устанавливает Федеральный закон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6B0A0B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требований к пожарной безопасности зданий и сооружений не предъявляются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B743F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нижеприведенных характеристик в рамках обеспечения механической безопасности здания или сооружения не применяется для определения предельного состояния строительных конструкций и основания по прочности и устойчивости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5B88F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явления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относят к опасным природным процессам и явлениям?</w:t>
      </w:r>
    </w:p>
    <w:p w14:paraId="0452B2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условия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называются «сложными природными условиями»?</w:t>
      </w:r>
    </w:p>
    <w:p w14:paraId="738F93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здания и сооружения относятся к зданиям и сооружениям нормального уровня ответственности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661CAF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здания и сооружения относятся к зданиям и сооружениям пониженного уровня ответственности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5814C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обеспечивается безопасность зданий и сооружений в процессе проектирования (включая изыскания), строительства, монтажа, наладки, эксплуатации и утилизации (сноса)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C511A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требований не отражаются в проектной документации зданий и сооружений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4E7161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требований не предъявляются к обеспечению безопасности зданий и сооружений в процессе эксплуатации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6EAB12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процедур не включает обязательная оценка соответствия процесса утилизации (сноса, ликвидации) здания или сооружения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3F4C0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осуществляется обязательная оценка соответствия зданий и сооружений, а также связанных со зданиями и с сооружениями процессов эксплуатации требованиям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4F8188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осуществляется добровольная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760C0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Признаются ли сводами правил строительные нормы и правила (СНиПы), утвержденные до дня вступления в силу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15BA2D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периодичности проведения обследований технического состояния зданий и сооружений является верным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2794A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нижеприведенных причин не являются основанием для проведения обследования и мониторинга технического состояния зданий и сооружений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22D16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и конструкции не являются объектом исследования при обследовании технического состояния зданий и сооружений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6D656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приведенных случаев в детальное (инструментальное) обследование всегда включают инженерно</w:t>
      </w:r>
      <w:r w:rsidRPr="0011799E">
        <w:rPr>
          <w:rFonts w:ascii="Times New Roman" w:hAnsi="Times New Roman" w:cs="Times New Roman"/>
          <w:sz w:val="28"/>
          <w:szCs w:val="28"/>
        </w:rPr>
        <w:noBreakHyphen/>
        <w:t>геологические исследования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57BE47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какое время года предпочтительно проводить обследование фундаментов зданий (сооружений), построенных на оттаивающих или талых грунтах,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9CAB4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работы не производятся при обследовании оснований и фундаментов зданий и сооружений согласно </w:t>
      </w:r>
      <w:r w:rsidR="00422258">
        <w:rPr>
          <w:rFonts w:ascii="Times New Roman" w:hAnsi="Times New Roman" w:cs="Times New Roman"/>
          <w:sz w:val="28"/>
          <w:szCs w:val="28"/>
        </w:rPr>
        <w:br/>
      </w:r>
      <w:r w:rsidRPr="0011799E">
        <w:rPr>
          <w:rFonts w:ascii="Times New Roman" w:hAnsi="Times New Roman" w:cs="Times New Roman"/>
          <w:sz w:val="28"/>
          <w:szCs w:val="28"/>
        </w:rPr>
        <w:t>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086DD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факторы из приведенных не являются основой для проведения оценки технического состояния бетонных и железобетонных конструкций зданий и сооружений по внешним признакам согласно </w:t>
      </w:r>
      <w:r w:rsidR="00D46EEB">
        <w:rPr>
          <w:rFonts w:ascii="Times New Roman" w:hAnsi="Times New Roman" w:cs="Times New Roman"/>
          <w:sz w:val="28"/>
          <w:szCs w:val="28"/>
        </w:rPr>
        <w:br/>
      </w:r>
      <w:r w:rsidRPr="0011799E">
        <w:rPr>
          <w:rFonts w:ascii="Times New Roman" w:hAnsi="Times New Roman" w:cs="Times New Roman"/>
          <w:sz w:val="28"/>
          <w:szCs w:val="28"/>
        </w:rPr>
        <w:t>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40DE58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из приведенных не являются основой для проведения оценки технического состояния стальных конструкций по внешним признакам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CEA06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из приведенных ниже является возможной причиной расслоения кладки фундамента в фундаментных конструкциях мелкого заложения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90547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(дефекты и повреждения фундамента) может привести перегрузка фундамента (надстройка здания, замена несущих конструкций)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4A82EA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из приведенных является возможной причиной появления волосяных трещин вдоль арматуры, следов ржавчины на поверхности бетона в железобетонных конструкциях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1B58EC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приведенных дефектов и повреждений в железобетонных конструкциях зданий свидетельствуют об их аварийном состоянии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D75E2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приведенных дефектов и повреждений в железобетонных конструкциях зданий не свидетельствуют об их аварийном состоянии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6E721B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Расположение каких дефектов на опорном участке железобетонной конструкции позволяет сделать заключение о ее аварийном состоянии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AA190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расцентровки и неточной подгонки элементов в узлах сопряжений в металлических конструкциях зданий и сооружений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1337BA14" w14:textId="10795E3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местных прогибов элементов металлических конструкций зданий и сооружений, выявленных при обследовании, указана верно </w:t>
      </w:r>
      <w:r w:rsidR="00D46EEB">
        <w:rPr>
          <w:rFonts w:ascii="Times New Roman" w:hAnsi="Times New Roman" w:cs="Times New Roman"/>
          <w:sz w:val="28"/>
          <w:szCs w:val="28"/>
        </w:rPr>
        <w:t xml:space="preserve"> </w:t>
      </w:r>
      <w:r w:rsidRPr="0011799E">
        <w:rPr>
          <w:rFonts w:ascii="Times New Roman" w:hAnsi="Times New Roman" w:cs="Times New Roman"/>
          <w:sz w:val="28"/>
          <w:szCs w:val="28"/>
        </w:rPr>
        <w:t>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5BEA4F74" w14:textId="1B20206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расстройства болтовых и заклепочных соединений в металлических конструкциях зданий и сооружений указана верно </w:t>
      </w:r>
      <w:r w:rsidR="00D46EEB">
        <w:rPr>
          <w:rFonts w:ascii="Times New Roman" w:hAnsi="Times New Roman" w:cs="Times New Roman"/>
          <w:sz w:val="28"/>
          <w:szCs w:val="28"/>
        </w:rPr>
        <w:t xml:space="preserve"> </w:t>
      </w:r>
      <w:r w:rsidRPr="0011799E">
        <w:rPr>
          <w:rFonts w:ascii="Times New Roman" w:hAnsi="Times New Roman" w:cs="Times New Roman"/>
          <w:sz w:val="28"/>
          <w:szCs w:val="28"/>
        </w:rPr>
        <w:t>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46F70C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появления дефекта, выявленного при обследовании металлоконструкций зданий и сооружений и представляющего собой хрупкие или усталостные трещины в основном металле металлических конструкций,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0E9BF26C" w14:textId="3A86C5C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появления дефекта, выявленного при обследовании металлоконструкции здания и представляющего собой отклонение металлических конструкций от проектного положения,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 xml:space="preserve">ст? </w:t>
      </w:r>
    </w:p>
    <w:p w14:paraId="0FAFD04F" w14:textId="5F5E91B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появления разрушения защитных покрытий и коррозии металла металлических конструкций зданий и </w:t>
      </w:r>
      <w:r w:rsidR="00D46EEB">
        <w:rPr>
          <w:rFonts w:ascii="Times New Roman" w:hAnsi="Times New Roman" w:cs="Times New Roman"/>
          <w:sz w:val="28"/>
          <w:szCs w:val="28"/>
        </w:rPr>
        <w:t xml:space="preserve"> </w:t>
      </w:r>
      <w:r w:rsidRPr="0011799E">
        <w:rPr>
          <w:rFonts w:ascii="Times New Roman" w:hAnsi="Times New Roman" w:cs="Times New Roman"/>
          <w:sz w:val="28"/>
          <w:szCs w:val="28"/>
        </w:rPr>
        <w:t>сооружений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66D72D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трубопроводов зданий и сооружений следует применять теплоизоляционные материалы и изделия с плотностью не более 200 кг/м³ и коэффициентом теплопроводности не более 0,06 Вт/(м*К)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67FC80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 к многослойным конструкциям тепловой изоляции трубопроводов зданий и сооружений с температурами содержащихся в них веществ в диапазоне 300°С и более?</w:t>
      </w:r>
    </w:p>
    <w:p w14:paraId="5CDB74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 к конструкциям тепловой изоляции трубопроводов зданий и сооружений с отрицательными температурами?</w:t>
      </w:r>
    </w:p>
    <w:p w14:paraId="6A200A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допускается применять асбестосодержащие теплоизоляционные материалы для конструкций тепловой изоляции трубопроводов зданий и сооружений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6A52AD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конструкциях тепловой изоляции трубопроводов зданий и сооружений не допускается применение металлического покровного слоя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00C3ED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вида бывают клапаны предохранительные прямого действия по способу их присоединения к трубопроводу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77788E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характеризующие клапаны предохранительные прямого действия, не регулирует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утвержденный приказом Ростехрегулирования от 28.04.2008 № 91</w:t>
      </w:r>
      <w:r w:rsidRPr="0011799E">
        <w:rPr>
          <w:rFonts w:ascii="Times New Roman" w:hAnsi="Times New Roman" w:cs="Times New Roman"/>
          <w:sz w:val="28"/>
          <w:szCs w:val="28"/>
        </w:rPr>
        <w:noBreakHyphen/>
        <w:t>ст?</w:t>
      </w:r>
    </w:p>
    <w:p w14:paraId="6705292E" w14:textId="4A09610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нижеперечисленных терминов не относится к понятию «показатели надежности клапанов»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C09BB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видов испытаний не подвергают серийно выпускаемые клапаны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2C7D3F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этапов проверки не входит в приемо</w:t>
      </w:r>
      <w:r w:rsidRPr="0011799E">
        <w:rPr>
          <w:rFonts w:ascii="Times New Roman" w:hAnsi="Times New Roman" w:cs="Times New Roman"/>
          <w:sz w:val="28"/>
          <w:szCs w:val="28"/>
        </w:rPr>
        <w:noBreakHyphen/>
        <w:t>сдаточные испытания клапанов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5C02E7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положений не входит в понятие «градостроительный регламент»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7688B7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капитального строительства нельзя отнести по характеристикам к уникальным объектам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75F2D2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относятся к категории особо опасных и технически сложных объектов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7F731E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отношения не регулирует законодательство о градостроительной деятельности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7E5723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по результатам внешнего осмотра должны удовлетворять стыки сварных соединений газопроводов, сваренные дуговой или газовой сваркой, согласно СП 42</w:t>
      </w:r>
      <w:r w:rsidRPr="0011799E">
        <w:rPr>
          <w:rFonts w:ascii="Times New Roman" w:hAnsi="Times New Roman" w:cs="Times New Roman"/>
          <w:sz w:val="28"/>
          <w:szCs w:val="28"/>
        </w:rPr>
        <w:noBreakHyphen/>
        <w:t>102</w:t>
      </w:r>
      <w:r w:rsidRPr="0011799E">
        <w:rPr>
          <w:rFonts w:ascii="Times New Roman" w:hAnsi="Times New Roman" w:cs="Times New Roman"/>
          <w:sz w:val="28"/>
          <w:szCs w:val="28"/>
        </w:rPr>
        <w:noBreakHyphen/>
        <w:t>2004 «Проектирование и строительство газопроводов из полиэтиленовых труб и реконструкция изношенных газопроводов», одобренному письмом Госстроя от 15.04.2004 № ЛБ</w:t>
      </w:r>
      <w:r w:rsidRPr="0011799E">
        <w:rPr>
          <w:rFonts w:ascii="Times New Roman" w:hAnsi="Times New Roman" w:cs="Times New Roman"/>
          <w:sz w:val="28"/>
          <w:szCs w:val="28"/>
        </w:rPr>
        <w:noBreakHyphen/>
        <w:t>2341/9?</w:t>
      </w:r>
    </w:p>
    <w:p w14:paraId="6FF299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согласно СП 42</w:t>
      </w:r>
      <w:r w:rsidRPr="0011799E">
        <w:rPr>
          <w:rFonts w:ascii="Times New Roman" w:hAnsi="Times New Roman" w:cs="Times New Roman"/>
          <w:sz w:val="28"/>
          <w:szCs w:val="28"/>
        </w:rPr>
        <w:noBreakHyphen/>
        <w:t>102</w:t>
      </w:r>
      <w:r w:rsidRPr="0011799E">
        <w:rPr>
          <w:rFonts w:ascii="Times New Roman" w:hAnsi="Times New Roman" w:cs="Times New Roman"/>
          <w:sz w:val="28"/>
          <w:szCs w:val="28"/>
        </w:rPr>
        <w:noBreakHyphen/>
        <w:t>2004 «Проектирование и строительство газопроводов из полиэтиленовых труб и реконструкция изношенных газопроводов», одобренному письмом Госстроя от 15.04.2004 № ЛБ</w:t>
      </w:r>
      <w:r w:rsidRPr="0011799E">
        <w:rPr>
          <w:rFonts w:ascii="Times New Roman" w:hAnsi="Times New Roman" w:cs="Times New Roman"/>
          <w:sz w:val="28"/>
          <w:szCs w:val="28"/>
        </w:rPr>
        <w:noBreakHyphen/>
        <w:t>2341/9, не допустимы в стыках, сваренных дуговой или газовой сваркой, по результатам радиографического контроля?</w:t>
      </w:r>
    </w:p>
    <w:p w14:paraId="4900D4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согласно СП 42</w:t>
      </w:r>
      <w:r w:rsidRPr="0011799E">
        <w:rPr>
          <w:rFonts w:ascii="Times New Roman" w:hAnsi="Times New Roman" w:cs="Times New Roman"/>
          <w:sz w:val="28"/>
          <w:szCs w:val="28"/>
        </w:rPr>
        <w:noBreakHyphen/>
        <w:t>102</w:t>
      </w:r>
      <w:r w:rsidRPr="0011799E">
        <w:rPr>
          <w:rFonts w:ascii="Times New Roman" w:hAnsi="Times New Roman" w:cs="Times New Roman"/>
          <w:sz w:val="28"/>
          <w:szCs w:val="28"/>
        </w:rPr>
        <w:noBreakHyphen/>
        <w:t>2004 «Проектирование и строительство газопроводов из полиэтиленовых труб и реконструкция изношенных газопроводов», одобренному письмом Госстроя от 15.04.2004 № ЛБ</w:t>
      </w:r>
      <w:r w:rsidRPr="0011799E">
        <w:rPr>
          <w:rFonts w:ascii="Times New Roman" w:hAnsi="Times New Roman" w:cs="Times New Roman"/>
          <w:sz w:val="28"/>
          <w:szCs w:val="28"/>
        </w:rPr>
        <w:noBreakHyphen/>
        <w:t>2341/9, недопустимы в стыках, сваренных дуговой или газовой сваркой, по результатам ультразвукового контроля?</w:t>
      </w:r>
    </w:p>
    <w:p w14:paraId="3FDABC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должен отвечать внешний вид сварных соединений полиэтиленовых труб газопроводов, выполненных сваркой нагретым инструментом встык?</w:t>
      </w:r>
    </w:p>
    <w:p w14:paraId="458E42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должен отвечать внешний вид сварных соединений полиэтиленовых труб газопроводов, выполненных при помощи деталей с закладными нагревателями?</w:t>
      </w:r>
    </w:p>
    <w:p w14:paraId="7DA9BF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Сколько типов разрушений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различают при испытаниях на осевое растяжение соединений, выполненных сваркой нагретым инструментом встык?</w:t>
      </w:r>
    </w:p>
    <w:p w14:paraId="742B6A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разрушения при испытаниях на осевое растяжение соединений, выполненных сваркой нагретым инструментом встык,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относится разрушение, если оно наблюдается после формирования «шейки» и наступает, как правило, не ранее чем при достижении относительного удлинения более 50 % и характеризует высокую пластичность?</w:t>
      </w:r>
    </w:p>
    <w:p w14:paraId="40A746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разрушения при испытаниях на осевое растяжение соединений, выполненных сваркой нагретым инструментом встык,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относится разрушение, если оно отмечается при достижении предела текучести в момент начала формирования «шейки» и наступает при небольших величинах относительного удлинения, как правило, не менее 20 и не более 50 % и характеризует низкую пластичность?</w:t>
      </w:r>
    </w:p>
    <w:p w14:paraId="6C4D97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разрушения при испытаниях на осевое растяжение соединений, выполненных сваркой нагретым инструментом встык,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относится разрушение, если оно происходит до достижения предела текучести и до начала формирования «шейки» и наступает при удлинении образца, как правило, не более 20 % и характеризует хрупкое разрушение?</w:t>
      </w:r>
    </w:p>
    <w:p w14:paraId="77A9DF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Каковы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критерии положительных результатов испытаний на осевое растяжение соединений полиэтиленовых труб?</w:t>
      </w:r>
    </w:p>
    <w:p w14:paraId="4AEF96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этапов согласно СП 42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2003 «Проектирование и строительство газопроводов из полиэтиленовых труб и реконструкция изношенных газопроводов», одобренному постановлением Госстроя от 26.11.2003 № 195, состоят испытания полиэтиленовых трубопроводов на герметичность?</w:t>
      </w:r>
    </w:p>
    <w:p w14:paraId="647723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 не проводится экспертиза газопроводов и газового оборудования (технических устройств)?</w:t>
      </w:r>
    </w:p>
    <w:p w14:paraId="499CF1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дефекты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газорегуляторных пунктов, ГРУ, ШРП и стальных газопроводов», утвержденной </w:t>
      </w:r>
      <w:r w:rsidR="004D787F">
        <w:rPr>
          <w:rFonts w:ascii="Times New Roman" w:hAnsi="Times New Roman" w:cs="Times New Roman"/>
          <w:sz w:val="28"/>
          <w:szCs w:val="28"/>
        </w:rPr>
        <w:br/>
      </w:r>
      <w:r w:rsidRPr="0011799E">
        <w:rPr>
          <w:rFonts w:ascii="Times New Roman" w:hAnsi="Times New Roman" w:cs="Times New Roman"/>
          <w:sz w:val="28"/>
          <w:szCs w:val="28"/>
        </w:rPr>
        <w:t>НП «СЭЦ промышленной безопасности» 10.06.2003, должны выявляться при проведении визуального контроля?</w:t>
      </w:r>
    </w:p>
    <w:p w14:paraId="24DD5A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неразрушающего контроля сварных соединений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 следует применять для выявления внутренних дефектов (трещин, непроваров и др.) газового оборудования?</w:t>
      </w:r>
    </w:p>
    <w:p w14:paraId="5AECD7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газопровода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 в обязательном порядке подлежат неразрушающему контролю методами магнитопорошковой дефектоскопии или проникающими веществами?</w:t>
      </w:r>
    </w:p>
    <w:p w14:paraId="4B1E85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испытания согласно «Методике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и стальных газопроводов», утвержденной НП «СЭЦ промышленной безопасности» 10.06.2003, являются завершающей операцией экспертизы?</w:t>
      </w:r>
    </w:p>
    <w:p w14:paraId="6CF426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расчете эффективной площади предохранительных клапанов прямого действия для газа при отсутствии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D6EA8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плотности рабочей среды на выходе из предохранительных клапанов прямого действия при отсутствии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93D3D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площади выходного патрубка предохранительного клапана прямого действия при отсутствии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D7578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критической скорости на конце отводящего трубопровода при наличии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2E8F9F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плотности газа на конце отводящего трубопровода при наличии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56DB4D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проходной площади отводящего трубопровода на его конце при наличии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363370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давления на выходе из предохранительного клапана прямого действия для газа при наличии отводящего трубопровода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E6174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используется при расчете суммарного коэффициента сопротивления отводящего трубопровода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2BB312E1" w14:textId="64DBA52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«давление закрытия (давление обратной посадки)»</w:t>
      </w:r>
      <w:r w:rsidR="004D787F">
        <w:rPr>
          <w:rFonts w:ascii="Times New Roman" w:hAnsi="Times New Roman" w:cs="Times New Roman"/>
          <w:sz w:val="28"/>
          <w:szCs w:val="28"/>
        </w:rPr>
        <w:t xml:space="preserve"> </w:t>
      </w:r>
      <w:r w:rsidRPr="0011799E">
        <w:rPr>
          <w:rFonts w:ascii="Times New Roman" w:hAnsi="Times New Roman" w:cs="Times New Roman"/>
          <w:sz w:val="28"/>
          <w:szCs w:val="28"/>
        </w:rPr>
        <w:t>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0FE819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«давление настройки»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562652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«давление полного открытия» является верным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726E3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«давления начала открытия» является верным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9E49F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«предохранительного малоподъемного клапана» прямого действия является верным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2D3D0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«предохранительный среднеподъемный клапан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72E6DB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«предохранительного полноподъемного клапана» является верным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D84F5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указывается рабочее давление, на которое настраивают предохранительный клапан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0C632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давление закрытия для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E96BA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случаях давление закрытия предохранительного клапана прямого действия допускается устанавливать отличным от установленной нормы – не менее 08 Ph, где Ph – давление настройки,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76BB8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допускаемое отклонение от вертикального положения предохранительного клапана прямого действия установлено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утвержденным приказом Ростехрегулирования от 28.04.2008 № 91</w:t>
      </w:r>
      <w:r w:rsidRPr="0011799E">
        <w:rPr>
          <w:rFonts w:ascii="Times New Roman" w:hAnsi="Times New Roman" w:cs="Times New Roman"/>
          <w:sz w:val="28"/>
          <w:szCs w:val="28"/>
        </w:rPr>
        <w:noBreakHyphen/>
        <w:t>ст?</w:t>
      </w:r>
    </w:p>
    <w:p w14:paraId="1A92AA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нормативное значение коэффициента расхода предохранительных клапанов полного подъема для газа и водяного пара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07A67E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нормативное значение коэффициента расхода предохранительных клапанов среднего подъема для газа и водяного пара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94553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нормативное значение коэффициента расхода предохранительных клапанов малого подъема для газа и водяного пара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39128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указывается эффективная площадь и коэффициент расхода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2CE17A5" w14:textId="595AB23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угол осей резьб на муфтовых, цапковых и штуцерных концах проходных клапанов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776DEE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угол осей резьб на муфтовых, цапковых и штуцерных концах угловых клапанов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F5181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положение является верным в отношении затяжки резьбовых соединений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04E68D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предохранительных клапанов какой массы должны быть обозначены места строповки либо предусмотрены специальные устройства или строповочные узлы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BBC03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сальниковое уплотнение узла ручного подрыва должно быть герметично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6DE4E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проводить проверку качества термообработки на образце</w:t>
      </w:r>
      <w:r w:rsidRPr="0011799E">
        <w:rPr>
          <w:rFonts w:ascii="Times New Roman" w:hAnsi="Times New Roman" w:cs="Times New Roman"/>
          <w:sz w:val="28"/>
          <w:szCs w:val="28"/>
        </w:rPr>
        <w:noBreakHyphen/>
        <w:t>свидетеле из этого же материала, что и детали,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96E47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не входит в обязательном порядке в комплект эксплуатационной документации при поставке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6AA58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указываются варианты защиты и упаковки временной противокоррозионной защиты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007BA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диаметр отводящего трубопровода для предохранительного клапана прямого действия, работающего на жидкости,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38DB6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ход запирающего элемента определяют для обеспечения требуемого коэффициента расхода и эффективной площади в процессе приемочных испытаний опытных образцов предохранительных клапанов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3E94AF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испытаниях проверяется масса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92098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ходе каких испытаний подтверждают показатели надежности предохранительных клапанов прямого действия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229301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каждый предохранительный клапан прямого действия подвергается приемо</w:t>
      </w:r>
      <w:r w:rsidRPr="0011799E">
        <w:rPr>
          <w:rFonts w:ascii="Times New Roman" w:hAnsi="Times New Roman" w:cs="Times New Roman"/>
          <w:sz w:val="28"/>
          <w:szCs w:val="28"/>
        </w:rPr>
        <w:noBreakHyphen/>
        <w:t xml:space="preserve">сдаточным испытаниям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7C9D72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разрабатывать программы и методики квалификационных испытаний разработчику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3F32D3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Водой какой температуры проводят испытания на прочность и плотность материала деталей и сварных швов предохранительных клапанов прямого действия, работающих под давлением среды,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BF2B3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испытаний на прочность и плотность материала деталей и сварных швов предохранительных клапанов, работающих под давлением среды, указано неверно и противоречит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48D8A4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время выдержки при установившемся пробном давлении при испытании на прочность предохранительного клапана в сборе номинального диаметра до 50 включительно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3A350DAD" w14:textId="0772B50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время выдержки при установившемся пробном давлении при испытании на прочность предохранительного клапана в сборе номинального диаметра от</w:t>
      </w:r>
      <w:r w:rsidR="004D787F">
        <w:rPr>
          <w:rFonts w:ascii="Times New Roman" w:hAnsi="Times New Roman" w:cs="Times New Roman"/>
          <w:sz w:val="28"/>
          <w:szCs w:val="28"/>
        </w:rPr>
        <w:t xml:space="preserve"> </w:t>
      </w:r>
      <w:r w:rsidRPr="0011799E">
        <w:rPr>
          <w:rFonts w:ascii="Times New Roman" w:hAnsi="Times New Roman" w:cs="Times New Roman"/>
          <w:sz w:val="28"/>
          <w:szCs w:val="28"/>
        </w:rPr>
        <w:t> 80 до </w:t>
      </w:r>
      <w:r w:rsidR="004D787F">
        <w:rPr>
          <w:rFonts w:ascii="Times New Roman" w:hAnsi="Times New Roman" w:cs="Times New Roman"/>
          <w:sz w:val="28"/>
          <w:szCs w:val="28"/>
        </w:rPr>
        <w:t xml:space="preserve"> </w:t>
      </w:r>
      <w:r w:rsidRPr="0011799E">
        <w:rPr>
          <w:rFonts w:ascii="Times New Roman" w:hAnsi="Times New Roman" w:cs="Times New Roman"/>
          <w:sz w:val="28"/>
          <w:szCs w:val="28"/>
        </w:rPr>
        <w:t>200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205A7A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минимальное время выдержки при установившемся пробном давлении при испытании на прочность предохранительного клапана в сборе номинального диаметра свыше 200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4A2C3C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испытания предохранительного клапана на прочность и плотность в сборе указано неверно и противоречит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E23AE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веществом проводят испытания на герметичность по отношению к внешней среде неподвижных и подвижных соединений предохранительных клапанов прямого действия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59FB7D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является верным применительно к испытаниям на герметичность по отношению к внешней среде неподвижных и подвижных соединений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20015D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давление воздуха для клапанов на давление свыше 0,6 МПа при приемо</w:t>
      </w:r>
      <w:r w:rsidRPr="0011799E">
        <w:rPr>
          <w:rFonts w:ascii="Times New Roman" w:hAnsi="Times New Roman" w:cs="Times New Roman"/>
          <w:sz w:val="28"/>
          <w:szCs w:val="28"/>
        </w:rPr>
        <w:noBreakHyphen/>
        <w:t>сдаточных испытаниях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F5EF3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что из перечисленного ниже не распространяется Федеральный закон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28BD36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требований к зданиям и сооружениям не устанавливает Федеральный закон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DE868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продолжительность выдержки при установившемся давлении для предохранительных клапанов номинальным диаметром DN до 100 включительно при проведении испытаний на герметичность по отношению к внешней среде неподвижных и подвижных соединений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580AC4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коэффициентом надежности по ответственности должны быть выполнены расчеты, обосновывающие безопасность принятых конструктивных решений здания или сооружения пониженного уровня ответственности,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024AF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продолжительность выдержки при установившемся давлении для предохранительных клапанов номинальным диаметром DN свыше 100 при проведении испытаний на герметичность по отношению к внешней среде неподвижных и подвижных соединений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0A7132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веществом проводят испытания на герметичность затвора и работоспособность предохранительных клапанов прямого действия, предназначенных для жидких сред,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33B61752" w14:textId="569896D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помощью какого вещества проводят испытания на герметичность затвора и работоспособность предохранительных клапанов прямого действия, предназначенных для газа,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6BA977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 проверку срабатывания от устройства для принудительного открытия предохранительных клапанов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5F5AA472" w14:textId="36E00EF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на аппаратах колонного типа устанавливать предохранительный клапан на трубопроводе газа, выходящего сверху аппарата, до поступления газа в конденсатор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33638ABF" w14:textId="4CAA4D6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момент следует снимать консервационные пломбы и заглушки с предохранительного клапана прямого действия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0CCE995B" w14:textId="3C67588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рекомендуется применять двухпозиционные предохранительные клапаны на жидкости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6CDDF4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из нижеперечисленных не относятся к особым требованиям к предохранительным клапанам прямого действия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1A0BE8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из нижеперечисленных отказов предохранительного клапана не используют параметр «значение протечки» для оценки технического состояния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55D5BEAA" w14:textId="63BD230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отказов предохранительных клапанов прямого действия не относится к критическому отказу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040056D4" w14:textId="69F52BB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отказов предохранительных клапанов прямого действия не относится к существенному согласно ГОСТ 31294</w:t>
      </w:r>
      <w:r w:rsidRPr="0011799E">
        <w:rPr>
          <w:rFonts w:ascii="Times New Roman" w:hAnsi="Times New Roman" w:cs="Times New Roman"/>
          <w:sz w:val="28"/>
          <w:szCs w:val="28"/>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11799E">
        <w:rPr>
          <w:rFonts w:ascii="Times New Roman" w:hAnsi="Times New Roman" w:cs="Times New Roman"/>
          <w:sz w:val="28"/>
          <w:szCs w:val="28"/>
        </w:rPr>
        <w:noBreakHyphen/>
        <w:t>ст?</w:t>
      </w:r>
    </w:p>
    <w:p w14:paraId="1C0FB9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перечисленных параметров не относятся к механическим характеристикам металла, которые определяются при отказах предохранительных клапанов прямого действия,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223A8D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параметров не относится к геометрическим параметрам рабочих поверхностей деталей, которые определяются при отказах предохранительных клапанов прямого действия,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3B41EC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расчете эффективной площади предохранительных клапанов прямого действия, работающих на жидких средах,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6B0AE2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расчете плотности газа до предохранительных клапанов прямого действия при отсутствии отводящего трубопровода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1BB198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расчете эффективной площади предохранительных клапанов прямого действия для водяного пара при отсутствии отводящего трубопровода согласно ГОСТ 31294</w:t>
      </w:r>
      <w:r w:rsidRPr="0011799E">
        <w:rPr>
          <w:rFonts w:ascii="Times New Roman" w:hAnsi="Times New Roman" w:cs="Times New Roman"/>
          <w:sz w:val="28"/>
          <w:szCs w:val="28"/>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11799E">
        <w:rPr>
          <w:rFonts w:ascii="Times New Roman" w:hAnsi="Times New Roman" w:cs="Times New Roman"/>
          <w:sz w:val="28"/>
          <w:szCs w:val="28"/>
        </w:rPr>
        <w:noBreakHyphen/>
        <w:t>ст?</w:t>
      </w:r>
    </w:p>
    <w:p w14:paraId="072552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основе должен быть покровный слой из слабогорючих материалов группы Г1 и Г2, применяемых для наружных технологических установок высотой 6 м и более,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3DDC9F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теплоизоляционные конструкции следует предусматривать при пересечении трубопроводом противопожарной преграды здания (сооружения)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53E669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элементам трубопроводов здания и сооружения, требующим в процессе эксплуатации систематического наблюдения,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4957AEFF" w14:textId="7D9AEE7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теплоизоляционные конструкции должны применяться для изоляции люков, фланцевых соединений, арматуры и компенсаторов трубопроводов зданий и сооружений, а также в местах измерений и проверки состояния изолируемых поверхностей в </w:t>
      </w:r>
      <w:r w:rsidR="004D787F">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43E13F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изделиям из минеральной ваты (каменной ваты и стекловолокна), применяемым в качестве теплоизоляционного слоя для трубопроводов зданий (сооружений) подземной канальной прокладки,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3356D3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Применение каких теплоизоляционных материалов допускается в качестве теплоизоляционного покрытия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2501BA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возможность следует учитывать при проектировании тепловой изоляции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4E5CB9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параметров следует принимать расчетные характеристики теплоизоляционных материалов и изделий, применяемых для изоляции трубопроводов зданий (сооружений) надземной и подземной прокладок,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564E37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расчетную температуру окружающего воздуха для трубопроводов зданий (сооружений), расположенных на открытом воздухе, для поверхностей с положительными температурами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11A446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расчетную температуру окружающего воздуха для трубопроводов зданий (сооружений), расположенных на открытом воздухе, для поверхностей с отрицательными температурами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662C7C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расчетную температуру окружающего воздуха для поверхностей трубопроводов, расположенных в помещении,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53A7D0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расчетную температуру окружающего воздуха для трубопроводов, расположенных в тоннелях,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67F03D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положений в отношении расчетов теплоизоляционной конструкции с теплоизоляционным слоем из однородного материала, установленного в несколько слоев на трубопроводах зданий (сооружений), указано верно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066E4B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расчету толщины теплоизоляционного слоя конструкции, состоящей из двух и более слоев разнородных материалов, установленной на трубопроводах зданий (сооружений), указано верно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5051B652" w14:textId="3BBAFCA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каких значений следует округлять расчетную толщину теплоизоляционного слоя в конструкциях тепловой изоляции на основе волокнистых материалов и изделий (матов, плит, холстов), установленной на трубопроводах зданий (сооружений), в </w:t>
      </w:r>
      <w:r w:rsidR="004D787F">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69CC5A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толщину изделий в конструкциях теплоизоляционного слоя на основе минераловатных цилиндров, жестких ячеистых материалов, материалов из вспененного синтетического каучука, полиэтилена и пенопластов, установленных на трубопроводах зданий (сооружений),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5FB604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толщину теплоизоляционного слоя трубопроводов зданий (сооружений), если расчетная толщина не совпадает с номенклатурной толщиной выбранного материала, в </w:t>
      </w:r>
      <w:r w:rsidR="004D787F">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64D1DB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следует принимать толщину теплоизоляционного слоя трубопроводов зданий (сооружений), если разница между расчетной и номенклатурной толщиной не превышает 3 мм,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61CEFE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минимальную толщину теплоизоляционного слоя трубопроводов зданий (сооружений) при изоляции цилиндрами из волокнистых материалов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5D1421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минимальную толщину теплоизоляционного слоя трубопроводов зданий (сооружений) при изоляции тканями, полотном стекловолокнистым, шнурками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684D75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минимальную толщину теплоизоляционного слоя трубопроводов зданий (сооружений) при изоляции изделиями из волокнистых уплотняющихся материалов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7E91B4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минимальную толщину теплоизоляционного слоя трубопроводов зданий (сооружений) при изоляции жесткими материалами, изделиями из вспененных полимеров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36B6D4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толщину теплоизоляционного слоя в конструкциях тепловой изоляции приварной, муфтовой и несъемной фланцевой арматуры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1EF601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поверхностей трубопроводов зданий (сооружений) не допускается применение однослойных конструкций тепловой изоляции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5EB139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материал допускается применять в качестве покровного слоя теплоизоляционных конструкций трубопроводов с диаметром изоляции более 1600 мм и плоских конструкций, расположенных в помещении с неагрессивными и слабоагрессивными средами, согласно </w:t>
      </w:r>
      <w:r w:rsidR="004D787F">
        <w:rPr>
          <w:rFonts w:ascii="Times New Roman" w:hAnsi="Times New Roman" w:cs="Times New Roman"/>
          <w:sz w:val="28"/>
          <w:szCs w:val="28"/>
        </w:rPr>
        <w:br/>
      </w:r>
      <w:r w:rsidRPr="0011799E">
        <w:rPr>
          <w:rFonts w:ascii="Times New Roman" w:hAnsi="Times New Roman" w:cs="Times New Roman"/>
          <w:sz w:val="28"/>
          <w:szCs w:val="28"/>
        </w:rPr>
        <w:t>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4FF887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защиту следует предусматривать для теплоизоляционных конструкций трубопроводов, расположенных в помещении и подвергающихся воздействию агрессивных сред,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0C7E66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и устройства следует предусматривать в составе теплоизоляционных конструкций трубопроводов зданий и сооружений для обеспечения механической прочности и эксплуатационной надежности конструкций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683C15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крепежные детали не следует применять в конструкциях тепловой изоляции трубопроводов с отрицательными температурами веществ, расположенных в помещении, согласно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утвержденному приказом Минрегиона России от 27.12.2011 № 608?</w:t>
      </w:r>
    </w:p>
    <w:p w14:paraId="641B6A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по теплопроводности предъявляются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 к крепежным деталям и их частям в конструкциях тепловой изоляции трубопроводов зданий (сооружений)?</w:t>
      </w:r>
    </w:p>
    <w:p w14:paraId="0AC50A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 к деревянным крепежным деталям и их частям в конструкциях тепловой изоляции трубопроводов зданий (сооружений)?</w:t>
      </w:r>
    </w:p>
    <w:p w14:paraId="443A4F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 к элементам крепления, изготовленным из углеродистой стали, в конструкциях тепловой изоляции трубопроводов зданий (сооружений)?</w:t>
      </w:r>
    </w:p>
    <w:p w14:paraId="0C1257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 к деталям, предусматриваемым для крепления теплоизоляционной конструкции на поверхности трубопроводов с отрицательными температурами?</w:t>
      </w:r>
    </w:p>
    <w:p w14:paraId="36A3B4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материалов следует применять элементы крепления теплоизоляционного и покровного слоев теплоизоляционных конструкций трубопроводов, расположенных на открытом воздухе в районах с расчетной температурой окружающего воздуха ниже минус 40 °С,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415AB1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возможность должна допускать конструкция покровного слоя тепловой изоляции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2003», утвержденным приказом Минрегиона России от 27.12.2011 № 608?</w:t>
      </w:r>
    </w:p>
    <w:p w14:paraId="4F669C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аэродинамические коэффициенты общего лобового сопротивления силосов ветровым нагрузкам допускаются при расчете нижней зоны силосов (колонн и фундаментов)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E96F7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имеет категория технического состояния здания (сооружения), при которой некоторые из числа оцениваемых контролируемых параметров не отвечают требованиям проекта или норм, но имеющиеся нарушения требований в конкретных условиях не приводят к нарушению работоспособности и обеспечивается необходимая несущая способность конструкций и грунтов основания?</w:t>
      </w:r>
    </w:p>
    <w:p w14:paraId="7092FD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проводят выявление состояния арматуры элементов железобетонных конструкций зданий (сооружений)?</w:t>
      </w:r>
    </w:p>
    <w:p w14:paraId="5207D2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проводится вихретоковый контроль технических устройств и сооружений опасных производственных объектов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111A14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«неразрушающий контроль» технических устройств, зданий и сооружений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3087D921" w14:textId="4C3B1DA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Использование какого вида намагничивания при магнитопорошковом контроле технических устройств и сооружений обеспечивает обнаружения различно ориентированных дефектов в </w:t>
      </w:r>
      <w:r w:rsidR="0074507A">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66A1A6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проводят при установлении оценки конструкций, зданий (сооружений), включая грунтовое основание, как находящихся в ограниченно работоспособном состоянии?</w:t>
      </w:r>
    </w:p>
    <w:p w14:paraId="6289AC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Допускаются ли непровары в корне сварного шва монтажных соединений стальных конструкций, эксплуатируемых при температуре окружающего воздуха ниже минус 40 градусов Цельсия и до минус 65 градусов Цельсия включительно,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56A56E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23900F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помещениях должны применяться автоматические установки сдерживания пожара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68C135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материалы допускается использовать для уплотнения разъемных соединений (в том числе фланцевых) конструкций огнестойких воздуховодов систем приточно</w:t>
      </w:r>
      <w:r w:rsidRPr="0011799E">
        <w:rPr>
          <w:rFonts w:ascii="Times New Roman" w:hAnsi="Times New Roman" w:cs="Times New Roman"/>
          <w:sz w:val="28"/>
          <w:szCs w:val="28"/>
        </w:rPr>
        <w:noBreakHyphen/>
        <w:t>вытяжной противодымной вентиляции зданий в</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Федеральным законом от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572671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указываются категории зданий, сооружений и помещений производственного и складского назначения по пожарной и взрывопожарной опасности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78E809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зданиям, сооружениям, для которых отсутствуют нормативные требования пожарной безопасности, в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 Федеральным законом от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78B9D4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в соответствии с классификацией по пожарной и взрывопожарной опасности относятся помещения производственного и складского назначения, в которых находятся (обращаются) негорючие вещества и материалы в холодном состоянии,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0C1F9995" w14:textId="5D8E375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применяется при классификации зданий, сооружений и пожарных отсеков, применяемой для установления требований пожарной безопасности, согласно Федеральному закону от</w:t>
      </w:r>
      <w:r w:rsidR="000F5BEA">
        <w:rPr>
          <w:rFonts w:ascii="Times New Roman" w:hAnsi="Times New Roman" w:cs="Times New Roman"/>
          <w:sz w:val="28"/>
          <w:szCs w:val="28"/>
        </w:rPr>
        <w:t xml:space="preserve"> </w:t>
      </w:r>
      <w:r w:rsidR="009D1E4D">
        <w:rPr>
          <w:rFonts w:ascii="Times New Roman" w:hAnsi="Times New Roman" w:cs="Times New Roman"/>
          <w:sz w:val="28"/>
          <w:szCs w:val="28"/>
        </w:rPr>
        <w:t xml:space="preserve"> 22.07.2008 </w:t>
      </w:r>
      <w:r w:rsidRPr="0011799E">
        <w:rPr>
          <w:rFonts w:ascii="Times New Roman" w:hAnsi="Times New Roman" w:cs="Times New Roman"/>
          <w:sz w:val="28"/>
          <w:szCs w:val="28"/>
        </w:rPr>
        <w:t>№ 123</w:t>
      </w:r>
      <w:r w:rsidRPr="0011799E">
        <w:rPr>
          <w:rFonts w:ascii="Times New Roman" w:hAnsi="Times New Roman" w:cs="Times New Roman"/>
          <w:sz w:val="28"/>
          <w:szCs w:val="28"/>
        </w:rPr>
        <w:noBreakHyphen/>
        <w:t>ФЗ</w:t>
      </w:r>
      <w:r w:rsidR="009D1E4D">
        <w:rPr>
          <w:rFonts w:ascii="Times New Roman" w:hAnsi="Times New Roman" w:cs="Times New Roman"/>
          <w:sz w:val="28"/>
          <w:szCs w:val="28"/>
        </w:rPr>
        <w:t xml:space="preserve"> </w:t>
      </w:r>
      <w:r w:rsidRPr="0011799E">
        <w:rPr>
          <w:rFonts w:ascii="Times New Roman" w:hAnsi="Times New Roman" w:cs="Times New Roman"/>
          <w:sz w:val="28"/>
          <w:szCs w:val="28"/>
        </w:rPr>
        <w:t>«Технический регламент о требованиях пожарной безопасности»?</w:t>
      </w:r>
    </w:p>
    <w:p w14:paraId="3353A2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земельных участках должны располагаться сооружения складов сжиженных углеводородных газов и легковоспламеняющихся жидкостей в соответствии с требованиями размещения взрывопожароопасных объектов на территориях поселений и городских округов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2A862E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должны располагаться земельные участки под размещение складов сжиженных углеводородных газов и легковоспламеняющихся жидкостей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78A561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общая площадь проемов в противопожарных преградах в соответствии с требованиями к ограничению распространения пожара в зданиях, сооружениях, пожарных отсеках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7B9132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размещать надземные сети трубопроводов для горючих жидкостей, прокладываемых на отдельных опорах и эстакадах, исходя из требований к ограничению распространения пожара на производственном объекте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0C3976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категория зданий и сооружений по пожарной и взрывопожарной опасности в случае отнесения помещений здания к различным категориям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137BA1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располагаться резервуарные парки производственного объекта с нефтепродуктами, сжиженными горючими газами, ядовитыми веществами по отношению к зданиям и сооружениям производственного объекта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08EE2E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перечисленного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не является формой добровольной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w:t>
      </w:r>
    </w:p>
    <w:p w14:paraId="348D9B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должен принять собственник здания или сооружения при прекращении эксплуатации и в процессе сноса (демонтажа)?</w:t>
      </w:r>
    </w:p>
    <w:p w14:paraId="378692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форм обязательной оценки соответствия зданий и сооружений, а также связанных со зданиями и с сооружениями процессов эксплуатации требованиям проектной документации указана неверно и противоречит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40B85F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должна осуществляться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в форме государственной экспертизы результатов инженерных изысканий и проектной документации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C4256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должна осуществляться оценка соответствия зданий и сооружений, а также связанных со зданиями и с сооружениями процессов строительства, монтажа, наладки и утилизации (сноса) в форме заявления о соответствии построенного, реконструированного или отремонтированного здания или сооружения требованиям Федерального закона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18082B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целей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указана неверно и противоречит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0C673C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проектирование каких сооружений не распространяются требования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утвержденного приказом Минрегиона России от 29.12.2011 № 620?</w:t>
      </w:r>
    </w:p>
    <w:p w14:paraId="6F7990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проектирование каких сооружений распространяется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утвержденный приказом Минрегиона России от 29.12.2011 № 620?</w:t>
      </w:r>
    </w:p>
    <w:p w14:paraId="25B317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к протяженности трасс тоннелей, каналов, галерей и эстакад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2A300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крепить строительные конструкции и технологическое оборудование к бетонным и железобетонным конструкциям, эксплуатируемым при расчетной температуре наружного воздуха до минус 65 °C включительно и при нагреве бетона фундаментов до 50 градусов C,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24EBA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называется «воздействием»?</w:t>
      </w:r>
    </w:p>
    <w:p w14:paraId="415D3820" w14:textId="37E2E0B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 Федеральным законом от </w:t>
      </w:r>
      <w:r w:rsidR="000F5BEA">
        <w:rPr>
          <w:rFonts w:ascii="Times New Roman" w:hAnsi="Times New Roman" w:cs="Times New Roman"/>
          <w:sz w:val="28"/>
          <w:szCs w:val="28"/>
        </w:rPr>
        <w:t xml:space="preserve"> </w:t>
      </w:r>
      <w:r w:rsidR="009D1E4D">
        <w:rPr>
          <w:rFonts w:ascii="Times New Roman" w:hAnsi="Times New Roman" w:cs="Times New Roman"/>
          <w:sz w:val="28"/>
          <w:szCs w:val="28"/>
        </w:rPr>
        <w:t>30.12.2009 № 384</w:t>
      </w:r>
      <w:r w:rsidR="009D1E4D">
        <w:rPr>
          <w:rFonts w:ascii="Times New Roman" w:hAnsi="Times New Roman" w:cs="Times New Roman"/>
          <w:sz w:val="28"/>
          <w:szCs w:val="28"/>
        </w:rPr>
        <w:noBreakHyphen/>
        <w:t xml:space="preserve">ФЗ </w:t>
      </w:r>
      <w:r w:rsidRPr="0011799E">
        <w:rPr>
          <w:rFonts w:ascii="Times New Roman" w:hAnsi="Times New Roman" w:cs="Times New Roman"/>
          <w:sz w:val="28"/>
          <w:szCs w:val="28"/>
        </w:rPr>
        <w:t>«Технический регламент о безопасности зданий и сооружений» называется «нагрузкой»?</w:t>
      </w:r>
    </w:p>
    <w:p w14:paraId="303EE7F6" w14:textId="179B10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Федеральным законом от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30.12.2009 № 384</w:t>
      </w:r>
      <w:r w:rsidRPr="0011799E">
        <w:rPr>
          <w:rFonts w:ascii="Times New Roman" w:hAnsi="Times New Roman" w:cs="Times New Roman"/>
          <w:sz w:val="28"/>
          <w:szCs w:val="28"/>
        </w:rPr>
        <w:noBreakHyphen/>
        <w:t>ФЗ</w:t>
      </w:r>
      <w:r w:rsidR="009D1E4D">
        <w:rPr>
          <w:rFonts w:ascii="Times New Roman" w:hAnsi="Times New Roman" w:cs="Times New Roman"/>
          <w:sz w:val="28"/>
          <w:szCs w:val="28"/>
        </w:rPr>
        <w:t xml:space="preserve"> «</w:t>
      </w:r>
      <w:r w:rsidRPr="0011799E">
        <w:rPr>
          <w:rFonts w:ascii="Times New Roman" w:hAnsi="Times New Roman" w:cs="Times New Roman"/>
          <w:sz w:val="28"/>
          <w:szCs w:val="28"/>
        </w:rPr>
        <w:t>Технический регламент о безопасности зданий и сооружений» является «нормальными условиями эксплуатации»?</w:t>
      </w:r>
    </w:p>
    <w:p w14:paraId="78559504" w14:textId="7AFD9AD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Федеральным законом от 30.12.2009 № 384</w:t>
      </w:r>
      <w:r w:rsidRPr="0011799E">
        <w:rPr>
          <w:rFonts w:ascii="Times New Roman" w:hAnsi="Times New Roman" w:cs="Times New Roman"/>
          <w:sz w:val="28"/>
          <w:szCs w:val="28"/>
        </w:rPr>
        <w:noBreakHyphen/>
        <w:t>ФЗ</w:t>
      </w:r>
      <w:r w:rsidR="009D1E4D">
        <w:rPr>
          <w:rFonts w:ascii="Times New Roman" w:hAnsi="Times New Roman" w:cs="Times New Roman"/>
          <w:sz w:val="28"/>
          <w:szCs w:val="28"/>
        </w:rPr>
        <w:t xml:space="preserve"> </w:t>
      </w:r>
      <w:r w:rsidRPr="0011799E">
        <w:rPr>
          <w:rFonts w:ascii="Times New Roman" w:hAnsi="Times New Roman" w:cs="Times New Roman"/>
          <w:sz w:val="28"/>
          <w:szCs w:val="28"/>
        </w:rPr>
        <w:t>«Технический регламент о безопасности зданий и сооружений» называется «техногенными воздействиями»?</w:t>
      </w:r>
    </w:p>
    <w:p w14:paraId="0642B3B1" w14:textId="4ACAA52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w:t>
      </w:r>
      <w:r w:rsidR="009D1E4D" w:rsidRPr="0011799E">
        <w:rPr>
          <w:rFonts w:ascii="Times New Roman" w:hAnsi="Times New Roman" w:cs="Times New Roman"/>
          <w:sz w:val="28"/>
          <w:szCs w:val="28"/>
        </w:rPr>
        <w:t>в </w:t>
      </w:r>
      <w:r w:rsidR="009D1E4D">
        <w:rPr>
          <w:rFonts w:ascii="Times New Roman" w:hAnsi="Times New Roman" w:cs="Times New Roman"/>
          <w:sz w:val="28"/>
          <w:szCs w:val="28"/>
        </w:rPr>
        <w:t>соответствии</w:t>
      </w:r>
      <w:r w:rsidRPr="0011799E">
        <w:rPr>
          <w:rFonts w:ascii="Times New Roman" w:hAnsi="Times New Roman" w:cs="Times New Roman"/>
          <w:sz w:val="28"/>
          <w:szCs w:val="28"/>
        </w:rPr>
        <w:t xml:space="preserve"> с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Федеральным законом от</w:t>
      </w:r>
      <w:r w:rsidR="000F5BEA">
        <w:rPr>
          <w:rFonts w:ascii="Times New Roman" w:hAnsi="Times New Roman" w:cs="Times New Roman"/>
          <w:sz w:val="28"/>
          <w:szCs w:val="28"/>
        </w:rPr>
        <w:t xml:space="preserve"> </w:t>
      </w:r>
      <w:r w:rsidR="009D1E4D">
        <w:rPr>
          <w:rFonts w:ascii="Times New Roman" w:hAnsi="Times New Roman" w:cs="Times New Roman"/>
          <w:sz w:val="28"/>
          <w:szCs w:val="28"/>
        </w:rPr>
        <w:t> 30.12.2009 № 384</w:t>
      </w:r>
      <w:r w:rsidR="009D1E4D">
        <w:rPr>
          <w:rFonts w:ascii="Times New Roman" w:hAnsi="Times New Roman" w:cs="Times New Roman"/>
          <w:sz w:val="28"/>
          <w:szCs w:val="28"/>
        </w:rPr>
        <w:noBreakHyphen/>
        <w:t xml:space="preserve">ФЗ </w:t>
      </w:r>
      <w:r w:rsidRPr="0011799E">
        <w:rPr>
          <w:rFonts w:ascii="Times New Roman" w:hAnsi="Times New Roman" w:cs="Times New Roman"/>
          <w:sz w:val="28"/>
          <w:szCs w:val="28"/>
        </w:rPr>
        <w:t>«Технический регламент о безопасности зданий и сооружений» называется «основанием здания или сооружения»?</w:t>
      </w:r>
    </w:p>
    <w:p w14:paraId="47F43CE1" w14:textId="7553B64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w:t>
      </w:r>
      <w:r w:rsidR="009D1E4D" w:rsidRPr="0011799E">
        <w:rPr>
          <w:rFonts w:ascii="Times New Roman" w:hAnsi="Times New Roman" w:cs="Times New Roman"/>
          <w:sz w:val="28"/>
          <w:szCs w:val="28"/>
        </w:rPr>
        <w:t>в </w:t>
      </w:r>
      <w:r w:rsidR="009D1E4D">
        <w:rPr>
          <w:rFonts w:ascii="Times New Roman" w:hAnsi="Times New Roman" w:cs="Times New Roman"/>
          <w:sz w:val="28"/>
          <w:szCs w:val="28"/>
        </w:rPr>
        <w:t>соответствии</w:t>
      </w:r>
      <w:r w:rsidRPr="0011799E">
        <w:rPr>
          <w:rFonts w:ascii="Times New Roman" w:hAnsi="Times New Roman" w:cs="Times New Roman"/>
          <w:sz w:val="28"/>
          <w:szCs w:val="28"/>
        </w:rPr>
        <w:t xml:space="preserve"> с Федеральным законом от </w:t>
      </w:r>
      <w:r w:rsidR="000F5BEA">
        <w:rPr>
          <w:rFonts w:ascii="Times New Roman" w:hAnsi="Times New Roman" w:cs="Times New Roman"/>
          <w:sz w:val="28"/>
          <w:szCs w:val="28"/>
        </w:rPr>
        <w:t xml:space="preserve"> </w:t>
      </w:r>
      <w:r w:rsidR="009D1E4D">
        <w:rPr>
          <w:rFonts w:ascii="Times New Roman" w:hAnsi="Times New Roman" w:cs="Times New Roman"/>
          <w:sz w:val="28"/>
          <w:szCs w:val="28"/>
        </w:rPr>
        <w:t>30.12.2009 № 384</w:t>
      </w:r>
      <w:r w:rsidR="009D1E4D">
        <w:rPr>
          <w:rFonts w:ascii="Times New Roman" w:hAnsi="Times New Roman" w:cs="Times New Roman"/>
          <w:sz w:val="28"/>
          <w:szCs w:val="28"/>
        </w:rPr>
        <w:noBreakHyphen/>
        <w:t xml:space="preserve">ФЗ </w:t>
      </w:r>
      <w:r w:rsidRPr="0011799E">
        <w:rPr>
          <w:rFonts w:ascii="Times New Roman" w:hAnsi="Times New Roman" w:cs="Times New Roman"/>
          <w:sz w:val="28"/>
          <w:szCs w:val="28"/>
        </w:rPr>
        <w:t>«Технический регламент о безопасности зданий и сооружений» называется «помещением»?</w:t>
      </w:r>
    </w:p>
    <w:p w14:paraId="7FD06AB0" w14:textId="641EE36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w:t>
      </w:r>
      <w:r w:rsidR="009D1E4D" w:rsidRPr="0011799E">
        <w:rPr>
          <w:rFonts w:ascii="Times New Roman" w:hAnsi="Times New Roman" w:cs="Times New Roman"/>
          <w:sz w:val="28"/>
          <w:szCs w:val="28"/>
        </w:rPr>
        <w:t>в</w:t>
      </w:r>
      <w:r w:rsidR="009D1E4D">
        <w:rPr>
          <w:rFonts w:ascii="Times New Roman" w:hAnsi="Times New Roman" w:cs="Times New Roman"/>
          <w:sz w:val="28"/>
          <w:szCs w:val="28"/>
        </w:rPr>
        <w:t xml:space="preserve"> </w:t>
      </w:r>
      <w:r w:rsidR="009D1E4D" w:rsidRPr="0011799E">
        <w:rPr>
          <w:rFonts w:ascii="Times New Roman" w:hAnsi="Times New Roman" w:cs="Times New Roman"/>
          <w:sz w:val="28"/>
          <w:szCs w:val="28"/>
        </w:rPr>
        <w:t>соответствии</w:t>
      </w:r>
      <w:r w:rsidRPr="0011799E">
        <w:rPr>
          <w:rFonts w:ascii="Times New Roman" w:hAnsi="Times New Roman" w:cs="Times New Roman"/>
          <w:sz w:val="28"/>
          <w:szCs w:val="28"/>
        </w:rPr>
        <w:t xml:space="preserve"> </w:t>
      </w:r>
      <w:r w:rsidR="009D1E4D" w:rsidRPr="0011799E">
        <w:rPr>
          <w:rFonts w:ascii="Times New Roman" w:hAnsi="Times New Roman" w:cs="Times New Roman"/>
          <w:sz w:val="28"/>
          <w:szCs w:val="28"/>
        </w:rPr>
        <w:t>с </w:t>
      </w:r>
      <w:r w:rsidR="009D1E4D">
        <w:rPr>
          <w:rFonts w:ascii="Times New Roman" w:hAnsi="Times New Roman" w:cs="Times New Roman"/>
          <w:sz w:val="28"/>
          <w:szCs w:val="28"/>
        </w:rPr>
        <w:t>Федеральным</w:t>
      </w:r>
      <w:r w:rsidRPr="0011799E">
        <w:rPr>
          <w:rFonts w:ascii="Times New Roman" w:hAnsi="Times New Roman" w:cs="Times New Roman"/>
          <w:sz w:val="28"/>
          <w:szCs w:val="28"/>
        </w:rPr>
        <w:t xml:space="preserve"> законом от </w:t>
      </w:r>
      <w:r w:rsidR="000F5BEA">
        <w:rPr>
          <w:rFonts w:ascii="Times New Roman" w:hAnsi="Times New Roman" w:cs="Times New Roman"/>
          <w:sz w:val="28"/>
          <w:szCs w:val="28"/>
        </w:rPr>
        <w:t xml:space="preserve"> </w:t>
      </w:r>
      <w:r w:rsidRPr="0011799E">
        <w:rPr>
          <w:rFonts w:ascii="Times New Roman" w:hAnsi="Times New Roman" w:cs="Times New Roman"/>
          <w:sz w:val="28"/>
          <w:szCs w:val="28"/>
        </w:rPr>
        <w:t>30.12.2009 № 384</w:t>
      </w:r>
      <w:r w:rsidRPr="0011799E">
        <w:rPr>
          <w:rFonts w:ascii="Times New Roman" w:hAnsi="Times New Roman" w:cs="Times New Roman"/>
          <w:sz w:val="28"/>
          <w:szCs w:val="28"/>
        </w:rPr>
        <w:noBreakHyphen/>
        <w:t>ФЗ</w:t>
      </w:r>
      <w:r w:rsidR="009D1E4D">
        <w:rPr>
          <w:rFonts w:ascii="Times New Roman" w:hAnsi="Times New Roman" w:cs="Times New Roman"/>
          <w:sz w:val="28"/>
          <w:szCs w:val="28"/>
        </w:rPr>
        <w:t xml:space="preserve"> </w:t>
      </w:r>
      <w:r w:rsidRPr="0011799E">
        <w:rPr>
          <w:rFonts w:ascii="Times New Roman" w:hAnsi="Times New Roman" w:cs="Times New Roman"/>
          <w:sz w:val="28"/>
          <w:szCs w:val="28"/>
        </w:rPr>
        <w:t>«Технический регламент о безопасности зданий и сооружений» называется «помещением с постоянным пребыванием людей»?</w:t>
      </w:r>
    </w:p>
    <w:p w14:paraId="7999D1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является объектом технического регулирования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1D12AD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здания и сооружения относятся к зданиям и сооружениям повышенного уровня ответственности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708462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проектное решение должно быть предусмотрено для обеспечения взрывоустойчивости помещения для размещения линий редуцирования газорегуляторного пункта и технологического помещения пункта учета газа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1D3C3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зданиях газорегуляторных пунктов необходимо вместо окон в стенах использовать стеклоблоки с соблюдением требований взрывоустойчивости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540DBD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факторов выполняют фундаменты изотермических резервуаров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E34EE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размещать склады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FA6D6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производственные здания и сооружения из перечисленных рекомендуется размещать в производственной зоне склада изотермического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7E7A98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здания и сооружения рекомендуется размещать во вспомогательной зоне склада изотермического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02D1A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прокладывать трубопроводы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D5393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проектирование и монтаж трубопроводов с взрывопожароопасными продуктами над и под резервуарами в пределах обвалованной территории группы резервуаров склада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A4AFE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устанавливать отключающую запорную арматуру для обеспечения возможности ревизии перепускных предохранительных клапанов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A0EBE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прокладывать трубопроводы к резервуарам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2B916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высота рекомендована для воздухозабора для приточной вентиляции электропомещений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1A700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общая вместимость одного склада сжиженных углеводородных газов и легковоспламеняющихся жидкостей в зоне товарно</w:t>
      </w:r>
      <w:r w:rsidRPr="0011799E">
        <w:rPr>
          <w:rFonts w:ascii="Times New Roman" w:hAnsi="Times New Roman" w:cs="Times New Roman"/>
          <w:sz w:val="28"/>
          <w:szCs w:val="28"/>
        </w:rPr>
        <w:noBreakHyphen/>
        <w:t>сырьевой базы при хранении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EC638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общая вместимость одного склада сжиженных углеводородных газов и легковоспламеняющихся жидкостей в зоне товарно</w:t>
      </w:r>
      <w:r w:rsidRPr="0011799E">
        <w:rPr>
          <w:rFonts w:ascii="Times New Roman" w:hAnsi="Times New Roman" w:cs="Times New Roman"/>
          <w:sz w:val="28"/>
          <w:szCs w:val="28"/>
        </w:rPr>
        <w:noBreakHyphen/>
        <w:t>сырьевой базы при изотермическом давлении при наземном устройстве резервуаров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57031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общая вместимость одного склада сжиженных углеводородных газов и легковоспламеняющихся жидкостей в зоне товарно</w:t>
      </w:r>
      <w:r w:rsidRPr="0011799E">
        <w:rPr>
          <w:rFonts w:ascii="Times New Roman" w:hAnsi="Times New Roman" w:cs="Times New Roman"/>
          <w:sz w:val="28"/>
          <w:szCs w:val="28"/>
        </w:rPr>
        <w:noBreakHyphen/>
        <w:t>сырьевой базы при изотермическом давлении при подземном устройстве резервуаров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C28BF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складах рекомендуется использовать горизонтальные цилиндрические резервуары под давлением с расчетным давлением 1,76 МПа и вместимостью 600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25287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складах рекомендуется использовать горизонтальные цилиндрические резервуары под давлением с расчетным давлением 0,72 МПа и вместимостью 600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3298D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складах рекомендуется использовать горизонтальные цилиндрические резервуары под давлением с расчетным давлением 1,76 МПа и вместимостью 100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C15A8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складах рекомендуется использовать горизонтальные цилиндрические резервуары под давлением с расчетным давлением 1,76 МПа и вместимостью 200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5F7DD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здания и сооружения на опасном производственном объекте не подлежат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0F220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приведенных случаев объект технического регулирования идентифицируется в качестве сети газораспределения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3E131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приведенных случаев объект технического регулирования идентифицируется в качестве сети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1231A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условия должны обеспечить сети газораспределения и газопотребления как объекты технического регулирования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ACD15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должна обеспечивать эксплуатирующая организация при эксплуатации подземных газопроводов в соответствии с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29.10.2010 № 870?</w:t>
      </w:r>
    </w:p>
    <w:p w14:paraId="68C063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должны быть устранены неисправности регуляторов давления газа, приводящие к изменению давления газа до значений, выходящих за пределы, установленные в проектной документации, а также к утечкам природного газа,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7BE50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должны включаться в работу регуляторы давления при прекращении подачи природного газа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1B17A3E0" w14:textId="7FEB9DA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признаков не является существенным для идентификации сети газораспределения </w:t>
      </w:r>
      <w:r w:rsidR="009D1E4D" w:rsidRPr="0011799E">
        <w:rPr>
          <w:rFonts w:ascii="Times New Roman" w:hAnsi="Times New Roman" w:cs="Times New Roman"/>
          <w:sz w:val="28"/>
          <w:szCs w:val="28"/>
        </w:rPr>
        <w:t>и </w:t>
      </w:r>
      <w:r w:rsidR="009D1E4D">
        <w:rPr>
          <w:rFonts w:ascii="Times New Roman" w:hAnsi="Times New Roman" w:cs="Times New Roman"/>
          <w:sz w:val="28"/>
          <w:szCs w:val="28"/>
        </w:rPr>
        <w:t>газопотребления</w:t>
      </w:r>
      <w:r w:rsidRPr="0011799E">
        <w:rPr>
          <w:rFonts w:ascii="Times New Roman" w:hAnsi="Times New Roman" w:cs="Times New Roman"/>
          <w:sz w:val="28"/>
          <w:szCs w:val="28"/>
        </w:rPr>
        <w:t xml:space="preserve">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4F678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какое минимальное время после окончания сварки последнего стыка позволяется проводить испытания газопроводов из полиэтиленовых труб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E8171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на опознавательных знаках не является обязательной для обнаружения трасс подземных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6E45D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проектирование прокладки внутренних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1E8CE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расчеты должны выполняться при проектировании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B40CC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не является обязательным для учета при проведении расчетов газопроводов на прочность и устойчивость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FE5BB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необходимо выполнить при проектировании наружных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B639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 является обязательным при проектировании технологических устройств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714A7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должны быть предусмотрены защитные покрытия или устройства, стойкие к внешним воздействиям и обеспечивающие сохранность газопровода при проектировании наружных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E6735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проектирование транзитной прокладки наружных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87189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повреждений не является обязательным для мониторинга и устранения эксплуатирующей организацией при эксплуатации подземных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6BB6D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эксплуатация сети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F6CE4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содержания кислорода в газовоздушной смеси является максимально допустимым после обязательной продувки природным газом газопроводов, подсоединенных к газоиспользующему оборудованию, при вводе в эксплуатацию сети газопотребления и после выполнения ремонтных работ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F80B5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осуществляется оценка соответствия сети газораспределения и сети газопотребления требованиям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 при проектировании (включая инженерные изыскания) сетей газораспределения и газопотребления?</w:t>
      </w:r>
    </w:p>
    <w:p w14:paraId="37CB24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осуществляется оценка соответствия сети газораспределения и сети газопотребления согласно требованиям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 при завершении строительства либо реконструкции сетей газораспределения и газопотребления?</w:t>
      </w:r>
    </w:p>
    <w:p w14:paraId="0754A5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Участие каких представителей в составе приемочной комиссии, создаваемой застройщиком или инвестором, при приемке сетей газораспределения и газопотребления не является обязательным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568FC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Предоставление каких актов строительной организацией не является обязательным при приемке сетей газораспределения и газопотребления, осуществляемой приемочной комиссией,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7A66E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Предоставление какого журнала строительной организацией не является обязательным при приемке сетей газораспределения и газопотребления, осуществляемой приемочной комиссией,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6EFC1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Предоставление какого протокола строительной организацией является обязательным при приемке сетей газораспределения и газопотребления, осуществляемой приемочной комиссией,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6E30E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не формируется в ходе работы приемочной комиссии в процессе приемки сети газораспределения после строительства либо реконструкции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FC28B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пропускной способности площадка для размещения газорегуляторных пунктов, блочных газорегуляторных пунктов и шкафных пунктов редуцирования газа должна быть оборудована ограждением для предотвращения несанкционированного проникновения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256C93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контейнера шкафного типа для подземного пункта редуцирования газа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516604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соблюдении какого условия допускается размещать пункт редуцирования газа ниже уровня земли согласно </w:t>
      </w:r>
      <w:r w:rsidR="00352D82">
        <w:rPr>
          <w:rFonts w:ascii="Times New Roman" w:hAnsi="Times New Roman" w:cs="Times New Roman"/>
          <w:sz w:val="28"/>
          <w:szCs w:val="28"/>
        </w:rPr>
        <w:br/>
      </w:r>
      <w:r w:rsidRPr="0011799E">
        <w:rPr>
          <w:rFonts w:ascii="Times New Roman" w:hAnsi="Times New Roman" w:cs="Times New Roman"/>
          <w:sz w:val="28"/>
          <w:szCs w:val="28"/>
        </w:rPr>
        <w:t>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51D618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пунктов редуцирования газа подземных (ПРГП), размещенных на территории поселений,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1D752FDA" w14:textId="0D0C19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пунктов редуцирования газа установлена максимальная пропускная способность 1000 м³/час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33B96E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пунктов редуцирования газа подземных (ПРГП), размещенных в производственной зоне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BD1EA96" w14:textId="6F82B5D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пунктов редуцирования газа установлена максимальная пропускная способность 5000 м³/час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F216983" w14:textId="04871BB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пунктов редуцирования газа шкафных (ГРПШ), размещенных на наружных стенах котельных и производственных зданий,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FD9AB84" w14:textId="4E3E822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пунктов редуцирования газа установлена максимальная пропускная способность 15000 м³/час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0C95DA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пунктов редуцирования газа шкафных (ГРПШ), отдельно стоящих на территории поселений,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BEED101" w14:textId="4F143A7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пунктов редуцирования газа установлена максимальная пропускная способность 30000 м³/час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43D4F585" w14:textId="561372F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пунктов редуцирования газа шкафных (ГРПШ), размещенных 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5BDBC7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пунктов редуцирования газа шкафных (ГРПШ), размещенных на наружных стенах жилых, общественных (в том числе административного назначения), административных и бытовых зданий 3</w:t>
      </w:r>
      <w:r w:rsidRPr="0011799E">
        <w:rPr>
          <w:rFonts w:ascii="Times New Roman" w:hAnsi="Times New Roman" w:cs="Times New Roman"/>
          <w:sz w:val="28"/>
          <w:szCs w:val="28"/>
        </w:rPr>
        <w:noBreakHyphen/>
        <w:t>й степени огнестойкости не ниже класса конструктивной пожарной опасности С1,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197BD84F" w14:textId="432F67F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пунктов редуцирования газа установлена максимальная пропускная способность 400 м³/час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3F2617E8" w14:textId="0CB46BF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газорегуляторных пунктов и блочных газорегуляторных пунктов, отдельно стоящих на территории поселений,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336FE4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пунктов редуцирования газа установлена максимальная пропускная способность 300000 м³/час согласно </w:t>
      </w:r>
      <w:r w:rsidR="00352D82">
        <w:rPr>
          <w:rFonts w:ascii="Times New Roman" w:hAnsi="Times New Roman" w:cs="Times New Roman"/>
          <w:sz w:val="28"/>
          <w:szCs w:val="28"/>
        </w:rPr>
        <w:br/>
      </w:r>
      <w:r w:rsidRPr="0011799E">
        <w:rPr>
          <w:rFonts w:ascii="Times New Roman" w:hAnsi="Times New Roman" w:cs="Times New Roman"/>
          <w:sz w:val="28"/>
          <w:szCs w:val="28"/>
        </w:rPr>
        <w:t>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69E6F7F" w14:textId="009D9DA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газорегуляторного пункта, встроенного в одноэтажные газифицируемые производственные здания и котельные,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67284947" w14:textId="39B68DE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пропускная способность установлена для отдельно стоящих пунктов редуцирования газа (газорегуляторных пунктов, блочных газорегуляторных пунктов, шкафных пунктов редуцирования газа), размещенных вне территории поселений,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0F9029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пунктов редуцирования газа максимальная пропускная способность не ограничена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2892CF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газорегуляторных пунктах и блочных газорегуляторных пунктах на случай нарушения искусственного рабочего освещения должно дополнительно быть предусмотрено аварийное резервное освещение, подключаемое к источнику питания, независимому от источника питания рабочего освещения,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23307B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температура воздуха в шкафных пунктах редуцирования газа и подземных пунктах редуцирования газа в холодный период года и при переходных условиях согласно </w:t>
      </w:r>
      <w:r w:rsidR="00352D82">
        <w:rPr>
          <w:rFonts w:ascii="Times New Roman" w:hAnsi="Times New Roman" w:cs="Times New Roman"/>
          <w:sz w:val="28"/>
          <w:szCs w:val="28"/>
        </w:rPr>
        <w:br/>
      </w:r>
      <w:r w:rsidRPr="0011799E">
        <w:rPr>
          <w:rFonts w:ascii="Times New Roman" w:hAnsi="Times New Roman" w:cs="Times New Roman"/>
          <w:sz w:val="28"/>
          <w:szCs w:val="28"/>
        </w:rPr>
        <w:t>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15FC21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осуществлять теплоснабжение зданий газорегуляторных пунктов и блок</w:t>
      </w:r>
      <w:r w:rsidRPr="0011799E">
        <w:rPr>
          <w:rFonts w:ascii="Times New Roman" w:hAnsi="Times New Roman" w:cs="Times New Roman"/>
          <w:sz w:val="28"/>
          <w:szCs w:val="28"/>
        </w:rPr>
        <w:noBreakHyphen/>
        <w:t>контейнеров блочных газорегуляторных пунктов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04A96C19" w14:textId="2B6E962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размещение в помещениях пунктов редуцирования газа газовых и инфракрасных излучателей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72A4BE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должна отвечать газоиспользующая установка системы отопления пунктов редуцирования газа согласно ГОСТ Р 56019</w:t>
      </w:r>
      <w:r w:rsidRPr="0011799E">
        <w:rPr>
          <w:rFonts w:ascii="Times New Roman" w:hAnsi="Times New Roman" w:cs="Times New Roman"/>
          <w:sz w:val="28"/>
          <w:szCs w:val="28"/>
        </w:rPr>
        <w:noBreakHyphen/>
        <w:t>2014 «Национальный стандарт Российской Федерации. Системы газораспределительные. Пункты редуцирования газа. Функциональные требования», утвержденному и введенному в действие приказом Федерального агентства по техническому регулированию и метрологии от 28.04.2014 № 424</w:t>
      </w:r>
      <w:r w:rsidRPr="0011799E">
        <w:rPr>
          <w:rFonts w:ascii="Times New Roman" w:hAnsi="Times New Roman" w:cs="Times New Roman"/>
          <w:sz w:val="28"/>
          <w:szCs w:val="28"/>
        </w:rPr>
        <w:noBreakHyphen/>
        <w:t>ст?</w:t>
      </w:r>
    </w:p>
    <w:p w14:paraId="352DBA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номинальный диаметр у продувочного газопровода на газопроводах производственных зданий (в том числе котельных), а также общественных и бытовых зданий производственного назначения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России от 26.06.2003 № 11?</w:t>
      </w:r>
    </w:p>
    <w:p w14:paraId="364848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объединение продувочных газопроводов природного газа от газоиспользующих установок в один общий газопровод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России от 26.06.2003 № 11?</w:t>
      </w:r>
    </w:p>
    <w:p w14:paraId="0E22F7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по горизонтали от выступающих частей газовых горелок или арматуры до стен или других частей здания, сооружения и оборудования согласно требованиям к газоиспользующему оборудованию производственных зданий и котельных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одобренного постановлением Госстроя от 26.06.2003 № 112?</w:t>
      </w:r>
    </w:p>
    <w:p w14:paraId="6E7BF5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Контроль какого параметра должен быть предусмотрен в котельной при наличии в ней нескольких котлов, работающих с топкой под наддувом и подключенных к общей дымовой трубе,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4968E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газопроводы с давлением газа свыше </w:t>
      </w:r>
      <w:r w:rsidR="00352D82">
        <w:rPr>
          <w:rFonts w:ascii="Times New Roman" w:hAnsi="Times New Roman" w:cs="Times New Roman"/>
          <w:sz w:val="28"/>
          <w:szCs w:val="28"/>
        </w:rPr>
        <w:br/>
      </w:r>
      <w:r w:rsidRPr="0011799E">
        <w:rPr>
          <w:rFonts w:ascii="Times New Roman" w:hAnsi="Times New Roman" w:cs="Times New Roman"/>
          <w:sz w:val="28"/>
          <w:szCs w:val="28"/>
        </w:rPr>
        <w:t>0,6 до 1,2 МПа включительно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EEBFC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газопроводы относятся к газопроводам высокого давления 1а категории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E41C3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газопроводы относятся к газопроводам высокого давления 1 категории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BFC27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газопроводы с давлением газа свыше </w:t>
      </w:r>
      <w:r w:rsidR="00352D82">
        <w:rPr>
          <w:rFonts w:ascii="Times New Roman" w:hAnsi="Times New Roman" w:cs="Times New Roman"/>
          <w:sz w:val="28"/>
          <w:szCs w:val="28"/>
        </w:rPr>
        <w:br/>
      </w:r>
      <w:r w:rsidRPr="0011799E">
        <w:rPr>
          <w:rFonts w:ascii="Times New Roman" w:hAnsi="Times New Roman" w:cs="Times New Roman"/>
          <w:sz w:val="28"/>
          <w:szCs w:val="28"/>
        </w:rPr>
        <w:t>0,3 до 0,6 МПа включительно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38246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газопроводы относятся к газопроводам высокого давления 2 категории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7E174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газопроводы с давлением газа свыше </w:t>
      </w:r>
      <w:r w:rsidR="00352D82">
        <w:rPr>
          <w:rFonts w:ascii="Times New Roman" w:hAnsi="Times New Roman" w:cs="Times New Roman"/>
          <w:sz w:val="28"/>
          <w:szCs w:val="28"/>
        </w:rPr>
        <w:br/>
      </w:r>
      <w:r w:rsidRPr="0011799E">
        <w:rPr>
          <w:rFonts w:ascii="Times New Roman" w:hAnsi="Times New Roman" w:cs="Times New Roman"/>
          <w:sz w:val="28"/>
          <w:szCs w:val="28"/>
        </w:rPr>
        <w:t>0,005 до 0,3 МПа включительно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F3DD9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газопроводы относятся к газопроводам среднего давления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2DF9F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газопроводы с давлением газа до 0,005 МПа включительно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7EF9D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газопроводы относятся к газопроводам низкого давления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E8B3D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объектов входит в состав только сети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ECA24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для продувочного газопровода является верной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BDC09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для сбросного газопровода является верной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376A3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существенным признакам сети газораспределения и газопотребления идентифицируются в качестве объекта технического регулирования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96808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значение величины давления природного газа в сетях газопотребления газоиспользующего оборудования в котельных, отдельно стоящих на территории производственных предприятий,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7144A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котельных в сети газопотребления к газоиспользующему оборудованию установлено максимальное значение величины давления 1,2 МПа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108624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значение величины давления природного газа в сетях газопотребления газоиспользующего оборудования в котельных, пристроенных к жилым зданиям, крышным котельным жилых зданий,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5253D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пересечении надземных газопроводов высоковольтными линиями электропередачи должны быть предусмотрены защитные устройства, предотвращающие падение на газопровод электропроводов при их обрыве,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0A658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должно предусматриваться в случае пересечения надземных газопроводов с высоковольтными линиями электропередачи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8A4C8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проектирование прокладки наружных газопроводов по стенам помещений категорий А и Б по взрывопожарной опасности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4A147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проектирование прокладки наружных газопроводов по железнодорожным мостам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A34C8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категорий наружных газопроводов не допускается проектирование их прокладки по пешеходным и автомобильным мостам, построенным из негорючих материалов,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6037A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допускается проектирование транзитной прокладки наружных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E902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строительным конструкциям здания газорегуляторного пункта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A8706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конструкциям зданий газорегуляторных пунктов, газорегуляторных пунктов блочных и пунктов учета газа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903AE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материалов должен выполняться шкаф газорегуляторного пункта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D40D4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участках газопровода должна предусматриваться установка продувочных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1B1C41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Чем должны оснащаться предохранительные сбросные клапаны технологических устройств сетей газораспределения 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5F825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к оснащению технологических устройств систем газораспределения 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BB061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к стенам и перегородкам газорегуляторного пункта, отделяющим помещение для линии редуцирования от других помещений,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89244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зданиям допускается пристраивать газорегуляторные пункты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1E6D21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здания допускается встраивать газорегуляторные пункты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BB9A6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зданиям допускается пристраивать газорегуляторные пункты блочные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C3D2B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исключается размещение газорегуляторных пунктов шкафных на наружных стенах газифицируемых зданий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51C5F3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давление природного газа на входе в газорегуляторную установку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22985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помещениях не допускается размещение газорегуляторной установки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E0106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на внутренних газопроводах должна предусматриваться установка продувочных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85835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является неверным в отношении требований по прокладке внутренних газопроводов по стенам помещений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B1436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Системами контроля загазованности по каким газам в соответствии с требованиями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 должны быть оснащены помещения зданий и сооружений, в которых устанавливается газоиспользующее оборудование?</w:t>
      </w:r>
    </w:p>
    <w:p w14:paraId="1183C4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должны быть установлены значения давления газа, при выходе за пределы которых предохранительные запорные и предохранительные сбросные клапаны должны обеспечить автоматическое и ручное прекращение подачи или сброс природного газа в атмосферу,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70407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устанавливаются сроки эксплуатации газопроводов, по истечении которых должно проводиться их техническое диагностирование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09514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должна обеспечивать автоматика безопасности сети газопотребления при ее отключении или неисправности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23BB9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от стенки газорегуляторного пункта шкафного с входным давлением до 0,3 МПа включительно, установленного на наружных стенах зданий, до окон, дверей и других проемов согласно СП 62.13330.2011 «Свод правил. Газораспределительные системы. Актуализированная редакция СНиП 42</w:t>
      </w:r>
      <w:r w:rsidRPr="0011799E">
        <w:rPr>
          <w:rFonts w:ascii="Times New Roman" w:hAnsi="Times New Roman" w:cs="Times New Roman"/>
          <w:sz w:val="28"/>
          <w:szCs w:val="28"/>
        </w:rPr>
        <w:noBreakHyphen/>
        <w:t>01</w:t>
      </w:r>
      <w:r w:rsidRPr="0011799E">
        <w:rPr>
          <w:rFonts w:ascii="Times New Roman" w:hAnsi="Times New Roman" w:cs="Times New Roman"/>
          <w:sz w:val="28"/>
          <w:szCs w:val="28"/>
        </w:rPr>
        <w:noBreakHyphen/>
        <w:t>2002», утвержденному приказом Минрегиона России от 27.12.2010 № 780?</w:t>
      </w:r>
    </w:p>
    <w:p w14:paraId="38541B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газорегуляторных установок может размещаться в одном помещении согласно СП 62.13330.2011 «Свод правил. Газораспределительные системы. Актуализированная редакция СНиП 42</w:t>
      </w:r>
      <w:r w:rsidRPr="0011799E">
        <w:rPr>
          <w:rFonts w:ascii="Times New Roman" w:hAnsi="Times New Roman" w:cs="Times New Roman"/>
          <w:sz w:val="28"/>
          <w:szCs w:val="28"/>
        </w:rPr>
        <w:noBreakHyphen/>
        <w:t>01</w:t>
      </w:r>
      <w:r w:rsidRPr="0011799E">
        <w:rPr>
          <w:rFonts w:ascii="Times New Roman" w:hAnsi="Times New Roman" w:cs="Times New Roman"/>
          <w:sz w:val="28"/>
          <w:szCs w:val="28"/>
        </w:rPr>
        <w:noBreakHyphen/>
        <w:t>2002», утвержденному приказом Минрегиона России от 27.12.2010 № 780?</w:t>
      </w:r>
    </w:p>
    <w:p w14:paraId="0DB3E8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максимальное количество линий редуцирования в газорегуляторной установке согласно СП 62.13330.2011 «Свод правил. Газораспределительные системы. Актуализированная редакция СНиП 42</w:t>
      </w:r>
      <w:r w:rsidRPr="0011799E">
        <w:rPr>
          <w:rFonts w:ascii="Times New Roman" w:hAnsi="Times New Roman" w:cs="Times New Roman"/>
          <w:sz w:val="28"/>
          <w:szCs w:val="28"/>
        </w:rPr>
        <w:noBreakHyphen/>
        <w:t>01</w:t>
      </w:r>
      <w:r w:rsidRPr="0011799E">
        <w:rPr>
          <w:rFonts w:ascii="Times New Roman" w:hAnsi="Times New Roman" w:cs="Times New Roman"/>
          <w:sz w:val="28"/>
          <w:szCs w:val="28"/>
        </w:rPr>
        <w:noBreakHyphen/>
        <w:t>2002», утвержденному приказом Минрегиона России от 27.12.2010 № 780?</w:t>
      </w:r>
    </w:p>
    <w:p w14:paraId="49E171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помещениях какой категории пожароопасности не допускается размещать газорегуляторные установки согласно СП 62.13330.2011 «Свод правил. Газораспределительные системы. Актуализированная редакция СНиП 42</w:t>
      </w:r>
      <w:r w:rsidRPr="0011799E">
        <w:rPr>
          <w:rFonts w:ascii="Times New Roman" w:hAnsi="Times New Roman" w:cs="Times New Roman"/>
          <w:sz w:val="28"/>
          <w:szCs w:val="28"/>
        </w:rPr>
        <w:noBreakHyphen/>
        <w:t>01</w:t>
      </w:r>
      <w:r w:rsidRPr="0011799E">
        <w:rPr>
          <w:rFonts w:ascii="Times New Roman" w:hAnsi="Times New Roman" w:cs="Times New Roman"/>
          <w:sz w:val="28"/>
          <w:szCs w:val="28"/>
        </w:rPr>
        <w:noBreakHyphen/>
        <w:t>2002», утвержденному приказом Минрегиона России от 27.12.2010 № 780?</w:t>
      </w:r>
    </w:p>
    <w:p w14:paraId="68D31446" w14:textId="4C836D8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основная и запальная горелки могут быть оснащены одним датчиком контроля пламени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04BDA9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горелок с какой тепловой мощностью должен быть предусмотрен раздельный контроль наличия пламени запальной и основной горелок, в том числе и в случаях отключения запальной горелки при работе основной,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7B0E3F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противоречит установленным техническим требованиям к газовым промышленным автоматическим горелкам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введенного в действие приказом Госстандарта Российской Федерации от 17.09.1997 № 313?</w:t>
      </w:r>
    </w:p>
    <w:p w14:paraId="6CB2ECD2" w14:textId="690D843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противоречит установленным техническим требованиям к газовым промышленным горелкам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введенного в действие приказом Госстандарта Российской Федерации от 17.09.1997 № 313?</w:t>
      </w:r>
    </w:p>
    <w:p w14:paraId="273421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величины не должно превышать защитное время отключения подачи газа для горелок номинальной тепловой мощностью до 0,1 МВт, устанавливаемых в камерах горения с разрежением и оснащаемых системой контроля пламени, датчиками которой являются термочувствительные элементы, выполненные на базе термопар, дилатометров и т. п,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15FA38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требований к газовому автоматическому клапану, установленному перед газовой горелкой, является верным,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3B476D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Чем должны быть оснащены автоматические и полуавтоматические горелки номинальной тепловой мощностью свыше 70 до 1200 кВт включительно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3E3628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Чем должны быть оснащены автоматические и полуавтоматические горелки номинальной тепловой мощностью свыше 1200 кВт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3ECA2A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избыточном давлении в камере горения блочные горелки, предназначенные для работы при разрежении в камере горения, должны устойчиво работать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6CD810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разрежении в камере горения блочные горелки, предназначенные для работы при избыточном давлении в камере горения, должны устойчиво работать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3801A4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устройствами должны быть оснащены автоматические и полуавтоматические горелки, пусковая мощность которых превышает </w:t>
      </w:r>
      <w:r w:rsidR="003A33D1">
        <w:rPr>
          <w:rFonts w:ascii="Times New Roman" w:hAnsi="Times New Roman" w:cs="Times New Roman"/>
          <w:sz w:val="28"/>
          <w:szCs w:val="28"/>
        </w:rPr>
        <w:br/>
      </w:r>
      <w:r w:rsidRPr="0011799E">
        <w:rPr>
          <w:rFonts w:ascii="Times New Roman" w:hAnsi="Times New Roman" w:cs="Times New Roman"/>
          <w:sz w:val="28"/>
          <w:szCs w:val="28"/>
        </w:rPr>
        <w:t>0,4 МВт, согласно ГОСТ 21204</w:t>
      </w:r>
      <w:r w:rsidRPr="0011799E">
        <w:rPr>
          <w:rFonts w:ascii="Times New Roman" w:hAnsi="Times New Roman" w:cs="Times New Roman"/>
          <w:sz w:val="28"/>
          <w:szCs w:val="28"/>
        </w:rPr>
        <w:noBreakHyphen/>
        <w:t>97 «Межгосударственный стандарт. Горелки газовые промышленные. Общие технические требования», введенному в действие приказом Госстандарта Российской Федерации от 17.09.1997 № 313?</w:t>
      </w:r>
    </w:p>
    <w:p w14:paraId="3211E5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средство предназначено для обеспечения эффективности электрохимической защиты подземных стальных газопроводов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739B4F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в системе технологических защит газоиспользующего оборудования, имеющего топку, работающую под наддувом, не предусматривается прекращение подачи газа согласно </w:t>
      </w:r>
      <w:r w:rsidR="003A33D1">
        <w:rPr>
          <w:rFonts w:ascii="Times New Roman" w:hAnsi="Times New Roman" w:cs="Times New Roman"/>
          <w:sz w:val="28"/>
          <w:szCs w:val="28"/>
        </w:rPr>
        <w:br/>
      </w:r>
      <w:r w:rsidRPr="0011799E">
        <w:rPr>
          <w:rFonts w:ascii="Times New Roman" w:hAnsi="Times New Roman" w:cs="Times New Roman"/>
          <w:sz w:val="28"/>
          <w:szCs w:val="28"/>
        </w:rPr>
        <w:t>ГОСТ Р 54961</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газопотребления. Общие требования к эксплуатации. Эксплуатационная документация», утвержденным приказом Росстандарта от 22.08.2012 от 22.08.2012 № 251</w:t>
      </w:r>
      <w:r w:rsidRPr="0011799E">
        <w:rPr>
          <w:rFonts w:ascii="Times New Roman" w:hAnsi="Times New Roman" w:cs="Times New Roman"/>
          <w:sz w:val="28"/>
          <w:szCs w:val="28"/>
        </w:rPr>
        <w:noBreakHyphen/>
        <w:t>ст?</w:t>
      </w:r>
    </w:p>
    <w:p w14:paraId="283D37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должна прилагаться к эксплуатационным паспортам пунктов редуцирования газа согласно ГОСТ Р 54961</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газопотребления. Общие требования к эксплуатации. Эксплуатационная документация», утвержденным приказом Росстандарта от 22.08.2012 от 22.08.2012 № 251</w:t>
      </w:r>
      <w:r w:rsidRPr="0011799E">
        <w:rPr>
          <w:rFonts w:ascii="Times New Roman" w:hAnsi="Times New Roman" w:cs="Times New Roman"/>
          <w:sz w:val="28"/>
          <w:szCs w:val="28"/>
        </w:rPr>
        <w:noBreakHyphen/>
        <w:t>ст?</w:t>
      </w:r>
    </w:p>
    <w:p w14:paraId="4F993B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должны быть записаны в эксплуатационных паспортах подземных газопроводов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449CBF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Могут ли в процессе эксплуатации пунктов редуцирования газа корректироваться параметры настройки редукционной, предохранительной и защитной арматур, установленные проектной документацией,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4C60DC87" w14:textId="469650A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процедурами должна обеспечиваться промышленная безопасность трубопроводной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AF8F352" w14:textId="0FA1F21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конструктивное решение трубопроводной арматуры противоречит требованиям безопасности, указанных в </w:t>
      </w:r>
      <w:r w:rsidR="003A33D1">
        <w:rPr>
          <w:rFonts w:ascii="Times New Roman" w:hAnsi="Times New Roman" w:cs="Times New Roman"/>
          <w:sz w:val="28"/>
          <w:szCs w:val="28"/>
        </w:rPr>
        <w:t xml:space="preserve"> </w:t>
      </w:r>
      <w:r w:rsidRPr="0011799E">
        <w:rPr>
          <w:rFonts w:ascii="Times New Roman" w:hAnsi="Times New Roman" w:cs="Times New Roman"/>
          <w:sz w:val="28"/>
          <w:szCs w:val="28"/>
        </w:rPr>
        <w:t>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7B9B672E" w14:textId="52D2004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маховикам (рукояткам) управления трубопроводной арматурой указано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3D23A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трубопроводной арматуры в паспорте должны указываться данные по химическому составу, механическим свойствам, режимам термообработки и результатам контроля качества металла основных деталей и сварных соединений методами неразрушающего контроля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30C1B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должна предусматриваться методика проведения контрольных испытаний (проверок) арматуры и ее основных узлов, порядок технического обслуживания, ремонта и диагностирования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280AF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противоречит требованиям безопасной эксплуатации трубопроводной арматуры, указанных </w:t>
      </w:r>
      <w:r w:rsidR="003A33D1">
        <w:rPr>
          <w:rFonts w:ascii="Times New Roman" w:hAnsi="Times New Roman" w:cs="Times New Roman"/>
          <w:sz w:val="28"/>
          <w:szCs w:val="28"/>
        </w:rPr>
        <w:br/>
      </w:r>
      <w:r w:rsidRPr="0011799E">
        <w:rPr>
          <w:rFonts w:ascii="Times New Roman" w:hAnsi="Times New Roman" w:cs="Times New Roman"/>
          <w:sz w:val="28"/>
          <w:szCs w:val="28"/>
        </w:rPr>
        <w:t>в </w:t>
      </w:r>
      <w:r w:rsidR="003A33D1">
        <w:rPr>
          <w:rFonts w:ascii="Times New Roman" w:hAnsi="Times New Roman" w:cs="Times New Roman"/>
          <w:sz w:val="28"/>
          <w:szCs w:val="28"/>
        </w:rPr>
        <w:t xml:space="preserve"> </w:t>
      </w:r>
      <w:r w:rsidRPr="0011799E">
        <w:rPr>
          <w:rFonts w:ascii="Times New Roman" w:hAnsi="Times New Roman" w:cs="Times New Roman"/>
          <w:sz w:val="28"/>
          <w:szCs w:val="28"/>
        </w:rPr>
        <w:t>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DD670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следует применять для резервуарной установки сжиженных углеводородных газов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699F9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применительно к оснащению резервуарной установки сжиженных углеводородных газов предохранительными сбросными клапанами является верным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C0005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условное давление запорной арматуры следует принимать для газопроводов обвязки надземных резервуаров сжиженных углеводородных газов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7D294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должна исключать предохранительная арматура, установленная на испарительных установках,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4AA96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Чем должны быть оборудованы испарительные установки, для которых в качестве теплоносителя предусматривается горячая вода или водяной пар,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w:t>
      </w:r>
      <w:r w:rsidR="003A33D1">
        <w:rPr>
          <w:rFonts w:ascii="Times New Roman" w:hAnsi="Times New Roman" w:cs="Times New Roman"/>
          <w:sz w:val="28"/>
          <w:szCs w:val="28"/>
        </w:rPr>
        <w:t xml:space="preserve"> </w:t>
      </w:r>
      <w:r w:rsidRPr="0011799E">
        <w:rPr>
          <w:rFonts w:ascii="Times New Roman" w:hAnsi="Times New Roman" w:cs="Times New Roman"/>
          <w:sz w:val="28"/>
          <w:szCs w:val="28"/>
        </w:rPr>
        <w:t> проектированию и </w:t>
      </w:r>
      <w:r w:rsidR="003A33D1">
        <w:rPr>
          <w:rFonts w:ascii="Times New Roman" w:hAnsi="Times New Roman" w:cs="Times New Roman"/>
          <w:sz w:val="28"/>
          <w:szCs w:val="28"/>
        </w:rPr>
        <w:t xml:space="preserve"> </w:t>
      </w:r>
      <w:r w:rsidRPr="0011799E">
        <w:rPr>
          <w:rFonts w:ascii="Times New Roman" w:hAnsi="Times New Roman" w:cs="Times New Roman"/>
          <w:sz w:val="28"/>
          <w:szCs w:val="28"/>
        </w:rPr>
        <w:t>строительству газораспределительных систем из металлических и полиэтиленовых труб», одобренному постановлением Госстроя от 26.06.2003 № 112?</w:t>
      </w:r>
    </w:p>
    <w:p w14:paraId="4F5729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какими резервуарными установками сжиженных углеводородных газов рекомендуется использовать проточные и емкостные испарительные установки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5DD48B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Допускается ли использование испарительных установок с надземными резервуарами сжиженных углеводородных газов согласно </w:t>
      </w:r>
      <w:r w:rsidR="003A33D1">
        <w:rPr>
          <w:rFonts w:ascii="Times New Roman" w:hAnsi="Times New Roman" w:cs="Times New Roman"/>
          <w:sz w:val="28"/>
          <w:szCs w:val="28"/>
        </w:rPr>
        <w:br/>
      </w:r>
      <w:r w:rsidRPr="0011799E">
        <w:rPr>
          <w:rFonts w:ascii="Times New Roman" w:hAnsi="Times New Roman" w:cs="Times New Roman"/>
          <w:sz w:val="28"/>
          <w:szCs w:val="28"/>
        </w:rPr>
        <w:t>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3DF3D9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защиту необходимо предусматривать при испарении сжиженных углеводородных газов непосредственно в подземных резервуарах с помощью регазификаторов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EF5D9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сжиженных углеводородных газов, устанавливаемые на газонаполнительной станции, газонаполнительном пункте, считаются надземными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89DE8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устанавливают надземные резервуары сжиженных углеводородных газов на газонаполнительной станции, газонаполнительном пункте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CF57F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сжиженных углеводородных газов предусматривают для подземного размещения на газонаполнительной станции, газонаполнительном пункте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1288B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сжиженных углеводородных газов, устанавливаемые на газонаполнительной станции, газонаполнительном пункте, считаются подземными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B6BEEE8" w14:textId="5D61710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устанавливаются на газонаполнительной станции, газонаполнительном пункте резервуары сжиженных углеводородных газов подземные и наземные, засыпанные грунтом,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6B90B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на газонаполнительной станции, газонаполнительном пункте устанавливать наземные резервуары сжиженных углеводородных газов, засыпаемые грунтом, непосредственно на грунт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3E9EA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трубы следует предусматривать для газопроводов жидкой и паровой фазы сжиженных углеводородных газов на газонаполнительной станции, газонаполнительном пункте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FD92F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прокладка газопроводов предусмотрена в производственной зоне газонаполнительной станции, газонаполнительного пункта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9FDEF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участках газопроводов жидкой фазы сжиженных углеводородных газов на газонаполнительной станции и в каких целях предусматривают установку предохранительного клапана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DE069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высоты должна быть свеча для сброса газа от предохранительных клапанов, установленных на участках надземных газопроводов жидкой фазы сжиженных углеводородных газов на газонаполнительной станции, газонаполнительном пункте,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3536BA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высоту должен быть выведен сбросной газопровод для отвода газа от предохранительных клапанов надземных резервуаров сжиженных углеводородных газов на газонаполнительной станции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0F8B5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возможность должна обеспечить блокировка вентиляционной системы с пусковыми устройствами технологического оборудования газонаполнительной станции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06BA940" w14:textId="7E3A973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предохранительных клапанов на вертикальных сосудах указано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D48F6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предохранительных клапанов на горизонтальных сосудах указано верно согласно </w:t>
      </w:r>
      <w:r w:rsidR="00FD1D25">
        <w:rPr>
          <w:rFonts w:ascii="Times New Roman" w:hAnsi="Times New Roman" w:cs="Times New Roman"/>
          <w:sz w:val="28"/>
          <w:szCs w:val="28"/>
        </w:rPr>
        <w:br/>
      </w:r>
      <w:r w:rsidRPr="0011799E">
        <w:rPr>
          <w:rFonts w:ascii="Times New Roman" w:hAnsi="Times New Roman" w:cs="Times New Roman"/>
          <w:sz w:val="28"/>
          <w:szCs w:val="28"/>
        </w:rPr>
        <w:t>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320EA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 срок службы подземных резервуаров объемом </w:t>
      </w:r>
      <w:r w:rsidR="00FD1D25">
        <w:rPr>
          <w:rFonts w:ascii="Times New Roman" w:hAnsi="Times New Roman" w:cs="Times New Roman"/>
          <w:sz w:val="28"/>
          <w:szCs w:val="28"/>
        </w:rPr>
        <w:br/>
      </w:r>
      <w:r w:rsidRPr="0011799E">
        <w:rPr>
          <w:rFonts w:ascii="Times New Roman" w:hAnsi="Times New Roman" w:cs="Times New Roman"/>
          <w:sz w:val="28"/>
          <w:szCs w:val="28"/>
        </w:rPr>
        <w:t>до 4,2 м³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40CEA6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необходимо проводить контроль сварных швов резервуаров для сжиженных углеводородных газов физическими методами контроля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2DB1D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Российской Федерации от 20.09.2000 № 51, устанавливаются сроки последующих полных технических обследований шаровых резервуаров для хранения сжиженных углеводородных газов?</w:t>
      </w:r>
    </w:p>
    <w:p w14:paraId="3AF7FA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сброс газов (паров) от предохранительных клапанов резервуаров рекомендуется осуществлять:</w:t>
      </w:r>
    </w:p>
    <w:p w14:paraId="565DAF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газопроводы с давлением газа свыше 1,2 МПа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33280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максимальное значение величины давления природного газа в сетях газопотребления для газоиспользующего оборудования производственных зданий, в которых величина давления природного газа обусловлена требованиями производства,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236EBB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максимальное значение величины давления природного газа в сетях газопотребления для газоиспользующего оборудования котельных, отдельно стоящих на территории населенных пунктов,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A16CD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максимальное значение величины давления природного газа в сетях газопотребления для газоиспользующего оборудования котельных, пристроенных к производственным зданиям, встроенных в эти здания, и крышных котельных производственных зданий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07E03F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сооружения и устройства не входят в состав сети газораспределения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0EA47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величины давления природного газа в сетях газопотребления для газоиспользующего оборудования котельных, пристроенных к общественным зданиям, встроенных в эти здания, и крышных котельных общественных зданий является максимальным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76CC2F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значение величины давления природного газа в сетях газопотребления для газотурбинных и парогазовых установок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1256A7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сети газораспределения и газопотребления, а также на связанные с ними процессы эксплуатации (включая техническое обслуживание, текущий ремонт, капитальный ремонт), технического перевооружения, консервации и ликвидации не распространяются требования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
    <w:p w14:paraId="216014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признаков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не входит в совокупность существенных признаков, по которым идентифицируются сети газораспределения и газопотребления?</w:t>
      </w:r>
    </w:p>
    <w:p w14:paraId="7E0B9B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признаков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позволяет идентифицировать объект технического регулирования в качестве сети газораспределения?</w:t>
      </w:r>
    </w:p>
    <w:p w14:paraId="1E5198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относятся к материалам идентификации объектов технического регулирования?</w:t>
      </w:r>
    </w:p>
    <w:p w14:paraId="3B5D54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маркировка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должна осуществляться для обнаружения трасс подводных газопроводов, прокладываемых через судоходные и (или) сплавные реки?</w:t>
      </w:r>
    </w:p>
    <w:p w14:paraId="067870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расчеты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должны выполняться при проектировании газопроводов?</w:t>
      </w:r>
    </w:p>
    <w:p w14:paraId="55719C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параметрам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определяется выбор вида и способа прокладки наружных газопроводов, расстояния по горизонтали и вертикали от наружных газопроводов до смежных зданий, сооружений, естественных и искусственных преград?</w:t>
      </w:r>
    </w:p>
    <w:p w14:paraId="02A086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параметрами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определяется глубина прокладки подземных газопроводов?</w:t>
      </w:r>
    </w:p>
    <w:p w14:paraId="634D23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параметрам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определяется высота прокладки надводного перехода газопровода через несудоходные водные преграды?</w:t>
      </w:r>
    </w:p>
    <w:p w14:paraId="21578B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должен проектироваться подземный газопровод на оползневых и подверженных эрозии участках?</w:t>
      </w:r>
    </w:p>
    <w:p w14:paraId="3697CE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разрешается размещать газорегуляторные пункты шкафные?</w:t>
      </w:r>
    </w:p>
    <w:p w14:paraId="78D57C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при проектировании внутренних газопроводов должна предусматриваться установка продувочных газопроводов?</w:t>
      </w:r>
    </w:p>
    <w:p w14:paraId="312211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запрещается размещение сварных соединений труб газопроводов?</w:t>
      </w:r>
    </w:p>
    <w:p w14:paraId="02F40E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следует производить испытания на герметичность воздухом газопроводов из полиэтиленовых труб?</w:t>
      </w:r>
    </w:p>
    <w:p w14:paraId="67EBF0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мониторинга и устранения неисправностей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должна обеспечить организация, эксплуатирующая подземные газопроводы?</w:t>
      </w:r>
    </w:p>
    <w:p w14:paraId="61644D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осуществляется оценка соответствия сети газораспределения и сети газопотребления при строительстве, эксплуатации (включая техническое обслуживание и текущий ремонт), реконструкции, капитальном ремонте, монтаже, консервации и ликвидации?</w:t>
      </w:r>
    </w:p>
    <w:p w14:paraId="5FF977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Представители каких органов (организаций)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не включаются в состав комиссии по приемке сетей газораспределения и газопотребления?</w:t>
      </w:r>
    </w:p>
    <w:p w14:paraId="00648D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увеличить объем радиографического контроля, если при проведении выборочной проверки не менее 10 % сварных стыков стальных газопроводов радиографическим методом получен неудовлетворительный результат хотя бы на одном стыке, согласно СП 62.13330.2011 «Свод правил. Газораспределительные системы. Актуализированная редакция СНиП 42</w:t>
      </w:r>
      <w:r w:rsidRPr="0011799E">
        <w:rPr>
          <w:rFonts w:ascii="Times New Roman" w:hAnsi="Times New Roman" w:cs="Times New Roman"/>
          <w:sz w:val="28"/>
          <w:szCs w:val="28"/>
        </w:rPr>
        <w:noBreakHyphen/>
        <w:t>01</w:t>
      </w:r>
      <w:r w:rsidRPr="0011799E">
        <w:rPr>
          <w:rFonts w:ascii="Times New Roman" w:hAnsi="Times New Roman" w:cs="Times New Roman"/>
          <w:sz w:val="28"/>
          <w:szCs w:val="28"/>
        </w:rPr>
        <w:noBreakHyphen/>
        <w:t>2002», утвержденному приказом Минрегиона России от 27.12.2010 № 780?</w:t>
      </w:r>
    </w:p>
    <w:p w14:paraId="2CA32C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результаты испытания законченных строительством или реконструкцией газопроводов сетей газораспределения и газопотребления на герметичность считают положительными согласно СП 62.13330.2011 «Свод правил. Газораспределительные системы. Актуализированная редакция СНиП 42</w:t>
      </w:r>
      <w:r w:rsidRPr="0011799E">
        <w:rPr>
          <w:rFonts w:ascii="Times New Roman" w:hAnsi="Times New Roman" w:cs="Times New Roman"/>
          <w:sz w:val="28"/>
          <w:szCs w:val="28"/>
        </w:rPr>
        <w:noBreakHyphen/>
        <w:t>01</w:t>
      </w:r>
      <w:r w:rsidRPr="0011799E">
        <w:rPr>
          <w:rFonts w:ascii="Times New Roman" w:hAnsi="Times New Roman" w:cs="Times New Roman"/>
          <w:sz w:val="28"/>
          <w:szCs w:val="28"/>
        </w:rPr>
        <w:noBreakHyphen/>
        <w:t>2002», утвержденному приказом Минрегиона России от 27.12.2010 № 780?</w:t>
      </w:r>
    </w:p>
    <w:p w14:paraId="0AF9B1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 испытываются на герметичность законченные строительством или реконструкцией наружные и внутренние газопроводы и оборудование газорегуляторных пунктов, если арматура, оборудование и приборы не рассчитаны на испытательное давление?</w:t>
      </w:r>
    </w:p>
    <w:p w14:paraId="2826CF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 надземные участки подземных газопроводов испытываются на герметичность по нормам подземных газопроводов?</w:t>
      </w:r>
    </w:p>
    <w:p w14:paraId="73FBEC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согласно «Правилам охраны газораспределительных сетей», утвержденным постановлением Правительства Российской Федерации от 20.11.2000 № 878, называется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22B1E9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устанавливается согласно «Правилам охраны газораспределительных сетей», утвержденным постановлением Правительства Российской Федерации от 20.11.2000 № 878, охранная зона вдоль трасс наружных газопроводов на вечномерзлых грунтах?</w:t>
      </w:r>
    </w:p>
    <w:p w14:paraId="1E54EE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работы согласно «Правилам охраны газораспределительных сетей», утвержденным постановлением Правительства Российской Федерации от 20.11.2000 № 878, имеют право проводить эксплуатационные организации газораспределительных сетей на земельных участках, входящих в охранные зоны?</w:t>
      </w:r>
    </w:p>
    <w:p w14:paraId="3B3DB2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складам хранения сжиженных углеводородных газов в случае, когда объемы превышают допускаемые для складской зоны организации,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8E77F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Чем определяется общая вместимость резервуаров промежуточного склада (парка) сжиженных углеводородных газов для каждого из видов продуктов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741007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общая допустимая вместимость резервуаров промежуточного склада (парка) сжиженных углеводородных газов одной химико</w:t>
      </w:r>
      <w:r w:rsidRPr="0011799E">
        <w:rPr>
          <w:rFonts w:ascii="Times New Roman" w:hAnsi="Times New Roman" w:cs="Times New Roman"/>
          <w:sz w:val="28"/>
          <w:szCs w:val="28"/>
        </w:rPr>
        <w:noBreakHyphen/>
        <w:t>технологической системы цеха или производства, размещаемого в производственной зоне организации,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5EE86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допустимая общая вместимость резервуаров легковоспламеняющейся жидкости под давлением на промежуточном складе (парк) сжиженных углеводородных газов одной химико</w:t>
      </w:r>
      <w:r w:rsidRPr="0011799E">
        <w:rPr>
          <w:rFonts w:ascii="Times New Roman" w:hAnsi="Times New Roman" w:cs="Times New Roman"/>
          <w:sz w:val="28"/>
          <w:szCs w:val="28"/>
        </w:rPr>
        <w:noBreakHyphen/>
        <w:t>технологической системы цеха или производства, размещаемого в производственной зоне организации,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AA442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вместимость одного резервуара сжиженных углеводородных газов (СУГ) на промежуточном складе (парк) СУГ одной химико</w:t>
      </w:r>
      <w:r w:rsidRPr="0011799E">
        <w:rPr>
          <w:rFonts w:ascii="Times New Roman" w:hAnsi="Times New Roman" w:cs="Times New Roman"/>
          <w:sz w:val="28"/>
          <w:szCs w:val="28"/>
        </w:rPr>
        <w:noBreakHyphen/>
        <w:t>технологической системы цеха или производства, размещаемого в производственной зоне организации,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AA25B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вместимость одного резервуара легковоспламеняющейся жидкости под давлением на промежуточном складе (парк) сжиженных углеводородных газов одной химико</w:t>
      </w:r>
      <w:r w:rsidRPr="0011799E">
        <w:rPr>
          <w:rFonts w:ascii="Times New Roman" w:hAnsi="Times New Roman" w:cs="Times New Roman"/>
          <w:sz w:val="28"/>
          <w:szCs w:val="28"/>
        </w:rPr>
        <w:noBreakHyphen/>
        <w:t>технологической системы цеха или производства, размещаемого в производственной зоне организации,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1AB98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не рекомендуют размещать в одной группе на складах (парках)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EFA2D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принимают высоту ограждения резервуаров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EC091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объем разлившейся жидкости рекомендуется принимать при расчетах потерь при аварии на резервуарах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C93E7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необходимо предусмотреть при планировании территории внутри обвалования резервуаров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12FBA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переходы рекомендуют устанавливать для входа в обвалование парка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F0708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должно быть установлено расстояние от стенок резервуаров до подошвы внутренних откосов обвалования или ограждающей стены парка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BDDE5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должны располагаться дренажные и факельные емкости, сепараторы на линиях сброса предохранительных клапанов на складах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7AB65E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зоны рекомендуют подразделять территорию склада изотермического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14718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безопасности предусматривают для надземных изотермических резервуаров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F7627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рекомендуется устанавливать на каждом складе сжиженных углеводородных газов для улавливания жидкой фазы из газов (паров), сбрасываемых от предохранительных клапанов и аварийных ручных сбросов давления,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2E092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резервуарных складов сжиженных углеводородных газов необходимо располагать прожекторные мачты для освещения территории складов сжиженных углеводородных газов от резервуаров склада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C699B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осуществляется хранение сжиженных углеводородных газов под давлением в резервуарах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A6FEA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способом рекомендуется осуществлять хранение сжиженных углеводородных газов в резервуарах при постоянной температуре, обеспечивающей избыточное давление насыщенных паров в резервуаре, близкое к атмосферному давлению 4,9 </w:t>
      </w:r>
      <w:r w:rsidRPr="0011799E">
        <w:rPr>
          <w:rFonts w:ascii="Times New Roman" w:hAnsi="Times New Roman" w:cs="Times New Roman"/>
          <w:sz w:val="28"/>
          <w:szCs w:val="28"/>
        </w:rPr>
        <w:noBreakHyphen/>
        <w:t xml:space="preserve"> 6,8 кПа (0,005 </w:t>
      </w:r>
      <w:r w:rsidRPr="0011799E">
        <w:rPr>
          <w:rFonts w:ascii="Times New Roman" w:hAnsi="Times New Roman" w:cs="Times New Roman"/>
          <w:sz w:val="28"/>
          <w:szCs w:val="28"/>
        </w:rPr>
        <w:noBreakHyphen/>
        <w:t> 0,007 кгс/кв. см),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27FF6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рекомендуется осуществлять хранение сжиженных углеводородных газов в резервуарах, когда среда внутри резервуара соответствует изотермическим условиям хранения, а резервуар рассчитан на хранение при давлении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21287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рекомендуется осуществлять хранение сжиженных углеводородных газов в резервуарах при температуре не выше 323,15 K (50 °C) и при давлении насыщенных паров, соответствующем температурным условиям наружного воздуха,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BE779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каждого из видов сырья рекомендуется хранить на сырьевых и товарных складах сжиженных углеводородных газов и легковоспламеняющихся жидкостей под давлением в соответствии с технологическим регламентом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A3C5D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способе хранения объем хранимого сырья и товара на сырьевых и товарных складах сжиженных углеводородных газов и легковоспламеняющихся жидкостей под давлением может быть увеличен до 15</w:t>
      </w:r>
      <w:r w:rsidRPr="0011799E">
        <w:rPr>
          <w:rFonts w:ascii="Times New Roman" w:hAnsi="Times New Roman" w:cs="Times New Roman"/>
          <w:sz w:val="28"/>
          <w:szCs w:val="28"/>
        </w:rPr>
        <w:noBreakHyphen/>
        <w:t>суточного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8DD9A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формула является верной для определения общей вместимости резервуаров склада для сжиженных углеводородных газов при комбинированном способе хранения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87933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удаления жидкости испарением, с использованием наружного обогрева, при сбросе в факельную систему указано верно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CB552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материала изготавливается наружный резервуар двустенного изотермического резервуара сжиженных газов согласно </w:t>
      </w:r>
      <w:r w:rsidR="00A519FD">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03205F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материала изготавливаются изотермические резервуары с температурой хранения продуктов ниже </w:t>
      </w:r>
      <w:r w:rsidRPr="0011799E">
        <w:rPr>
          <w:rFonts w:ascii="Times New Roman" w:hAnsi="Times New Roman" w:cs="Times New Roman"/>
          <w:sz w:val="28"/>
          <w:szCs w:val="28"/>
        </w:rPr>
        <w:noBreakHyphen/>
        <w:t xml:space="preserve">63 °С согласно </w:t>
      </w:r>
      <w:r w:rsidR="00A519FD">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0BF00E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какого материала изготавливаются изотермические резервуары с температурой хранения продуктов до </w:t>
      </w:r>
      <w:r w:rsidRPr="0011799E">
        <w:rPr>
          <w:rFonts w:ascii="Times New Roman" w:hAnsi="Times New Roman" w:cs="Times New Roman"/>
          <w:sz w:val="28"/>
          <w:szCs w:val="28"/>
        </w:rPr>
        <w:noBreakHyphen/>
        <w:t xml:space="preserve">63 °С согласно </w:t>
      </w:r>
      <w:r w:rsidR="00A519FD">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36CE7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конструкции изотермического резервуара сжиженных газов требуется наличие специального газгольдера для хранения инертного газа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5406EE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Обязанностью какой организации является подготовка и проведение работ по периодическому наружному осмотру изотермического резервуара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2908BD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принимается решение о проведении полного технического освидетельствования изотермического резервуара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4F660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какого объема должен быть заполнен хранимым продуктом резервуар при тепловизионном обследовании технического состояния теплоизоляционных конструкций изотермического резервуара сжиженных газов в эксплуатационном режиме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80279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скорость роста температуры стенки внутреннего резервуара при освобождении изотермического резервуара сжиженных газов от продукта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320316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разность температур верха и низа внутреннего резервуара допускается при освобождении изотермического резервуара сжиженных газов от продукта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3B8023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указанных дефектов сварных соединений внутренней оболочки изотермического резервуара сжиженных газов является допустимым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3DF1C3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организацией принимается решение о возможности использования разрушающего метода контроля целостности внутренней оболочки изотермического резервуара сжиженных газов согласно </w:t>
      </w:r>
      <w:r w:rsidR="00A519FD">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7EEBCB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природного газа под давлением свыше 1,2 МПа,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6EE253D" w14:textId="4DAC9DC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сжиженного углеводородного газа под давлением свыше 1,6 МПа, согласно Федеральному закону от</w:t>
      </w:r>
      <w:r w:rsidR="00A519FD">
        <w:rPr>
          <w:rFonts w:ascii="Times New Roman" w:hAnsi="Times New Roman" w:cs="Times New Roman"/>
          <w:sz w:val="28"/>
          <w:szCs w:val="28"/>
        </w:rPr>
        <w:t xml:space="preserve"> </w:t>
      </w:r>
      <w:r w:rsidR="000B48A7">
        <w:rPr>
          <w:rFonts w:ascii="Times New Roman" w:hAnsi="Times New Roman" w:cs="Times New Roman"/>
          <w:sz w:val="28"/>
          <w:szCs w:val="28"/>
        </w:rPr>
        <w:t> 21.07.1997 № 116</w:t>
      </w:r>
      <w:r w:rsidR="000B48A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691776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Должно ли в соответствии с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 перед расконсервацией проводиться техническое диагностирование резервуаров и газопроводов сжиженных углеводородных газов?</w:t>
      </w:r>
    </w:p>
    <w:p w14:paraId="44351739" w14:textId="722D97D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положение противоречит требованиям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утвержденного приказом Росстандарта от 12.09.2012 № 293</w:t>
      </w:r>
      <w:r w:rsidRPr="0011799E">
        <w:rPr>
          <w:rFonts w:ascii="Times New Roman" w:hAnsi="Times New Roman" w:cs="Times New Roman"/>
          <w:sz w:val="28"/>
          <w:szCs w:val="28"/>
        </w:rPr>
        <w:noBreakHyphen/>
        <w:t>ст, во время консервации объектов, использующих сжиженные углеводородные газы?</w:t>
      </w:r>
    </w:p>
    <w:p w14:paraId="43C8B881" w14:textId="5A26BD9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времени в </w:t>
      </w:r>
      <w:r w:rsidR="00A519FD">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 должно проводиться комплексное опробование технологической системы и вспомогательного оборудования на газонаполнительных станциях, газонаполнительных пунктах при их расконсервации?</w:t>
      </w:r>
    </w:p>
    <w:p w14:paraId="065AFBB1" w14:textId="1B44236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времени в </w:t>
      </w:r>
      <w:r w:rsidR="00A519FD">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 должно проводиться комплексное опробование технологической системы и вспомогательного оборудования на автомобильных газозаправочных станциях при их расконсервации?</w:t>
      </w:r>
    </w:p>
    <w:p w14:paraId="6B766C12" w14:textId="200EB5D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времени в</w:t>
      </w:r>
      <w:r w:rsidR="00A519FD">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 должно проводиться комплексное опробование технологической системы и вспомогательного оборудования на резервуарных установках объектов, использующих сжиженные углеводородные газы, при их расконсервации?</w:t>
      </w:r>
    </w:p>
    <w:p w14:paraId="391CE6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от 1000 м³,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24BAEF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 xml:space="preserve">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w:t>
      </w:r>
      <w:r w:rsidR="00A519FD">
        <w:rPr>
          <w:rFonts w:ascii="Times New Roman" w:hAnsi="Times New Roman" w:cs="Times New Roman"/>
          <w:sz w:val="28"/>
          <w:szCs w:val="28"/>
        </w:rPr>
        <w:br/>
      </w:r>
      <w:r w:rsidRPr="0011799E">
        <w:rPr>
          <w:rFonts w:ascii="Times New Roman" w:hAnsi="Times New Roman" w:cs="Times New Roman"/>
          <w:sz w:val="28"/>
          <w:szCs w:val="28"/>
        </w:rPr>
        <w:t>от 250 до 1000 м³,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328148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 xml:space="preserve">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w:t>
      </w:r>
      <w:r w:rsidR="00A519FD">
        <w:rPr>
          <w:rFonts w:ascii="Times New Roman" w:hAnsi="Times New Roman" w:cs="Times New Roman"/>
          <w:sz w:val="28"/>
          <w:szCs w:val="28"/>
        </w:rPr>
        <w:br/>
      </w:r>
      <w:r w:rsidRPr="0011799E">
        <w:rPr>
          <w:rFonts w:ascii="Times New Roman" w:hAnsi="Times New Roman" w:cs="Times New Roman"/>
          <w:sz w:val="28"/>
          <w:szCs w:val="28"/>
        </w:rPr>
        <w:t>от 50 до 250 м³,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24B9C2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до 50 м³,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055B3987" w14:textId="1177F7A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минимальное расстояние должно быть от трубопровода (диаметром 500 мм), перекачивающего сжиженные углеводородные газы, </w:t>
      </w:r>
      <w:r w:rsidR="000B48A7">
        <w:rPr>
          <w:rFonts w:ascii="Times New Roman" w:hAnsi="Times New Roman" w:cs="Times New Roman"/>
          <w:sz w:val="28"/>
          <w:szCs w:val="28"/>
        </w:rPr>
        <w:br/>
      </w:r>
      <w:r w:rsidRPr="0011799E">
        <w:rPr>
          <w:rFonts w:ascii="Times New Roman" w:hAnsi="Times New Roman" w:cs="Times New Roman"/>
          <w:sz w:val="28"/>
          <w:szCs w:val="28"/>
        </w:rPr>
        <w:t>до</w:t>
      </w:r>
      <w:r w:rsidR="000B48A7">
        <w:rPr>
          <w:rFonts w:ascii="Times New Roman" w:hAnsi="Times New Roman" w:cs="Times New Roman"/>
          <w:sz w:val="28"/>
          <w:szCs w:val="28"/>
        </w:rPr>
        <w:t xml:space="preserve"> </w:t>
      </w:r>
      <w:r w:rsidRPr="0011799E">
        <w:rPr>
          <w:rFonts w:ascii="Times New Roman" w:hAnsi="Times New Roman" w:cs="Times New Roman"/>
          <w:sz w:val="28"/>
          <w:szCs w:val="28"/>
        </w:rPr>
        <w:t xml:space="preserve">сельскохозяйственных угодий </w:t>
      </w:r>
      <w:r w:rsidR="000B48A7" w:rsidRPr="0011799E">
        <w:rPr>
          <w:rFonts w:ascii="Times New Roman" w:hAnsi="Times New Roman" w:cs="Times New Roman"/>
          <w:sz w:val="28"/>
          <w:szCs w:val="28"/>
        </w:rPr>
        <w:t>в</w:t>
      </w:r>
      <w:r w:rsidR="000B48A7">
        <w:rPr>
          <w:rFonts w:ascii="Times New Roman" w:hAnsi="Times New Roman" w:cs="Times New Roman"/>
          <w:sz w:val="28"/>
          <w:szCs w:val="28"/>
        </w:rPr>
        <w:t xml:space="preserve"> соответствии </w:t>
      </w:r>
      <w:r w:rsidR="000B48A7">
        <w:rPr>
          <w:rFonts w:ascii="Times New Roman" w:hAnsi="Times New Roman" w:cs="Times New Roman"/>
          <w:sz w:val="28"/>
          <w:szCs w:val="28"/>
        </w:rPr>
        <w:br/>
      </w:r>
      <w:r w:rsidRPr="0011799E">
        <w:rPr>
          <w:rFonts w:ascii="Times New Roman" w:hAnsi="Times New Roman" w:cs="Times New Roman"/>
          <w:sz w:val="28"/>
          <w:szCs w:val="28"/>
        </w:rPr>
        <w:t>с</w:t>
      </w:r>
      <w:r w:rsidR="00A519FD">
        <w:rPr>
          <w:rFonts w:ascii="Times New Roman" w:hAnsi="Times New Roman" w:cs="Times New Roman"/>
          <w:sz w:val="28"/>
          <w:szCs w:val="28"/>
        </w:rPr>
        <w:t xml:space="preserve"> </w:t>
      </w:r>
      <w:r w:rsidRPr="0011799E">
        <w:rPr>
          <w:rFonts w:ascii="Times New Roman" w:hAnsi="Times New Roman" w:cs="Times New Roman"/>
          <w:sz w:val="28"/>
          <w:szCs w:val="28"/>
        </w:rPr>
        <w:t>Санитарно</w:t>
      </w:r>
      <w:r w:rsidRPr="0011799E">
        <w:rPr>
          <w:rFonts w:ascii="Times New Roman" w:hAnsi="Times New Roman" w:cs="Times New Roman"/>
          <w:sz w:val="28"/>
          <w:szCs w:val="28"/>
        </w:rPr>
        <w:noBreakHyphen/>
      </w:r>
      <w:r w:rsidR="000B48A7">
        <w:rPr>
          <w:rFonts w:ascii="Times New Roman" w:hAnsi="Times New Roman" w:cs="Times New Roman"/>
          <w:sz w:val="28"/>
          <w:szCs w:val="28"/>
        </w:rPr>
        <w:t>эпидемиологическими правилами и</w:t>
      </w:r>
      <w:r w:rsidR="00A519FD">
        <w:rPr>
          <w:rFonts w:ascii="Times New Roman" w:hAnsi="Times New Roman" w:cs="Times New Roman"/>
          <w:sz w:val="28"/>
          <w:szCs w:val="28"/>
        </w:rPr>
        <w:t xml:space="preserve"> </w:t>
      </w:r>
      <w:r w:rsidRPr="0011799E">
        <w:rPr>
          <w:rFonts w:ascii="Times New Roman" w:hAnsi="Times New Roman" w:cs="Times New Roman"/>
          <w:sz w:val="28"/>
          <w:szCs w:val="28"/>
        </w:rPr>
        <w:t>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17BAA9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разрыв должно быть от трубопровода (диаметром до 150 мм), перекачивающего сжиженные углеводородные газы, до дачного поселка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6EFA6D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рекомендуется отключать насосы и компрессоры складов, перемещающие сжиженные углеводородные газы и легковоспламеняющиеся жидкости?</w:t>
      </w:r>
    </w:p>
    <w:p w14:paraId="183A90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границы контура насосной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следует располагать дополнительную арматуру аварийного отключения на всасывающих и нагнетательных трубопроводах, связывающих технологическую аппаратуру складов (резервуары, емкости) с насосами?</w:t>
      </w:r>
    </w:p>
    <w:p w14:paraId="19D924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принимается расчетное давление изотермических резервуаров?</w:t>
      </w:r>
    </w:p>
    <w:p w14:paraId="3A6121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может быть изменен срок эксплуатации до очередного полного технического освидетельствования изотермических резервуаров сжиженных газов в случае удовлетворительного заключения экспертизы промышленной безопасности по результатам частичного освидетельствования изотермических резервуаров?</w:t>
      </w:r>
    </w:p>
    <w:p w14:paraId="3B4349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проводится первое полное техническое освидетельствование изотермических резервуаров сжиженных газов после ввода в эксплуатацию?</w:t>
      </w:r>
    </w:p>
    <w:p w14:paraId="1F776C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проводится следующее очередное полное техническое освидетельствование изотермических резервуаров сжиженных газов при удовлетворительных результатах полного технического освидетельствования?</w:t>
      </w:r>
    </w:p>
    <w:p w14:paraId="437DCF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изотермические резервуары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подвергаются первоочередному обследованию?</w:t>
      </w:r>
    </w:p>
    <w:p w14:paraId="4C9B4E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не входит в наружный осмотр лестниц, площадок, эстакад в пределах изотермических резервуаров?</w:t>
      </w:r>
    </w:p>
    <w:p w14:paraId="7D2398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обследования наружной поверхности стенки, крыши и днища изотермического резервуара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проводится в целях выявления участков с нарушенными теплоизоляционными свойствами в изоляционных конструкциях?</w:t>
      </w:r>
    </w:p>
    <w:p w14:paraId="59ADB4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какое время суток и на каком расстоянии от изотермических резервуаров проводится тепловизионное обследование наружной поверхности стенки, крыши и днища изотермических резервуаров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77FD0E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неразрушающего контроля согласно </w:t>
      </w:r>
      <w:r w:rsidR="002F0DD9">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является основным при контроле внутренней оболочки изотермических резервуаров сжиженных газов?</w:t>
      </w:r>
    </w:p>
    <w:p w14:paraId="42273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проводится первое полное техническое обследование шарового резервуара для хранения сжиженных углеводородных газов после ввода в эксплуатацию?</w:t>
      </w:r>
    </w:p>
    <w:p w14:paraId="764D0B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шаровые резервуары для хранения сжиженных углеводородных газов должны подвергаться первоочередному полному техническому обследованию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04CE97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следует предпринять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при выявлении по результатам акустико</w:t>
      </w:r>
      <w:r w:rsidRPr="0011799E">
        <w:rPr>
          <w:rFonts w:ascii="Times New Roman" w:hAnsi="Times New Roman" w:cs="Times New Roman"/>
          <w:sz w:val="28"/>
          <w:szCs w:val="28"/>
        </w:rPr>
        <w:noBreakHyphen/>
        <w:t>эмиссионного контроля шарового резервуара для хранения сжиженных углеводородных газов зон с повышенной активностью акустико</w:t>
      </w:r>
      <w:r w:rsidRPr="0011799E">
        <w:rPr>
          <w:rFonts w:ascii="Times New Roman" w:hAnsi="Times New Roman" w:cs="Times New Roman"/>
          <w:sz w:val="28"/>
          <w:szCs w:val="28"/>
        </w:rPr>
        <w:noBreakHyphen/>
        <w:t>эмиссионных источников?</w:t>
      </w:r>
    </w:p>
    <w:p w14:paraId="04A829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принимается решение о необходимости использования разрушающего метода, а также того или иного неразрушающего метода контроля целостности оболочки шарового резервуара для хранения сжиженных углеводородных газов?</w:t>
      </w:r>
    </w:p>
    <w:p w14:paraId="423A02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неразрушающего контроля согласно </w:t>
      </w:r>
      <w:r w:rsidR="002F0DD9">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необходимо использовать при полном техническом обследовании шарового резервуара для хранения сжиженных углеводородных газов в обязательном порядке независимо от результатов акустико</w:t>
      </w:r>
      <w:r w:rsidRPr="0011799E">
        <w:rPr>
          <w:rFonts w:ascii="Times New Roman" w:hAnsi="Times New Roman" w:cs="Times New Roman"/>
          <w:sz w:val="28"/>
          <w:szCs w:val="28"/>
        </w:rPr>
        <w:noBreakHyphen/>
        <w:t>эмиссионного контроля целостности оболочки?</w:t>
      </w:r>
    </w:p>
    <w:p w14:paraId="467EBA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принимается за фактическую толщину элемента SФ при оценке остаточного ресурса безопасной эксплуатации шарового резервуара для хранения сжиженных углеводородных газов?</w:t>
      </w:r>
    </w:p>
    <w:p w14:paraId="06D8A1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принимается за скорость коррозии С (мм/год) при оценке остаточного ресурса безопасной эксплуатации шарового резервуара?</w:t>
      </w:r>
    </w:p>
    <w:p w14:paraId="3FC9D4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принимается за ресурс безопасной эксплуатации шарового резервуара для хранения сжиженных углеводородных газов?</w:t>
      </w:r>
    </w:p>
    <w:p w14:paraId="3CF94B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 включает в себя комплексное опробование объектов, использующих сжиженные углеводородные газы?</w:t>
      </w:r>
    </w:p>
    <w:p w14:paraId="42CF8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 не наносятся краской на специальной табличке на резервуаре после выдачи разрешения на ввод в эксплуатацию?</w:t>
      </w:r>
    </w:p>
    <w:p w14:paraId="2E6A26B8" w14:textId="42656B8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техническими устройствами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 не должны быть оснащены резервуары сжиженных углеводородных газов?</w:t>
      </w:r>
    </w:p>
    <w:p w14:paraId="395C23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 периодичность технического обслуживания резервуарных установок на объектах, использующих сжиженные углеводородные газы?</w:t>
      </w:r>
    </w:p>
    <w:p w14:paraId="1ECEC5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 периодичность технического освидетельствования резервуаров на объектах, использующих сжиженные углеводородные газы, если в руководстве по эксплуатации это не указано?</w:t>
      </w:r>
    </w:p>
    <w:p w14:paraId="7D6B6C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подразумевается под циклом нагружения шарового резервуара для хранения сжиженных углеводородных газов в соответствии </w:t>
      </w:r>
      <w:r w:rsidR="002F0DD9">
        <w:rPr>
          <w:rFonts w:ascii="Times New Roman" w:hAnsi="Times New Roman" w:cs="Times New Roman"/>
          <w:sz w:val="28"/>
          <w:szCs w:val="28"/>
        </w:rPr>
        <w:br/>
      </w:r>
      <w:r w:rsidRPr="0011799E">
        <w:rPr>
          <w:rFonts w:ascii="Times New Roman" w:hAnsi="Times New Roman" w:cs="Times New Roman"/>
          <w:sz w:val="28"/>
          <w:szCs w:val="28"/>
        </w:rPr>
        <w:t>с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утвержденным постановлением Госгортехнадзора России от 20.09.2000 № 51?</w:t>
      </w:r>
    </w:p>
    <w:p w14:paraId="1D3F9A92" w14:textId="718D84B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Допускается </w:t>
      </w:r>
      <w:r w:rsidR="000B48A7" w:rsidRPr="0011799E">
        <w:rPr>
          <w:rFonts w:ascii="Times New Roman" w:hAnsi="Times New Roman" w:cs="Times New Roman"/>
          <w:sz w:val="28"/>
          <w:szCs w:val="28"/>
        </w:rPr>
        <w:t>ли </w:t>
      </w:r>
      <w:r w:rsidR="000B48A7">
        <w:rPr>
          <w:rFonts w:ascii="Times New Roman" w:hAnsi="Times New Roman" w:cs="Times New Roman"/>
          <w:sz w:val="28"/>
          <w:szCs w:val="28"/>
        </w:rPr>
        <w:t xml:space="preserve"> в </w:t>
      </w:r>
      <w:r w:rsidRPr="0011799E">
        <w:rPr>
          <w:rFonts w:ascii="Times New Roman" w:hAnsi="Times New Roman" w:cs="Times New Roman"/>
          <w:sz w:val="28"/>
          <w:szCs w:val="28"/>
        </w:rPr>
        <w:t>соответствии с</w:t>
      </w:r>
      <w:r w:rsidR="002F0DD9">
        <w:rPr>
          <w:rFonts w:ascii="Times New Roman" w:hAnsi="Times New Roman" w:cs="Times New Roman"/>
          <w:sz w:val="28"/>
          <w:szCs w:val="28"/>
        </w:rPr>
        <w:t xml:space="preserve"> </w:t>
      </w:r>
      <w:r w:rsidRPr="0011799E">
        <w:rPr>
          <w:rFonts w:ascii="Times New Roman" w:hAnsi="Times New Roman" w:cs="Times New Roman"/>
          <w:sz w:val="28"/>
          <w:szCs w:val="28"/>
        </w:rPr>
        <w:t>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утвержденным постановлением Госгортехнадзора России от 20.09.2000 № 51, полное техническое обследование группы шаровых резервуаров проводить без внутреннего осмотра, без освобождения от продукта хранения и без выведения их из эксплуатации?</w:t>
      </w:r>
    </w:p>
    <w:p w14:paraId="2C1982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соответствии с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утвержденным постановлением Госгортехнадзора России от 20.09.2000 № 51, необходимо вывести резервуар из эксплуатации и провести полное техническое обследование?</w:t>
      </w:r>
    </w:p>
    <w:p w14:paraId="69C04D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производится внутренний осмотр шарового резервуара для хранения сжиженных углеводородных газов в соответствии с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утвержденным постановлением Госгортехнадзора России от 20.09.2000 № 51?</w:t>
      </w:r>
    </w:p>
    <w:p w14:paraId="1176C3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устанавливает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утвержденный постановлением Госгортехнадзора России от 20.09.2000 № 51, к визуальному осмотру сварных соединений шарового резервуара для хранения сжиженных углеводородных газов?</w:t>
      </w:r>
    </w:p>
    <w:p w14:paraId="1440F2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рекомендуется проводить геодезические измерения опорных стоек шаровых резервуаров?</w:t>
      </w:r>
    </w:p>
    <w:p w14:paraId="1AA1DA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проведение акустико</w:t>
      </w:r>
      <w:r w:rsidRPr="0011799E">
        <w:rPr>
          <w:rFonts w:ascii="Times New Roman" w:hAnsi="Times New Roman" w:cs="Times New Roman"/>
          <w:sz w:val="28"/>
          <w:szCs w:val="28"/>
        </w:rPr>
        <w:noBreakHyphen/>
        <w:t>эмиссионного контроля обязательно при техническом обследовании шарового резервуара для хранения сжиженных углеводородных газов?</w:t>
      </w:r>
    </w:p>
    <w:p w14:paraId="4E51E1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величины должно быть максимальное давление при испытаниях на прочность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364C63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путем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рекомендуется производить подъем избыточного давления при проведении испытания шарового резервуара на прочность?</w:t>
      </w:r>
    </w:p>
    <w:p w14:paraId="2B9A85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проводится повторное нагружение шарового резервуара при испытаниях на прочность, если при первом нагружении были получены данные, нуждающиеся в уточнении?</w:t>
      </w:r>
    </w:p>
    <w:p w14:paraId="6210A7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шаровых резервуаров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относятся к допустимым?</w:t>
      </w:r>
    </w:p>
    <w:p w14:paraId="33E90C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Сколько раз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должен осуществляться осмотр контролируемой поверхности после нанесения проявителя при проведении цветной дефектоскопии шарового резервуара для хранения сжиженных углеводородных газов?</w:t>
      </w:r>
    </w:p>
    <w:p w14:paraId="0E8A12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порядке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должны проводиться цветная дефектоскопия и ультразвуковая дефектоскопия в случае их одновременного применения при техническом обследовании шарового резервуара для хранения сжиженных углеводородных газов?</w:t>
      </w:r>
    </w:p>
    <w:p w14:paraId="61FB91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ширины должна быть зона контроля сварных швов магнитопорошковой дефектоскопией при техническом обследовании шаровых резервуаров для хранения сжиженных углеводородных газов в соответствии с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утвержденным постановлением Госгортехнадзора России от 20.09.2000 № 51?</w:t>
      </w:r>
    </w:p>
    <w:p w14:paraId="0AFE32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методов неразрушающего контроля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являются дополнительными при проведении технического обследования шарового резервуара?</w:t>
      </w:r>
    </w:p>
    <w:p w14:paraId="54DAFA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кольцевые сварные швы между сферическим верхним и нижним днищами с лепестками оболочки должны подлежать обязательному неразрушающему контролю при невозможности проведения акустико</w:t>
      </w:r>
      <w:r w:rsidRPr="0011799E">
        <w:rPr>
          <w:rFonts w:ascii="Times New Roman" w:hAnsi="Times New Roman" w:cs="Times New Roman"/>
          <w:sz w:val="28"/>
          <w:szCs w:val="28"/>
        </w:rPr>
        <w:noBreakHyphen/>
        <w:t>эмиссионного контроля шарового резервуара для хранения сжиженных углеводородных газов?</w:t>
      </w:r>
    </w:p>
    <w:p w14:paraId="6FD90D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сварные швы между элементами сферического верхнего и нижнего днищ должны подлежать обязательному неразрушающему контролю при невозможности проведения акустико</w:t>
      </w:r>
      <w:r w:rsidRPr="0011799E">
        <w:rPr>
          <w:rFonts w:ascii="Times New Roman" w:hAnsi="Times New Roman" w:cs="Times New Roman"/>
          <w:sz w:val="28"/>
          <w:szCs w:val="28"/>
        </w:rPr>
        <w:noBreakHyphen/>
        <w:t>эмиссионного контроля шарового резервуара для хранения сжиженных углеводородных газов?</w:t>
      </w:r>
    </w:p>
    <w:p w14:paraId="74EC57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участки основного металла внутренней и наружной поверхности в местах приварки к оболочке накладных пластин опорных стоек должны подлежать обязательному неразрушающему контролю при невозможности проведения акустико</w:t>
      </w:r>
      <w:r w:rsidRPr="0011799E">
        <w:rPr>
          <w:rFonts w:ascii="Times New Roman" w:hAnsi="Times New Roman" w:cs="Times New Roman"/>
          <w:sz w:val="28"/>
          <w:szCs w:val="28"/>
        </w:rPr>
        <w:noBreakHyphen/>
        <w:t>эмиссионного контроля шарового резервуара для хранения сжиженных углеводородных газов?</w:t>
      </w:r>
    </w:p>
    <w:p w14:paraId="29D5EE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ширины участки основного металла внутренней поверхности в местах приварки горловин люков и патрубков подлежат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обязательному неразрушающему контролю при невозможности проведения акустико</w:t>
      </w:r>
      <w:r w:rsidRPr="0011799E">
        <w:rPr>
          <w:rFonts w:ascii="Times New Roman" w:hAnsi="Times New Roman" w:cs="Times New Roman"/>
          <w:sz w:val="28"/>
          <w:szCs w:val="28"/>
        </w:rPr>
        <w:noBreakHyphen/>
        <w:t>эмиссионного контроля шарового резервуара для хранения сжиженных углеводородных газов?</w:t>
      </w:r>
    </w:p>
    <w:p w14:paraId="0F272E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должно быть количество точек измерения толщины на каждом лепестке оболочки при проведении ультразвуковой толщинометрии шарового резервуара для хранения сжиженных углеводородных газов?</w:t>
      </w:r>
    </w:p>
    <w:p w14:paraId="6D2F92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должно быть количество точек измерения толщины на каждой части сферического верхнего и нижнего днища при проведении ультразвуковой толщинометрии шарового резервуара для хранения сжиженных углеводородных газов?</w:t>
      </w:r>
    </w:p>
    <w:p w14:paraId="55144C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утвержденным постановлением Госгортехнадзора России от 20.09.2000 № 51, к площадке, зачищаемой при измерении твердости основного металла оболочки шаровых резервуаров для хранения сжиженных углеводородных газов переносными твердомерами?</w:t>
      </w:r>
    </w:p>
    <w:p w14:paraId="06D840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заменять гидравлические испытания шарового резервуара для хранения сжиженных углеводородных газов пневмоиспытаниями?</w:t>
      </w:r>
    </w:p>
    <w:p w14:paraId="312484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время выдержки шарового резервуара для хранения сжиженных углеводородных газов под пробным давлением при проведении гидравлических испытаний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60FDF7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отклонение опор шарового резервуара для хранения сжиженных углеводородных газов от прямолинейности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является недопустимым?</w:t>
      </w:r>
    </w:p>
    <w:p w14:paraId="0A167B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относительное удлинение углеродистых сталей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является недопустимым отклонением?</w:t>
      </w:r>
    </w:p>
    <w:p w14:paraId="1B8C0B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овальности шарового резервуара для хранения сжиженных углеводородных газов в экваториальном сечении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является недопустимой для шаровых резервуаров?</w:t>
      </w:r>
    </w:p>
    <w:p w14:paraId="66ABBE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местные деформации в виде выступов и вмятин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являются недопустимыми?</w:t>
      </w:r>
    </w:p>
    <w:p w14:paraId="65B581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выявления каких дефектов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проводится внешний и внутренний осмотр резервуаров?</w:t>
      </w:r>
    </w:p>
    <w:p w14:paraId="7F3857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какого объема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производится определение их овальности при внутреннем осмотре?</w:t>
      </w:r>
    </w:p>
    <w:p w14:paraId="2F9372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скольких сечениях резервуара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проводятся измерения внутреннего диаметра обечайки для определения овальности?</w:t>
      </w:r>
    </w:p>
    <w:p w14:paraId="46A514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Сколько измерений внутреннего диаметра в соответствии </w:t>
      </w:r>
      <w:r w:rsidR="00DD07E6">
        <w:rPr>
          <w:rFonts w:ascii="Times New Roman" w:hAnsi="Times New Roman" w:cs="Times New Roman"/>
          <w:sz w:val="28"/>
          <w:szCs w:val="28"/>
        </w:rPr>
        <w:br/>
      </w:r>
      <w:r w:rsidRPr="0011799E">
        <w:rPr>
          <w:rFonts w:ascii="Times New Roman" w:hAnsi="Times New Roman" w:cs="Times New Roman"/>
          <w:sz w:val="28"/>
          <w:szCs w:val="28"/>
        </w:rPr>
        <w:t>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производится в каждом сечении обечайки для определения овальности резервуара?</w:t>
      </w:r>
    </w:p>
    <w:p w14:paraId="461E9D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Какова допустимая овальность резервуара в соответствии </w:t>
      </w:r>
      <w:r w:rsidR="00DD07E6">
        <w:rPr>
          <w:rFonts w:ascii="Times New Roman" w:hAnsi="Times New Roman" w:cs="Times New Roman"/>
          <w:sz w:val="28"/>
          <w:szCs w:val="28"/>
        </w:rPr>
        <w:br/>
      </w:r>
      <w:r w:rsidRPr="0011799E">
        <w:rPr>
          <w:rFonts w:ascii="Times New Roman" w:hAnsi="Times New Roman" w:cs="Times New Roman"/>
          <w:sz w:val="28"/>
          <w:szCs w:val="28"/>
        </w:rPr>
        <w:t>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1F9CA0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скольким образующим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производят измерение толщины обечайки надземного резервуара?</w:t>
      </w:r>
    </w:p>
    <w:p w14:paraId="56C72D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проводится толщинометрия обечайки резервуара, состоящей из нескольких царг?</w:t>
      </w:r>
    </w:p>
    <w:p w14:paraId="322240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количество точек измерения толщины стенок царги обечайки надземного резервуара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671E2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количество точек измерения толщины стенок днища надземного резервуара в соответствии с </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0A8C2F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количество точек измерения толщины стенок горловины люков и патрубков резервуара в соответствии с </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3F0870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скольким образующим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производят измерение толщины обечайки подземного резервуара?</w:t>
      </w:r>
    </w:p>
    <w:p w14:paraId="41E17C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точках следует производить измерение толщины стенок днища подземного резервуара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027902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измерения должны проводиться в местах нестабильных показаний толщины при проведении толщинометрии резервуаров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776A08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места резервуаров, при изготовлении которых объем контроля составлял 100 %, подлежат обязательному контролю ультразвуковым (или радиографическим) методом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39DD0C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основной металл и сварные швы резервуаров, при изготовлении которых объем контроля составлял 100 %, подлежат обязательному комплексному контролю неразрушающими методами в объеме 100 %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7047C2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методами неразрушающего контроля в соответствии </w:t>
      </w:r>
      <w:r w:rsidR="00DD07E6">
        <w:rPr>
          <w:rFonts w:ascii="Times New Roman" w:hAnsi="Times New Roman" w:cs="Times New Roman"/>
          <w:sz w:val="28"/>
          <w:szCs w:val="28"/>
        </w:rPr>
        <w:br/>
      </w:r>
      <w:r w:rsidRPr="0011799E">
        <w:rPr>
          <w:rFonts w:ascii="Times New Roman" w:hAnsi="Times New Roman" w:cs="Times New Roman"/>
          <w:sz w:val="28"/>
          <w:szCs w:val="28"/>
        </w:rPr>
        <w:t>с </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проверяются сварные швы приварки горловины резервуара к обечайке?</w:t>
      </w:r>
    </w:p>
    <w:p w14:paraId="0BEDBC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места резервуаров, при изготовлении которых объем контроля составлял менее 100 % (или неизвестен), подлежат обязательному контролю ультразвуковым или радиографическим методом в соответствии </w:t>
      </w:r>
      <w:r w:rsidR="00DD07E6">
        <w:rPr>
          <w:rFonts w:ascii="Times New Roman" w:hAnsi="Times New Roman" w:cs="Times New Roman"/>
          <w:sz w:val="28"/>
          <w:szCs w:val="28"/>
        </w:rPr>
        <w:br/>
      </w:r>
      <w:r w:rsidRPr="0011799E">
        <w:rPr>
          <w:rFonts w:ascii="Times New Roman" w:hAnsi="Times New Roman" w:cs="Times New Roman"/>
          <w:sz w:val="28"/>
          <w:szCs w:val="28"/>
        </w:rPr>
        <w:t>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3A552F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резервуар должен быть подвергнут контролю неразрушающими методами в объеме 100 %?</w:t>
      </w:r>
    </w:p>
    <w:p w14:paraId="71043C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должны проводиться химический анализ и определение механических характеристик металла резервуара при его техническом диагностировании?</w:t>
      </w:r>
    </w:p>
    <w:p w14:paraId="4AA0DF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размера рекомендуется вырезать заготовку для изготовления образцов при проведении металлографических исследований, химического анализа и определения механических характеристик металла резервуара разрушающим методом в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189FA8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толщин элементов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должны учитываться при расчетах на малоцикловую усталость для определения остаточного ресурса работы резервуаров, работающих в режиме циклического нагружения?</w:t>
      </w:r>
    </w:p>
    <w:p w14:paraId="401AC0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разрешенный остаточный срок безопасной эксплуатации установлен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для надземных резервуаров, находящихся в эксплуатации от 20 до 30 лет?</w:t>
      </w:r>
    </w:p>
    <w:p w14:paraId="5D6318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разрешенный остаточный срок безопасной эксплуатации установлен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для подземных резервуаров, находящихся в эксплуатации от 15 до 25 лет?</w:t>
      </w:r>
    </w:p>
    <w:p w14:paraId="3DA2FD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разрешенный остаточный срок безопасной эксплуатации установлен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для надземных резервуаров, находящихся в эксплуатации свыше 30 лет?</w:t>
      </w:r>
    </w:p>
    <w:p w14:paraId="30D442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параметром в</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DD07E6">
        <w:rPr>
          <w:rFonts w:ascii="Times New Roman" w:hAnsi="Times New Roman" w:cs="Times New Roman"/>
          <w:sz w:val="28"/>
          <w:szCs w:val="28"/>
        </w:rPr>
        <w:t xml:space="preserve"> </w:t>
      </w:r>
      <w:r w:rsidRPr="0011799E">
        <w:rPr>
          <w:rFonts w:ascii="Times New Roman" w:hAnsi="Times New Roman" w:cs="Times New Roman"/>
          <w:sz w:val="28"/>
          <w:szCs w:val="28"/>
        </w:rPr>
        <w:t>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 определяется срок службы резервуаров периодического нагружения?</w:t>
      </w:r>
    </w:p>
    <w:p w14:paraId="5A0939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вычисляется овальность (а) резервуара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2EFBDB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оборудованию горизонтальных и шаровых резервуаров для продуктов, в которых возможно присутствие воды,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F2719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оборудуют шаровые резервуары для хранения чистых углеводородов с целью обеспечения контроля сварных швов без устройства дополнительных лесов и подмостей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A109A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рекомендации необходимо предусмотреть при установке насосно</w:t>
      </w:r>
      <w:r w:rsidRPr="0011799E">
        <w:rPr>
          <w:rFonts w:ascii="Times New Roman" w:hAnsi="Times New Roman" w:cs="Times New Roman"/>
          <w:sz w:val="28"/>
          <w:szCs w:val="28"/>
        </w:rPr>
        <w:noBreakHyphen/>
        <w:t>компрессорного оборудования на складах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9F871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рекомендуют отключать трубопроводы от резервуара в целях обеспечения безопасной эксплуатации складов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B2C75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и в какой последовательности рекомендуется устанавливать на линии азота при необходимости стационарной подводки азота к оборудованию склада сжиженных углеводородных газов (резервуарам, насосам и т.п.) и трубопроводам для технологических нужд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3A934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должна предусматриваться установка отключающей арматуры на вводах в склад сжиженных углеводородных газов и выводах со склада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D5C31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шарового резервуара для хранения сжиженных углеводородных газов не подлежат комплексному техническому обследованию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44D1EA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элемент из перечисленных не относится к конструктивным элементам шаровых резервуаров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441C49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из перечисленных не применяется для изготовления шаровых оболочек шаровых резервуаров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0C31C4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технологическую обработку должны пройти шаровые резервуары для хранения сжиженных углеводородных газов, толщина оболочки которых более 30 мм, независимо от метода их изготовления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6C4A91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из перечисленных не должна содержать сдаточная монтажная документация шарового резервуара для организации проведения работ по полному техническому обследованию согласно </w:t>
      </w:r>
      <w:r w:rsidR="00412B82">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03BE87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контроля не включается в периодический контроль технического состояния шаровых резервуаров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3F7117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периодичность проверки осадки шарового резервуара для хранения сжиженных углеводородных газов нивелировкой основания опор при периодическом контроле технического состояния шаровых резервуаров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70909E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не требуется привлекать экспертную организацию в обязательном порядке для проведения полного технического обследования шарового резервуара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770D70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работ из перечисленных входит в минимальный перечень работ при полном техническом обследовании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59A9AA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работ из перечисленных не входит в минимальный перечень работ при полном техническом обследовании шарового резервуара для хранения сжиженных углеводородных газов без выведения его из эксплуатации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5D0FBB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подготовительные работы не производятся при подготовке шарового резервуара для хранения сжиженных углеводородных газов к полному техническому обследованию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3F9E3F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видимые поверхностные дефекты из перечисленных подлежат выявлению при наружном осмотре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34E859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из перечисленных подлежат обязательной проверке при внутреннем визуальном осмотре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50AF60A3" w14:textId="5D292FA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повреждение из перечисленных не относится к видам коррозионных повреждений основного металла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731B22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визуального внутреннего и наружного осмотра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7303DD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истечении какого срока после проведения испытаний на прочность допускается проводить акустико</w:t>
      </w:r>
      <w:r w:rsidRPr="0011799E">
        <w:rPr>
          <w:rFonts w:ascii="Times New Roman" w:hAnsi="Times New Roman" w:cs="Times New Roman"/>
          <w:sz w:val="28"/>
          <w:szCs w:val="28"/>
        </w:rPr>
        <w:noBreakHyphen/>
        <w:t>эмиссионный контроль на шаровых резервуарах для хранения сжиженных углеводородных газов, находившихся в эксплуатации,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765FE7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избыточном давлении до начала испытаний оболочки шарового резервуара для хранения сжиженных углеводородных газов на прочность производится оценка уровня акустических шумов и электромагнитных помех по каждому каналу акустико</w:t>
      </w:r>
      <w:r w:rsidRPr="0011799E">
        <w:rPr>
          <w:rFonts w:ascii="Times New Roman" w:hAnsi="Times New Roman" w:cs="Times New Roman"/>
          <w:sz w:val="28"/>
          <w:szCs w:val="28"/>
        </w:rPr>
        <w:noBreakHyphen/>
        <w:t>эмиссионной аппаратуры в процессе нагружения шарового резервуара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584682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контроля не является обязательным при необходимости проведения неразрушающего контроля сварных швов и основного металла оболочки шарового резервуара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24048A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позволяет обнаружить цветная дефектоскопия сварных соединений оболочки шаровых резервуаров для хранения сжиженных углеводородных газов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5D367A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располагаться шаровые резервуары вместимостью до 2000 м³ включительно и наземные изотермические резервуары вместимостью до 5000 м³ включительно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E0769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располагаться наземные изотермические резервуары вместимостью 10000, 20000 и 30000 м³ и подземные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D58F9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расчетное давление для сосудов, предназначенных для хранения углеводородных фракций C3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97797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расчетное давление для сосудов, предназначенных для хранения углеводородных фракций C4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BEA34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расчетное давление для сосудов, предназначенных для хранения углеводородных фракций C5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2DD78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относительно прокладки отводящего трубопровода от предохранительного клапана на резервуарах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55C03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применение трудногорючих изоляционных материалов для оборудования и трубопроводов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5FC38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количество рабочих предохранительных клапанов должно устанавливаться для защиты наружного корпуса изотермического резервуара с изолированным межстенным пространством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8219F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выбору установочного давления вакуумных клапанов на резервуарах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7CF616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не является верным для запрета пуска и работы насосного агрегата, оборудованного системой автоматизации с блокировками и защитами,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7C9B7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процентов рекомендуется заполнять жидкостью резервуар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08971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цвет должны окрашиваться резервуары складов сжиженных углеводородных газов и легковоспламеняющихся жидкостей под давлением для защиты от нагрева солнечными лучами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3DC5F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трубопроводов какого диаметра для сжиженных углеводородных газов и легковоспламеняющихся жидкостей под давлением в целях максимального снижения выбросов в окружающую среду взрывопожароопасных веществ при аварийной разгерметизации системы на вводах в склад и выводах со склада должна быть установлена запорная арматура с дистанционным управлением, конструкция которой предусматривает также ручное управление,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849C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каких критериев устанавливаются классы 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258EE70" w14:textId="573AC5B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опасных веществ не нормируются Феде</w:t>
      </w:r>
      <w:r w:rsidR="000B48A7">
        <w:rPr>
          <w:rFonts w:ascii="Times New Roman" w:hAnsi="Times New Roman" w:cs="Times New Roman"/>
          <w:sz w:val="28"/>
          <w:szCs w:val="28"/>
        </w:rPr>
        <w:t xml:space="preserve">ральным законом </w:t>
      </w:r>
      <w:r w:rsidR="000B48A7">
        <w:rPr>
          <w:rFonts w:ascii="Times New Roman" w:hAnsi="Times New Roman" w:cs="Times New Roman"/>
          <w:sz w:val="28"/>
          <w:szCs w:val="28"/>
        </w:rPr>
        <w:br/>
        <w:t>от 21.07.1997 № 116</w:t>
      </w:r>
      <w:r w:rsidR="000B48A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w:t>
      </w:r>
      <w:r w:rsidR="000B48A7">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 для отнесения объектов, на которых получаются, используются, перерабатываются, образуются, хранятся, транспортируются, уничтожаются опасные вещества, к категории опасных производственных объектов?</w:t>
      </w:r>
    </w:p>
    <w:p w14:paraId="78BFFD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организации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распространяются требования промышленной безопасности опасных производственных объектов?</w:t>
      </w:r>
    </w:p>
    <w:p w14:paraId="786373C9" w14:textId="02CED74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Сколько классов опасности опасных производственных объектов в зависимости от уровня потенциальной опасности аварий на них для жизненно важных интересов личности и общества уста</w:t>
      </w:r>
      <w:r w:rsidR="000B48A7">
        <w:rPr>
          <w:rFonts w:ascii="Times New Roman" w:hAnsi="Times New Roman" w:cs="Times New Roman"/>
          <w:sz w:val="28"/>
          <w:szCs w:val="28"/>
        </w:rPr>
        <w:t xml:space="preserve">новлены в Федеральном законе </w:t>
      </w:r>
      <w:r w:rsidR="000B48A7">
        <w:rPr>
          <w:rFonts w:ascii="Times New Roman" w:hAnsi="Times New Roman" w:cs="Times New Roman"/>
          <w:sz w:val="28"/>
          <w:szCs w:val="28"/>
        </w:rPr>
        <w:br/>
        <w:t>от</w:t>
      </w:r>
      <w:r w:rsidR="00412B82">
        <w:rPr>
          <w:rFonts w:ascii="Times New Roman" w:hAnsi="Times New Roman" w:cs="Times New Roman"/>
          <w:sz w:val="28"/>
          <w:szCs w:val="28"/>
        </w:rPr>
        <w:t xml:space="preserve"> </w:t>
      </w:r>
      <w:r w:rsidR="000B48A7">
        <w:rPr>
          <w:rFonts w:ascii="Times New Roman" w:hAnsi="Times New Roman" w:cs="Times New Roman"/>
          <w:sz w:val="28"/>
          <w:szCs w:val="28"/>
        </w:rPr>
        <w:t xml:space="preserve">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0B48A7">
        <w:rPr>
          <w:rFonts w:ascii="Times New Roman" w:hAnsi="Times New Roman" w:cs="Times New Roman"/>
          <w:sz w:val="28"/>
          <w:szCs w:val="28"/>
        </w:rPr>
        <w:t xml:space="preserve"> «О </w:t>
      </w:r>
      <w:r w:rsidRPr="0011799E">
        <w:rPr>
          <w:rFonts w:ascii="Times New Roman" w:hAnsi="Times New Roman" w:cs="Times New Roman"/>
          <w:sz w:val="28"/>
          <w:szCs w:val="28"/>
        </w:rPr>
        <w:t>промышленной безопасности опасных производственных объектов»?</w:t>
      </w:r>
    </w:p>
    <w:p w14:paraId="1A5DE9D2" w14:textId="6DA670C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опасности относятся опасные производственные объекты средней опасности согласно Федеральному закону от</w:t>
      </w:r>
      <w:r w:rsidR="00412B82">
        <w:rPr>
          <w:rFonts w:ascii="Times New Roman" w:hAnsi="Times New Roman" w:cs="Times New Roman"/>
          <w:sz w:val="28"/>
          <w:szCs w:val="28"/>
        </w:rPr>
        <w:t xml:space="preserve"> </w:t>
      </w:r>
      <w:r w:rsidR="000B48A7">
        <w:rPr>
          <w:rFonts w:ascii="Times New Roman" w:hAnsi="Times New Roman" w:cs="Times New Roman"/>
          <w:sz w:val="28"/>
          <w:szCs w:val="28"/>
        </w:rPr>
        <w:t>21.07.1997 № 116</w:t>
      </w:r>
      <w:r w:rsidR="000B48A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1FDFE440" w14:textId="657E9D3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опасности относятся опасные производственные объекты низкой опасности согласно Федеральному закону от</w:t>
      </w:r>
      <w:r w:rsidR="00412B82">
        <w:rPr>
          <w:rFonts w:ascii="Times New Roman" w:hAnsi="Times New Roman" w:cs="Times New Roman"/>
          <w:sz w:val="28"/>
          <w:szCs w:val="28"/>
        </w:rPr>
        <w:t xml:space="preserve"> </w:t>
      </w:r>
      <w:r w:rsidR="000B48A7">
        <w:rPr>
          <w:rFonts w:ascii="Times New Roman" w:hAnsi="Times New Roman" w:cs="Times New Roman"/>
          <w:sz w:val="28"/>
          <w:szCs w:val="28"/>
        </w:rPr>
        <w:t xml:space="preserve">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0B48A7">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6B441F3F" w14:textId="359D14B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обязательные требования согласно Федеральном</w:t>
      </w:r>
      <w:r w:rsidR="000B48A7">
        <w:rPr>
          <w:rFonts w:ascii="Times New Roman" w:hAnsi="Times New Roman" w:cs="Times New Roman"/>
          <w:sz w:val="28"/>
          <w:szCs w:val="28"/>
        </w:rPr>
        <w:t>у закону от 21.07.1997 № 116</w:t>
      </w:r>
      <w:r w:rsidR="000B48A7">
        <w:rPr>
          <w:rFonts w:ascii="Times New Roman" w:hAnsi="Times New Roman" w:cs="Times New Roman"/>
          <w:sz w:val="28"/>
          <w:szCs w:val="28"/>
        </w:rPr>
        <w:noBreakHyphen/>
        <w:t xml:space="preserve">ФЗ «О </w:t>
      </w:r>
      <w:r w:rsidRPr="0011799E">
        <w:rPr>
          <w:rFonts w:ascii="Times New Roman" w:hAnsi="Times New Roman" w:cs="Times New Roman"/>
          <w:sz w:val="28"/>
          <w:szCs w:val="28"/>
        </w:rPr>
        <w:t>промышленной безопасности опасных производственных объектов» не устанавливают федеральные нормы и правила в области промышленной безопасности?</w:t>
      </w:r>
    </w:p>
    <w:p w14:paraId="2F6FB6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не являются объектами исследований при обследовании технического состояния здания (сооружения) для определения соответствия действующим нормам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6BB2E438" w14:textId="6631067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глубина контрольных шурфов, расположенных около фундаментов зданий (сооружений) при обследовании технического состояния оснований и фундаментов,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48EA36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по вентиляции помещений должно соблюдаться при консервации или ликвидации (демонтажу) технических устройств наполнительного цеха газонаполнительной станции в соответствии с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w:t>
      </w:r>
    </w:p>
    <w:p w14:paraId="5C3A88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устанавливается срок службы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C8123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документах рекомендуется указывать установленный разработчиком трубопровода срок службы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14540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давление для напорных трубопроводов (после насосов, компрессоров, газодувок) рекомендуется принимать за расчетное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8D61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группы рекомендуется подразделять технологические трубопроводы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81810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категории в зависимости от расчетных параметров среды (давления и температуры) рекомендуется подразделять технологические трубопроводы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E3009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определяется класс опасности технологических сред и категории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3F2C7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зависимости от условий эксплуатации принимать более ответственную, чем определяемую рабочими параметрами среды, категорию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3EE37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горючие жидкости, с давлением свыше </w:t>
      </w:r>
      <w:r w:rsidR="00412B82">
        <w:rPr>
          <w:rFonts w:ascii="Times New Roman" w:hAnsi="Times New Roman" w:cs="Times New Roman"/>
          <w:sz w:val="28"/>
          <w:szCs w:val="28"/>
        </w:rPr>
        <w:br/>
      </w:r>
      <w:r w:rsidRPr="0011799E">
        <w:rPr>
          <w:rFonts w:ascii="Times New Roman" w:hAnsi="Times New Roman" w:cs="Times New Roman"/>
          <w:sz w:val="28"/>
          <w:szCs w:val="28"/>
        </w:rPr>
        <w:t>1,6 и до 2,5 МПа и температурой свыше 120 и до 250°С,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4E480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легковоспламеняющиеся жидкости с давлением свыше 2,5 МПа и температурой свыше 300 или ниже </w:t>
      </w:r>
      <w:r w:rsidRPr="0011799E">
        <w:rPr>
          <w:rFonts w:ascii="Times New Roman" w:hAnsi="Times New Roman" w:cs="Times New Roman"/>
          <w:sz w:val="28"/>
          <w:szCs w:val="28"/>
        </w:rPr>
        <w:noBreakHyphen/>
        <w:t>40°С,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D16FD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предпринять в целях безопасности при отсутствии или неполноте сертификата, подтверждающего качество материала, применяемого для изготовления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5FB2F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применение импортных материалов и полуфабрикатов для изготовления технологических трубопроводов и деталей к ним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0690C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установленное к блокирующим устройствам диагонально</w:t>
      </w:r>
      <w:r w:rsidRPr="0011799E">
        <w:rPr>
          <w:rFonts w:ascii="Times New Roman" w:hAnsi="Times New Roman" w:cs="Times New Roman"/>
          <w:sz w:val="28"/>
          <w:szCs w:val="28"/>
        </w:rPr>
        <w:noBreakHyphen/>
        <w:t>резательных агрегатов резиновых производств, указано неверно и противоречит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390EA0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блокирующим устройствам закаточно</w:t>
      </w:r>
      <w:r w:rsidRPr="0011799E">
        <w:rPr>
          <w:rFonts w:ascii="Times New Roman" w:hAnsi="Times New Roman" w:cs="Times New Roman"/>
          <w:sz w:val="28"/>
          <w:szCs w:val="28"/>
        </w:rPr>
        <w:noBreakHyphen/>
        <w:t>раскаточных устройств резиновых производств согласно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012455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блокирующим устройствам вулканизационного оборудования резиновых производств согласно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69F24B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вулканизаторам резиновых производств указаны неверно и противоречат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0F483C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требований к многопозиционным вулканизаторам покрышек указано неверно и противоречит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615749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расходным бункерам для сыпучих материалов, применяемым в резиновых производствах, указаны неверно и противоречат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6CB77C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Наличие каких документов следует выявлять при проверке состояния трубопроводов и арматуры аммиачных холодильных установок согласно РД 09</w:t>
      </w:r>
      <w:r w:rsidRPr="0011799E">
        <w:rPr>
          <w:rFonts w:ascii="Times New Roman" w:hAnsi="Times New Roman" w:cs="Times New Roman"/>
          <w:sz w:val="28"/>
          <w:szCs w:val="28"/>
        </w:rPr>
        <w:noBreakHyphen/>
        <w:t>241</w:t>
      </w:r>
      <w:r w:rsidRPr="0011799E">
        <w:rPr>
          <w:rFonts w:ascii="Times New Roman" w:hAnsi="Times New Roman" w:cs="Times New Roman"/>
          <w:sz w:val="28"/>
          <w:szCs w:val="28"/>
        </w:rPr>
        <w:noBreakHyphen/>
        <w:t>98 «Методические указаний по обследованию технического состояния и обеспечения безопасности при эксплуатации аммиачных холодильных установок», утвержденному приказом Госгортехнадзора России от 20.11.1998 № 228?</w:t>
      </w:r>
    </w:p>
    <w:p w14:paraId="5642DA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параметрам определяется наличие и исправность (по документам) приборов автоматической защиты от аварийных режимов аммиачных холодильных установок согласно РД 09</w:t>
      </w:r>
      <w:r w:rsidRPr="0011799E">
        <w:rPr>
          <w:rFonts w:ascii="Times New Roman" w:hAnsi="Times New Roman" w:cs="Times New Roman"/>
          <w:sz w:val="28"/>
          <w:szCs w:val="28"/>
        </w:rPr>
        <w:noBreakHyphen/>
        <w:t>241</w:t>
      </w:r>
      <w:r w:rsidRPr="0011799E">
        <w:rPr>
          <w:rFonts w:ascii="Times New Roman" w:hAnsi="Times New Roman" w:cs="Times New Roman"/>
          <w:sz w:val="28"/>
          <w:szCs w:val="28"/>
        </w:rPr>
        <w:noBreakHyphen/>
        <w:t>98 «Методические указаний по обследованию технического состояния и обеспечения безопасности при эксплуатации аммиачных холодильных установок», утвержденному приказом Госгортехнадзора России от 20.11.1998 № 228?</w:t>
      </w:r>
    </w:p>
    <w:p w14:paraId="5DBB38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зон не относится к основным зонам сосудов, в которых возможно возникновение дефектов аммиачных холодильных установок,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726F33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принципу проводятся измерения при проведении толщинометрии сосудов аммиачных холодильных установок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2F0B90A1" w14:textId="01D2472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точках не проводятся измерения при проведении толщинометрии сосудов аммиачных холодильных установок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69B842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объем и вид контроля сварных швов при диагностировании сосудов аммиачных холодильных установок указан неверно, если при изготовлении сосуд был подвергнут контролю в объеме 100 %,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5CD797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производится определение механических характеристик, химического состава и структуры металла аммиачных холодильных установок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55EB14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срок службы до проведения следующего диагностирования сосудов аммиачных холодильных установок указан неверно и противоречит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367B19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объем визуального контроля при анализе коррозионного состояния трубопроводов с термоизоляцией аммиачных холодильных установок указан неверно и противоречит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2B979C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измерению толщин стенок труб при проведении ультразвуковой толщинометрии трубопроводов аммиачных холодильных установок указано неверно и противоречит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724EC0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 объем неразрушающего контроля рекомендуется производить при диагностике трубопроводов аммиачных холодильных установок, если при изготовлении (монтаже) трубопровода контроль сварных швов не проводился (или данные о контроле отсутствуют),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5242FA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назначению точек измерения вибрации компрессоров аммиачных холодильных установок указано неверно и противоречит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6E8098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действия включает в себя технологическая операция по контролю деталей компрессора аммиачных холодильных установок с целью оценки пригодности для дальнейшей эксплуатации согласно </w:t>
      </w:r>
      <w:r w:rsidR="00C54119">
        <w:rPr>
          <w:rFonts w:ascii="Times New Roman" w:hAnsi="Times New Roman" w:cs="Times New Roman"/>
          <w:sz w:val="28"/>
          <w:szCs w:val="28"/>
        </w:rPr>
        <w:br/>
      </w:r>
      <w:r w:rsidRPr="0011799E">
        <w:rPr>
          <w:rFonts w:ascii="Times New Roman" w:hAnsi="Times New Roman" w:cs="Times New Roman"/>
          <w:sz w:val="28"/>
          <w:szCs w:val="28"/>
        </w:rPr>
        <w:t>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56681C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основных дефектов коленчатого вала компрессоров аммиачных холодильных установок указан неверно и противоречит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731C3F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путем не определяются величины износа рабочих поверхностей роторов компрессоров аммиачных холодильных установок согласно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1DB6B8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цель проведения прочностных исследований компрессоров аммиачных холодильных установок указана неверно и противоречит РД 09</w:t>
      </w:r>
      <w:r w:rsidRPr="0011799E">
        <w:rPr>
          <w:rFonts w:ascii="Times New Roman" w:hAnsi="Times New Roman" w:cs="Times New Roman"/>
          <w:sz w:val="28"/>
          <w:szCs w:val="28"/>
        </w:rPr>
        <w:noBreakHyphen/>
        <w:t>244</w:t>
      </w:r>
      <w:r w:rsidRPr="0011799E">
        <w:rPr>
          <w:rFonts w:ascii="Times New Roman" w:hAnsi="Times New Roman" w:cs="Times New Roman"/>
          <w:sz w:val="28"/>
          <w:szCs w:val="28"/>
        </w:rPr>
        <w:noBreakHyphen/>
        <w:t>98 «Инструкция по проведению диагностирования технологического состояния сосудов, трубопроводов и компрессоров промышленных аммиачных холодильных установок», утвержденному постановлением Госгортехнадзора России от 20.11.1998 № 66?</w:t>
      </w:r>
    </w:p>
    <w:p w14:paraId="05D40D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указанных опасностей, исходящих от трубопроводной арматуры в результате ее критического отказа, указана неверно и 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309C0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характеризующий безопасность для трубопроводной арматуры, отказы которой в отношении любого вида опасности являются критическими, указан неверно и противоречит </w:t>
      </w:r>
      <w:r w:rsidR="00C54119">
        <w:rPr>
          <w:rFonts w:ascii="Times New Roman" w:hAnsi="Times New Roman" w:cs="Times New Roman"/>
          <w:sz w:val="28"/>
          <w:szCs w:val="28"/>
        </w:rPr>
        <w:br/>
      </w:r>
      <w:r w:rsidRPr="0011799E">
        <w:rPr>
          <w:rFonts w:ascii="Times New Roman" w:hAnsi="Times New Roman" w:cs="Times New Roman"/>
          <w:sz w:val="28"/>
          <w:szCs w:val="28"/>
        </w:rPr>
        <w:t>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8250A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предохранительных клапанов на сосудах указано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0012C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умеренно опасные вещества класса 3 с давлением от вакуума 0,08 до 2,5 МПа и температурой от </w:t>
      </w:r>
      <w:r w:rsidRPr="0011799E">
        <w:rPr>
          <w:rFonts w:ascii="Times New Roman" w:hAnsi="Times New Roman" w:cs="Times New Roman"/>
          <w:sz w:val="28"/>
          <w:szCs w:val="28"/>
        </w:rPr>
        <w:noBreakHyphen/>
        <w:t>40 до 300°С,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824B9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давление рекомендуется учитывать при установлении категории вакуумных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3F0B2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технологических трубопроводов рекомендуется применять плоские приварные фланцы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4012C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технологических трубопроводов в целях безопасности рекомендуется применять фланцы приварные встык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C0D0B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технологических трубопроводах рекомендуется не применять фланцевые соединения с соединительным выступом, за исключением случаев применения спирально</w:t>
      </w:r>
      <w:r w:rsidRPr="0011799E">
        <w:rPr>
          <w:rFonts w:ascii="Times New Roman" w:hAnsi="Times New Roman" w:cs="Times New Roman"/>
          <w:sz w:val="28"/>
          <w:szCs w:val="28"/>
        </w:rPr>
        <w:noBreakHyphen/>
        <w:t>навитых прокладок с ограничительными кольцами,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B79F1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уплотнительной поверхностью рекомендуется применять фланцевые соединения технологических трубопроводов для прокладок, помещаемых в замкнутый объем,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0452C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давлении рекомендуется применять сварные тройники на технологических трубопроводах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8C586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рабочей температуре на технологических трубопроводах из углеродистых сталей допускается применять сварные крестовины и крестовые врезки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CB816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технологических трубопроводах допускается врезка штуцеров на прямых участках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D49DD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отводы рекомендуется применять в целях максимального снижения гидравлического сопротивления на трубопроводах с пульсирующим потоком среды (в целях снижения вибрации), а также на трубопроводах при номинальном диаметре DN &lt; 25 мм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5B075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рекомендуется минимальная длина прямого участка технологического трубопровода от конца трубы до начала закругления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D97F5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технологических трубопроводах в целях безопасности не рекомендуется устанавливать лепестковые переходы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9A3E0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сварных швов лепестковых переходов на технологических трубопроводах должна подвергаться контролю ультразвуковым или радиографическим методом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EDB51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технологических трубопроводов допускается применение приварных плоских и ребристых заглушек из листовой стали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ECB9B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 целях безопасности рекомендуется проводить соединение элементов технологических трубопроводов, работающих под давлением до 35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40AB0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края опоры рекомендуется располагать сварные соединения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910E1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рекомендуется расстояние от начала изгиба трубы до кольцевого сварного шва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79972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принимается минимальная температура стенки технологического трубопровода, размещаемого на открытой площадке или в неотапливаемом помещении,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4D8C4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для изготовления полых круглых деталей технологических трубопроводов допускается применение круглого проката наружным диаметром не более 160 мм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AFA4D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среды независимо от давления для соединения фланцев технологических трубопроводов в целях безопасности рекомендуется применять шпильки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F76BC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твердостью рекомендуется выбирать болты и шпильки для фланцевых соединений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923D0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применять материалы крепежных деталей и фланцев с коэффициентами линейного расширения, значения которых различаются более чем на 10 %,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E08BD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выбирать прокладки и прокладочные материалы для уплотнения фланцевых соединений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061B7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арматура допускается к применению для всех категорий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FD0E8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арматуру рекомендуется применять на технологических трубопроводах, в которых опасные среды обладают высокой проникающей способностью через разъемные соединения (фланцевые, муфтовые и др.),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C6DAE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диаметре DN технологического трубопровода всю чугунную арматуру независимо от наличия паспорта, маркировки и срока хранения перед установкой рекомендуется подвергнуть ревизии и гидравлическому испытанию на прочность и плотность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6DEFC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герметичности затвора запорной арматуры рекомендуется выбирать для веществ групп А, Б (а), Б (б) согласно требованиям к трубопроводной арматуре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398C7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сред с какой скоростью коррозии допускается применять арматуру из углеродистых и легированных сталей для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719A3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технологических трубопроводов рекомендуется применять арматуру из ковкого чугуна марки не ниже КЧ 30</w:t>
      </w:r>
      <w:r w:rsidRPr="0011799E">
        <w:rPr>
          <w:rFonts w:ascii="Times New Roman" w:hAnsi="Times New Roman" w:cs="Times New Roman"/>
          <w:sz w:val="28"/>
          <w:szCs w:val="28"/>
        </w:rPr>
        <w:noBreakHyphen/>
        <w:t>6 и из серого чугуна марки не ниже СЧ 18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DB1AE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параметрах сред групп А (б), Б (а), кроме сжиженных газов, Б (б), кроме легковоспламеняющихся жидкостей с температурой кипения ниже 45 С, Б (в) допускается использовать арматуру из ковкого чугуна для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48A1A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среды на технологических трубопроводах в целях безопасности рекомендуется применять арматуру из соответствующих легированных сталей, специальных сплавов или цветных металлов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119FD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Запорную арматуру с каким номинальным диаметром рекомендуется применять с редуктором или приводом на технологических трубопроводах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D1335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рассчитывать пропускную способность клапанов и их количество для технологических трубопроводов с давлением до 0,3 МПа включительно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4F409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рассчитывать пропускную способность клапанов и их количество для технологических трубопроводов с давлением свыше 0,3 до 6,0 МПа включительно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10D3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рассчитывать пропускную способность клапанов и их количество для технологических трубопроводов с давлением свыше 6,0 МПа до 10,0 МПа включительно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2F4B9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располагать трассу технологического трубопровода по отношению к тротуарам и пешеходным дорожкам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17721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рекомендуется проектировать технологические трубопроводы для легкоподвижных жидких веществ для обеспечения их опорожнения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23C30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рекомендации по прокладке подземных трубопроводов непосредственно в грунте, местах пересечения автомобильных дорог и железнодорожных путей не соответствуют требованиям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6A1290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технологических трубопроводах с каким номинальным диаметром не рекомендуется предусматривать штуцера</w:t>
      </w:r>
      <w:r w:rsidRPr="0011799E">
        <w:rPr>
          <w:rFonts w:ascii="Times New Roman" w:hAnsi="Times New Roman" w:cs="Times New Roman"/>
          <w:sz w:val="28"/>
          <w:szCs w:val="28"/>
        </w:rPr>
        <w:noBreakHyphen/>
        <w:t>карманы для непрерывного отвода дренируемой жидкости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54A0B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определять диаметр дренажного трубопровода в целях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4BA20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вводах каких технологических трубопроводов рекомендуется устанавливать запорную арматуру с дистанционным управлением и ручным дублером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38A48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по размещению запорной арматуры с дистанционным управлением на технологических трубопроводах рекомендуется соблюдать в целях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B1B57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запорной арматуры технологических трубопроводов при ее открытии для уменьшения усилий рекомендуется предусматривать обводные линии (байпасы) для выравнивания давлений во входном и выходном патрубках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30803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рекомендуется предпринимать для надежного отключения от коллектора агрегатов (технологических аппаратов) с номинальным давлением PN 4,0 МПа и выше на технологических трубопроводах, транспортирующих вещества групп А, Б (а), Б (б)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56E89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температуру в целях безопасности рекомендуется принимать за расчетную при выборе материалов для опорных конструкций, опор подвесок технологических трубопроводов, размещаемых вне помещений и в неотапливаемых помещениях,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C8F57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указанных случаев технологический трубопровод необязательно подвергать тепловой изоляции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22869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Тепловую изоляцию с каким содержанием органических и горючих веществ не рекомендуется применять для технологических трубопроводов, транспортирующих активные окислители,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35500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рекомендуется наносить тепловую изоляцию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F0245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рекомендуется принимать от штуцера или другого элемента с угловым (тавровым) швом до начала гнутого участка или поперечного сварного шва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2E9F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проверке работоспособности привода арматуры технологического трубопровода, имеющей механический или электрический привод, указано верно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8BBD5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количестве рекомендуется проверять геометрические размеры присоединительных концов труб и соединительных деталей, арматуры, фланцев, муфт, крепежных деталей и прокладок при приемке в монтаж технологических трубопроводов давлением свыше 10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8F937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труб допускается газовая (ацетилено</w:t>
      </w:r>
      <w:r w:rsidRPr="0011799E">
        <w:rPr>
          <w:rFonts w:ascii="Times New Roman" w:hAnsi="Times New Roman" w:cs="Times New Roman"/>
          <w:sz w:val="28"/>
          <w:szCs w:val="28"/>
        </w:rPr>
        <w:noBreakHyphen/>
        <w:t>кислородная) сварка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BCF70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рекомендуется при сборке проводить смещение труб и других элементов с продольными швами относительно друг друга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0149D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рекомендации по проведению визуального осмотра и измерений сварных соединений стальных технологических трубопроводов указаны неверно и противоречат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1EF16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рекомендуется выполнить определение содержания ферритной фазы в сварных стыках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C3B581D" w14:textId="7B01161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условием достигается бездымность факельных установок на предприятиях нефте</w:t>
      </w:r>
      <w:r w:rsidRPr="0011799E">
        <w:rPr>
          <w:rFonts w:ascii="Times New Roman" w:hAnsi="Times New Roman" w:cs="Times New Roman"/>
          <w:sz w:val="28"/>
          <w:szCs w:val="28"/>
        </w:rPr>
        <w:noBreakHyphen/>
        <w:t xml:space="preserve"> и газоперерабатывающей, химической, нефтехимической промышленности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0BB0438E" w14:textId="73B91F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представленных факельных установок использует вспомогательный топливный газ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041C4B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длина трубопровода, соединяющего горелку с инжектором в системе факельного сжигания,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4C7C8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процедуре пуска герметизированных сепараторов согласно ГОСТ 31827</w:t>
      </w:r>
      <w:r w:rsidRPr="0011799E">
        <w:rPr>
          <w:rFonts w:ascii="Times New Roman" w:hAnsi="Times New Roman" w:cs="Times New Roman"/>
          <w:sz w:val="28"/>
          <w:szCs w:val="28"/>
        </w:rPr>
        <w:noBreakHyphen/>
        <w:t>2012 «Межгосударственный стандарт. Сепараторы жидкостные центробежные. Требования безопасности. Методы испытаний», утвержденному приказом Росстандарта от 21.11.2012 № 990</w:t>
      </w:r>
      <w:r w:rsidRPr="0011799E">
        <w:rPr>
          <w:rFonts w:ascii="Times New Roman" w:hAnsi="Times New Roman" w:cs="Times New Roman"/>
          <w:sz w:val="28"/>
          <w:szCs w:val="28"/>
        </w:rPr>
        <w:noBreakHyphen/>
        <w:t>ст?</w:t>
      </w:r>
    </w:p>
    <w:p w14:paraId="6148BD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испытанию сепараторов на герметичность согласно ГОСТ 31827</w:t>
      </w:r>
      <w:r w:rsidRPr="0011799E">
        <w:rPr>
          <w:rFonts w:ascii="Times New Roman" w:hAnsi="Times New Roman" w:cs="Times New Roman"/>
          <w:sz w:val="28"/>
          <w:szCs w:val="28"/>
        </w:rPr>
        <w:noBreakHyphen/>
        <w:t>2012 «Межгосударственный стандарт. Сепараторы жидкостные центробежные. Требования безопасности. Методы испытаний», утвержденному приказом Росстандарта от 21.11.2012 № 990</w:t>
      </w:r>
      <w:r w:rsidRPr="0011799E">
        <w:rPr>
          <w:rFonts w:ascii="Times New Roman" w:hAnsi="Times New Roman" w:cs="Times New Roman"/>
          <w:sz w:val="28"/>
          <w:szCs w:val="28"/>
        </w:rPr>
        <w:noBreakHyphen/>
        <w:t>ст?</w:t>
      </w:r>
    </w:p>
    <w:p w14:paraId="3E9A8342" w14:textId="1FEE531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центрифугам, обрабатывающим взрыво</w:t>
      </w:r>
      <w:r w:rsidRPr="0011799E">
        <w:rPr>
          <w:rFonts w:ascii="Times New Roman" w:hAnsi="Times New Roman" w:cs="Times New Roman"/>
          <w:sz w:val="28"/>
          <w:szCs w:val="28"/>
        </w:rPr>
        <w:noBreakHyphen/>
        <w:t xml:space="preserve"> и пожароопасные вещества, согласно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утвержденному приказом Федерального агентства по техническому регулированию и метрологии от 21.11.2012 № 993</w:t>
      </w:r>
      <w:r w:rsidRPr="0011799E">
        <w:rPr>
          <w:rFonts w:ascii="Times New Roman" w:hAnsi="Times New Roman" w:cs="Times New Roman"/>
          <w:sz w:val="28"/>
          <w:szCs w:val="28"/>
        </w:rPr>
        <w:noBreakHyphen/>
        <w:t>ст?</w:t>
      </w:r>
    </w:p>
    <w:p w14:paraId="48AA57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номинальным давлением в целях безопасности рекомендуется предусматривать фланцы, применяемые для технологических трубопроводов групп А и Б с номинальным давлением 1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9F7A2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трубопроводах рекомендуется осуществлять врезку штуцеров в сварные швы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C1EFD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отводы рекомендуется применять для технологических трубопроводов в целях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BF3B3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пластической деформации при экспандировании экспандированные трубы рекомендуется применять без последующей термической обработки до температуры 150 °С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F454B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участков технологических трубопроводов в целях безопасности рекомендуется применять трубы электросварные со спиральным швом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05E6A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Применение крепежных деталей из каких сталей для фланцевых соединений технологических трубопроводов не рекомендуется применять в целях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13226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рекомендуется отражать результаты испытаний трубопроводной арматуры на прочность и плотность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C08A6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из указанных технологических трубопроводах допускается применять арматуру из серого чугуна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2E75B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приводу запорной арматуры не соответствуют требованиям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30B8D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технологических трубопроводах с каким номинальным давлением применение литой арматуры не рекомендуется в целях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DDDEB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данных входят в состав маркировки, указываемой изготовителем на корпусе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AD3A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не входит в состав эксплуатационной документации, включаемой в комплект поставки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19D84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не рекомендуется выполнять при эксплуатации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2E286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указано неверно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75A7C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рекомендуется проектировать технологические трубопроводы для газообразных веществ против хода среды для обеспечения их опорожнения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557E7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прокладки не рекомендуется для технологических трубопроводов с рабочей температурой выше 150° 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85D10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прокладка технологических трубопроводов в полупроходных каналах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54A48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зданий, где возможно нахождение людей (столовая, клуб, медпункт, административные здания и т. д.), рекомендуется прокладывать технологические трубопроводы групп А и Б, прокладываемые вне опасного производственного объекта,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DD512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располагать трубопроводы кислот, щелочей и других агрессивных веществ в целях обеспечения безопасности при многоярусной прокладке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235F5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Установка каких компенсаторов не рекомендуется над проездами и дорогами согласно требованиям к размещению технологических трубопроводов Руководства 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4B2A65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межцеховые трубопроводы из приведенных не рекомендуется прокладывать под и над зданиями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4882F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в свету между технологическими трубопроводами с номинальным диаметром до 300 мм включительно при их подземной прокладке в случае одновременного расположения в одной траншее двух и более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79976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глубина заложения подземных технологических трубопроводов рекомендуется от поверхности земли до верхней части трубы или теплоизоляции в тех местах, где не предусмотрено движение транспорта,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6331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глубина заложения подземных технологических трубопроводов рекомендуется от поверхности земли до верхней части трубы или теплоизоляции в местах, где предусмотрено движение транспорта,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97BC0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технологических трубопроводах не рекомендуется применять устройства для опорожнения с помощью гибких шлангов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BA12F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массе арматуры в местах ее установки рекомендуется предусматривать переносные или стационарные средства механизации для монтажа или демонтажа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1AAFA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высоте от уровня пола помещения или площадки, с которой производят управление, рекомендуется размещать ручной привод трубопроводной арматуры при ее частом использовании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765B4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сварных швов технологических трубопроводов рекомендуется располагать опоры и подвески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3D67D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компенсаторы не рекомендуется применять на технологических трубопроводах, транспортирующих среды групп А и Б,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6AA02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компенсаторы рекомендуется применять для технологических трубопроводов всех категорий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3378F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установке каких компенсаторов на горизонтальных газопроводах с конденсирующимися газами для каждой линзы рекомендуется в целях безопасности предусматривать дренаж конденсата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58F04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транспортируемых веществ в состав теплоизоляционных конструкций технологических трубопроводов рекомендуется включать пароизоляционный слой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A9BA0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рекомендуется принимать толщину тепловой изоляции съемных теплоизоляционных конструкций для арматуры, фланцевых соединений, компенсаторов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F59A1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оформлять результаты входного контроля качества материалов, деталей технологических трубопроводов и арматуры при монтаже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C85F0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рекомендуется допустимое отклонение линейных размеров сборочных единиц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96970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наносить клеймение на трубу, если в процессе монтажа она разрезается на несколько частей, согласно общим рекомендациям к монтажу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D1E97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длину прямого участка технологического трубопровода рекомендуется принимать между сварными швами двух соседних гибов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9AFB4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при применении крутоизогнутых отводов расположение сварных соединений в начале изогнутого участка технологического трубопровода и сварка между собой отводов без прямых участков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49A5B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рекомендуется принимать расстояние между соседними сварными соединениями и длину кольцевых вставок при вварке их в технологический трубопровод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0AB26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вварка штуцеров в гнутые и штампованные детали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0E45F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рекомендуется принимать расстояние между краем шва приварки накладки и краем ближайшего шва технологического трубопровода или шва приварки патрубка, а также краями швов приварки соседних накладок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425BD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состоянии рекомендуется монтировать трубопроводную арматуру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6D5C0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содержание ферритной фазы в наплавленном металле шва для аустенитных сварочных материалов, предназначенных для сварки соединений, работающих при температуре свыше 450 °С,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14FA3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труб из каких марок сталей допускается применение плазменной резки согласно требованиям к сварке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37329A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рекомендуется отклонение от перпендикулярности обработанного под сварку торца трубы номинальным диаметром DN до 65 мм относительно образующей согласно требованиям к сварке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2B68CA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толщине стенки труб из аустенитных сталей при сборке стыков приварка технологических креплений не рекомендуется согласно требованиям к сварке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6E2A23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смещение кромок по наружному диаметру не рекомендуется при сборке труб и других элементов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1A444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не рекомендуется превышать отклонение от прямолинейности собранного встык участка технологического трубопровода номинальным давлением PN &gt; 10 МПа и трубопроводов I категории, замеренное линейкой длиной 400 мм в трех равномерно расположенных по периметру местах на расстоянии 200 мм от стыка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5F60A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диаметре и толщине стенки гнутые участки трубы из аустенитной стали после холодной гибки рекомендуется подвергать термической обработке согласно требованиям к термической обработке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7AEE49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конца деформации для углеродистых и низколегированных сталей допускается не проводить термическую обработку гнутых участков труб после горячей гибки согласно требованиям к термической обработке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2287C857" w14:textId="14F5C34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сварные соединения технологических трубопроводов из легированных сталей с</w:t>
      </w:r>
      <w:r w:rsidR="00AC5C80">
        <w:rPr>
          <w:rFonts w:ascii="Times New Roman" w:hAnsi="Times New Roman" w:cs="Times New Roman"/>
          <w:sz w:val="28"/>
          <w:szCs w:val="28"/>
        </w:rPr>
        <w:t xml:space="preserve"> </w:t>
      </w:r>
      <w:r w:rsidRPr="0011799E">
        <w:rPr>
          <w:rFonts w:ascii="Times New Roman" w:hAnsi="Times New Roman" w:cs="Times New Roman"/>
          <w:sz w:val="28"/>
          <w:szCs w:val="28"/>
        </w:rPr>
        <w:t> номинальным давлением РN &gt; 10 МПа рекомендуется подвергать стилоскопированию в соответствии с Руководством по безопасности «Рекомендации по устройству и безопасной эксплуатации технологических трубопроводов», утвержденным приказом Ростехнадзора от 27.12.2012 № 784?</w:t>
      </w:r>
    </w:p>
    <w:p w14:paraId="4E1D74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испытаниям подвергаются технологические трубопроводы после окончания монтажных и сварочных работ, контроля качества сварных соединений неразрушающими методами, а также после установки и окончательного закрепления всех опор, подвесок и оформления документов, подтверждающих качество выполненных работ,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B118D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технологический трубопровод рекомендуется подвергать испытаниям: в целом или отдельными участками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B6A74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время выдержки технологического трубопровода под пробным давлением рекомендуется при проведении гидравлического испытания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E08C7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величины пробного давления на прочность рекомендуется принимать для вакуумных технологических трубопроводов и трубопроводов без избыточного давления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1CE44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рекомендаций по проведению гидравлического испытания технологических трубопроводов указана неверно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12A5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одновременное гидравлическое испытание нескольких технологических трубопроводов, смонтированных на общих несущих строительных конструкциях или эстакаде,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F9817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время выдержки технологического трубопровода под пробным давлением рекомендуется при проведении пневматического испытания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8C773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продувке технологических трубопроводов указано неверно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698C4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скоростью рекомендуется осуществлять промывку технологических трубопроводов водой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DBA4A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 каким давлением рекомендуется проводить продувку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ED500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 каким давлением рекомендуется проводить продувку технологических трубопроводов, находящихся под избыточным давлением до 0,1 МПа или вакуумом,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C89C0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продолжительность продувки технологического трубопровода рекомендуется, если нет специальных указаний в проекте,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BA616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Технологические трубопроводы каких групп помимо обычных испытаний на прочность и плотность рекомендуется подвергать дополнительному пневматическому испытанию на герметичность с определением давления во время испытания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DC51D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веществом рекомендуется проводить дополнительное испытание технологического трубопровода на герметичность после проведения испытаний на прочность и плотность, промывки и продувки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DFC05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давлением рекомендуется проводить дополнительные испытания на герметичность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86C29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рекомендуется устанавливать продолжительность дополнительных испытаний на герметичность для технологического трубопровода после ремонта, связанного со сваркой и разборкой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88CE5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рекомендуется дополнительно указывать на исполнительных чертежах технологических трубопроводов с номинальным давлением PN 10 МПа и более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048AB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при проведении ремонтных и монтажных работ применение элементов технологических трубопроводов, не имеющих сертификатов или паспортов,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EF1EC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температура нагретых поверхностей вулканизационного оборудования, трубопроводов и ограждений на рабочих местах резиновых производств согласно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41FA4A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от площадок для хранения утильных и изношенных покрышек до зданий и сооружений резиновых производств согласно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39F6C0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пожарных проездов на площадках для хранения утильных и изношенных покрышек резиновых производств согласно ПБ 09</w:t>
      </w:r>
      <w:r w:rsidRPr="0011799E">
        <w:rPr>
          <w:rFonts w:ascii="Times New Roman" w:hAnsi="Times New Roman" w:cs="Times New Roman"/>
          <w:sz w:val="28"/>
          <w:szCs w:val="28"/>
        </w:rPr>
        <w:noBreakHyphen/>
        <w:t>570</w:t>
      </w:r>
      <w:r w:rsidRPr="0011799E">
        <w:rPr>
          <w:rFonts w:ascii="Times New Roman" w:hAnsi="Times New Roman" w:cs="Times New Roman"/>
          <w:sz w:val="28"/>
          <w:szCs w:val="28"/>
        </w:rPr>
        <w:noBreakHyphen/>
        <w:t>03 «Правила промышленной безопасности резиновых производств», утвержденным постановлением Госгортехнадзора России от 27.05.2003 № 41?</w:t>
      </w:r>
    </w:p>
    <w:p w14:paraId="4A3317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проверка должна осуществляться при обследовании состояния технологического оборудования аммиачных холодильных установок согласно РД 09</w:t>
      </w:r>
      <w:r w:rsidRPr="0011799E">
        <w:rPr>
          <w:rFonts w:ascii="Times New Roman" w:hAnsi="Times New Roman" w:cs="Times New Roman"/>
          <w:sz w:val="28"/>
          <w:szCs w:val="28"/>
        </w:rPr>
        <w:noBreakHyphen/>
        <w:t>241</w:t>
      </w:r>
      <w:r w:rsidRPr="0011799E">
        <w:rPr>
          <w:rFonts w:ascii="Times New Roman" w:hAnsi="Times New Roman" w:cs="Times New Roman"/>
          <w:sz w:val="28"/>
          <w:szCs w:val="28"/>
        </w:rPr>
        <w:noBreakHyphen/>
        <w:t>98 «Методические указаний по обследованию технического состояния и обеспечения безопасности при эксплуатации аммиачных холодильных установок», утвержденному приказом Госгортехнадзора России от 20.11.1998 № 228?</w:t>
      </w:r>
    </w:p>
    <w:p w14:paraId="251E51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параметров не должен проверяться при обследовании состояния трубопроводов и арматуры аммиачных холодильных установок согласно РД 09</w:t>
      </w:r>
      <w:r w:rsidRPr="0011799E">
        <w:rPr>
          <w:rFonts w:ascii="Times New Roman" w:hAnsi="Times New Roman" w:cs="Times New Roman"/>
          <w:sz w:val="28"/>
          <w:szCs w:val="28"/>
        </w:rPr>
        <w:noBreakHyphen/>
        <w:t>241</w:t>
      </w:r>
      <w:r w:rsidRPr="0011799E">
        <w:rPr>
          <w:rFonts w:ascii="Times New Roman" w:hAnsi="Times New Roman" w:cs="Times New Roman"/>
          <w:sz w:val="28"/>
          <w:szCs w:val="28"/>
        </w:rPr>
        <w:noBreakHyphen/>
        <w:t>98 «Методические указаний по обследованию технического состояния и обеспечения безопасности при эксплуатации аммиачных холодильных установок», утвержденному приказом Госгортехнадзора России от 20.11.1998 № 228?</w:t>
      </w:r>
    </w:p>
    <w:p w14:paraId="173AEF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параметры не должны проверяться при внешнем осмотре состояния аммиакопроводов аммиачных холодильных установок согласно </w:t>
      </w:r>
      <w:r w:rsidR="00684856">
        <w:rPr>
          <w:rFonts w:ascii="Times New Roman" w:hAnsi="Times New Roman" w:cs="Times New Roman"/>
          <w:sz w:val="28"/>
          <w:szCs w:val="28"/>
        </w:rPr>
        <w:br/>
      </w:r>
      <w:r w:rsidRPr="0011799E">
        <w:rPr>
          <w:rFonts w:ascii="Times New Roman" w:hAnsi="Times New Roman" w:cs="Times New Roman"/>
          <w:sz w:val="28"/>
          <w:szCs w:val="28"/>
        </w:rPr>
        <w:t>РД 09</w:t>
      </w:r>
      <w:r w:rsidRPr="0011799E">
        <w:rPr>
          <w:rFonts w:ascii="Times New Roman" w:hAnsi="Times New Roman" w:cs="Times New Roman"/>
          <w:sz w:val="28"/>
          <w:szCs w:val="28"/>
        </w:rPr>
        <w:noBreakHyphen/>
        <w:t>241</w:t>
      </w:r>
      <w:r w:rsidRPr="0011799E">
        <w:rPr>
          <w:rFonts w:ascii="Times New Roman" w:hAnsi="Times New Roman" w:cs="Times New Roman"/>
          <w:sz w:val="28"/>
          <w:szCs w:val="28"/>
        </w:rPr>
        <w:noBreakHyphen/>
        <w:t>98 «Методические указаний по обследованию технического состояния и обеспечения безопасности при эксплуатации аммиачных холодильных установок», утвержденному приказом Госгортехнадзора России от 20.11.1998 № 228?</w:t>
      </w:r>
    </w:p>
    <w:p w14:paraId="4AEFF2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какие виды контроля не рекомендуется включать в объем контроля качества сварных соединений стальных трубопроводов?</w:t>
      </w:r>
    </w:p>
    <w:p w14:paraId="72406D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вероятности возникновения взрыва на любом взрывоопасном участке допускается принимать при разработке производственных процессов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2CA6E8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устанавливают конкретные требования взрывобезопасности к отдельным технологическим процессам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1A38E1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факторов относится к основным факторам, характеризующим опасность взрыва,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132196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вещества и смеси не могут образовывать взрывоопасную среду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0A8D87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не относится к мерам, гарантирующим предотвращение образования взрывоопасной среды и обеспечение в воздухе производственных помещений содержания взрывоопасных веществ, не превышающего нижнего концентрационного предела воспламенения,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729589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применяются быстродействующие средства защитного отключения возможных электрических источников инициирования взрыва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6DD29C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мер не направлена на сохранение материальных ценностей и предотвращение воздействия на работающих опасных и вредных производственных факторов, возникающих в результате взрыва,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43B8E6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положений контроля в производственных процессах с целью обеспечения взрывобезопасности указано неверно и противоречит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277EF9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из перечисленных не относятся к обязательным требованиям, которые должны содержать стандарты по взрывобезопасности,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4D354A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перечисленных параметров взрывоопасности должны содержаться в стандартах и технических условиях на взрывоопасные вещества (для порошкообразных веществ) согласно </w:t>
      </w:r>
      <w:r w:rsidR="00DE3317">
        <w:rPr>
          <w:rFonts w:ascii="Times New Roman" w:hAnsi="Times New Roman" w:cs="Times New Roman"/>
          <w:sz w:val="28"/>
          <w:szCs w:val="28"/>
        </w:rPr>
        <w:br/>
      </w:r>
      <w:r w:rsidRPr="0011799E">
        <w:rPr>
          <w:rFonts w:ascii="Times New Roman" w:hAnsi="Times New Roman" w:cs="Times New Roman"/>
          <w:sz w:val="28"/>
          <w:szCs w:val="28"/>
        </w:rPr>
        <w:t>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 xml:space="preserve">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w:t>
      </w:r>
      <w:r w:rsidR="00DE3317">
        <w:rPr>
          <w:rFonts w:ascii="Times New Roman" w:hAnsi="Times New Roman" w:cs="Times New Roman"/>
          <w:sz w:val="28"/>
          <w:szCs w:val="28"/>
        </w:rPr>
        <w:br/>
      </w:r>
      <w:r w:rsidRPr="0011799E">
        <w:rPr>
          <w:rFonts w:ascii="Times New Roman" w:hAnsi="Times New Roman" w:cs="Times New Roman"/>
          <w:sz w:val="28"/>
          <w:szCs w:val="28"/>
        </w:rPr>
        <w:t>СССР от 28.06.1976 № 1581?</w:t>
      </w:r>
    </w:p>
    <w:p w14:paraId="107276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определений «горючей пыли» является верным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122A87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показателей пожаровзрывоопасности не относится к показателям, характеризующим горючие пыли, находящиеся во взвешенном состоянии в газовой среде, согласно </w:t>
      </w:r>
      <w:r w:rsidR="00DE3317">
        <w:rPr>
          <w:rFonts w:ascii="Times New Roman" w:hAnsi="Times New Roman" w:cs="Times New Roman"/>
          <w:sz w:val="28"/>
          <w:szCs w:val="28"/>
        </w:rPr>
        <w:br/>
      </w:r>
      <w:r w:rsidRPr="0011799E">
        <w:rPr>
          <w:rFonts w:ascii="Times New Roman" w:hAnsi="Times New Roman" w:cs="Times New Roman"/>
          <w:sz w:val="28"/>
          <w:szCs w:val="28"/>
        </w:rPr>
        <w:t>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048F17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из приведенных ответов указана правильная последовательность по возрастанию значений нижнего концентрационного предела распространения пламени пылей муки ржаной обдирной (1), ячменя дробленого (2), пшеницы дробленой (3), ячменной муки (4), муки пшеничной высшего сорта (5), сои (6) и древесной муки (7) согласно </w:t>
      </w:r>
      <w:r w:rsidR="00DE3317">
        <w:rPr>
          <w:rFonts w:ascii="Times New Roman" w:hAnsi="Times New Roman" w:cs="Times New Roman"/>
          <w:sz w:val="28"/>
          <w:szCs w:val="28"/>
        </w:rPr>
        <w:br/>
      </w:r>
      <w:r w:rsidRPr="0011799E">
        <w:rPr>
          <w:rFonts w:ascii="Times New Roman" w:hAnsi="Times New Roman" w:cs="Times New Roman"/>
          <w:sz w:val="28"/>
          <w:szCs w:val="28"/>
        </w:rPr>
        <w:t>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0087E4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мерами достигается снижение концентрации горючей пыли при обеспечении пожаровзрывобезопасности оборудования и технологических процессов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78671E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из перечисленных показателей необходимо производить расчет аппаратов и оборудования на взрывоустойчивость при обеспечении пожаровзрывобезопасности оборудования и технологических процессов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2717BC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указанных факторов пожаровзрывоопасности не свойственны аппаратам измельчения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54B7E8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указанных факторов пожаровзрывоопасности не свойственны аппаратам просеивания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2E5102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указанных факторов пожаровзрывоопасности не свойственны сушилкам конвективным (лотковые, тоннельные, ленточные)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74DA7B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указанных факторов пожаровзрывоопасности не свойственны сушилкам конвективным (распылительные, аэрофонтанные, кипящего слоя, вихревые, барабанные)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7CC315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указанных факторов пожаровзрывоопасности не свойственен одновременно циклонам и рукавным фильтрам согласно </w:t>
      </w:r>
      <w:r w:rsidR="00DE3317">
        <w:rPr>
          <w:rFonts w:ascii="Times New Roman" w:hAnsi="Times New Roman" w:cs="Times New Roman"/>
          <w:sz w:val="28"/>
          <w:szCs w:val="28"/>
        </w:rPr>
        <w:br/>
      </w:r>
      <w:r w:rsidRPr="0011799E">
        <w:rPr>
          <w:rFonts w:ascii="Times New Roman" w:hAnsi="Times New Roman" w:cs="Times New Roman"/>
          <w:sz w:val="28"/>
          <w:szCs w:val="28"/>
        </w:rPr>
        <w:t>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631FE0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указанных факторов пожаровзрывоопасности не свойственен электрофильтрам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58E334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указанных факторов пожаровзрывоопасности не свойственен нориям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1F5C5489" w14:textId="3350C67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указанных факторов пожаровзрывоопасности свойственен как бункерам, так и рукавным фильтрам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3423DE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какие операции не рекомендуется включать в объем пооперационного контроля качества сварных соединений стальных трубопроводов?</w:t>
      </w:r>
    </w:p>
    <w:p w14:paraId="5F1E2F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подготовить все сварные соединения технологических трубопроводов к визуальному осмотру и измерениям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4111E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сварных соединений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являются допустимыми по результатам визуального осмотра?</w:t>
      </w:r>
    </w:p>
    <w:p w14:paraId="3FD124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сварных соединений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не учитываются при расшифровке радиографических снимков?</w:t>
      </w:r>
    </w:p>
    <w:p w14:paraId="557572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контроля сварных соединений радиографическим или ультразвуковым методом указано верно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5B185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сварные соединения трубопроводов с номинальным диаметром PN до 10 МПа по результатам контроля капиллярным (цветным) методом рекомендуется считать годными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650A5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сварные соединения стальных трубопроводов по результатам магнитопорошкового или магнитографического контроля рекомендуется считать годными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EFBA8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сварные соединения следует подвергнуть стилоскопированию?</w:t>
      </w:r>
    </w:p>
    <w:p w14:paraId="47796A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следует предпринять при выявлении методами неразрушающего контроля дефектных сварных соединений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7F8FD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какое время года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рекомендуется проводить гидравлическое испытание трубопроводов?</w:t>
      </w:r>
    </w:p>
    <w:p w14:paraId="4617BD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рабочая среда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должна использоваться при гидравлическом испытании трубопроводов?</w:t>
      </w:r>
    </w:p>
    <w:p w14:paraId="17BEE4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критерии неудовлетворительных результатов гидравлического испытания трубопроводов на прочность и плотность установлены в соответствии с Руководством по безопасности «Рекомендации по устройству и безопасной эксплуатации технологических трубопроводов», утвержденным приказом Ростехнадзора от 27.12.2012 № 784?</w:t>
      </w:r>
    </w:p>
    <w:p w14:paraId="1162B2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гидравлическое испытание трубопроводов допускается заменять пневматическим?</w:t>
      </w:r>
    </w:p>
    <w:p w14:paraId="12799D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проводится первое освидетельствование трубопроводов?</w:t>
      </w:r>
    </w:p>
    <w:p w14:paraId="5E929E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пункт не включают испытания центрифуг на холостом ходу согласно ГОСТ 31836</w:t>
      </w:r>
      <w:r w:rsidRPr="0011799E">
        <w:rPr>
          <w:rFonts w:ascii="Times New Roman" w:hAnsi="Times New Roman" w:cs="Times New Roman"/>
          <w:sz w:val="28"/>
          <w:szCs w:val="28"/>
        </w:rPr>
        <w:noBreakHyphen/>
        <w:t>2012 «Межгосударственный стандарт. Центрифуги промышленные. Требования безопасности. Методы испытаний», утвержденному приказом Федерального агентства по техническому регулированию и метрологии от 21.11. 2012 № 993</w:t>
      </w:r>
      <w:r w:rsidRPr="0011799E">
        <w:rPr>
          <w:rFonts w:ascii="Times New Roman" w:hAnsi="Times New Roman" w:cs="Times New Roman"/>
          <w:sz w:val="28"/>
          <w:szCs w:val="28"/>
        </w:rPr>
        <w:noBreakHyphen/>
        <w:t>ст?</w:t>
      </w:r>
    </w:p>
    <w:p w14:paraId="39D4B7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прокладка воздуховодов аспирационных систем через силосы и бункеры согласно общим требованиям «Указаний по проектированию аспирационных установок предприятий по хранению и переработке зерна и предприятий хлебопекарной промышленности», утвержденных приказом Минсельхозпрода России от 26.03.1998 № 169?</w:t>
      </w:r>
    </w:p>
    <w:p w14:paraId="308900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площадь сечения отверстия в оборудовании для аспирации согласно «Указаниям по проектированию аспирационных установок предприятий по хранению и переработке зерна и предприятий хлебопекарной промышленности», утвержденным приказом Минсельхозпрода России от 26.03.1998 № 169?</w:t>
      </w:r>
    </w:p>
    <w:p w14:paraId="12F48865" w14:textId="5342EF7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критериев относится к параметрам/свойствам, характеризующим взрывоопасность среды, согласно ГОСТ 12.1.010</w:t>
      </w:r>
      <w:r w:rsidRPr="0011799E">
        <w:rPr>
          <w:rFonts w:ascii="Times New Roman" w:hAnsi="Times New Roman" w:cs="Times New Roman"/>
          <w:sz w:val="28"/>
          <w:szCs w:val="28"/>
        </w:rPr>
        <w:noBreakHyphen/>
        <w:t xml:space="preserve">76 </w:t>
      </w:r>
      <w:r w:rsidR="000B48A7">
        <w:rPr>
          <w:rFonts w:ascii="Times New Roman" w:hAnsi="Times New Roman" w:cs="Times New Roman"/>
          <w:sz w:val="28"/>
          <w:szCs w:val="28"/>
        </w:rPr>
        <w:br/>
      </w:r>
      <w:r w:rsidRPr="0011799E">
        <w:rPr>
          <w:rFonts w:ascii="Times New Roman" w:hAnsi="Times New Roman" w:cs="Times New Roman"/>
          <w:sz w:val="28"/>
          <w:szCs w:val="28"/>
        </w:rPr>
        <w:t>(СТ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4A2142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параметров не относится к показателям пожаровзрывоопасности горючей пыли, находящейся в осевшем состоянии в газовой среде,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78FEA1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температура нагрева поверхностей аппаратов и оборудования является безопасной предельно допустимой в зависимости от температуры самонагревания горючих пылей, склонных к самовозгоранию,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5B96AF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температура нагрева поверхностей аппаратов и оборудования является предельно допустимой безопасной в зависимости от температуры самовоспламенения пылей, не склонных к самовозгоранию,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3ED3E6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температура масла при обкатке закрытых передач оборудования является предельно допустимой согласно ГОСТ 27962</w:t>
      </w:r>
      <w:r w:rsidRPr="0011799E">
        <w:rPr>
          <w:rFonts w:ascii="Times New Roman" w:hAnsi="Times New Roman" w:cs="Times New Roman"/>
          <w:sz w:val="28"/>
          <w:szCs w:val="28"/>
        </w:rPr>
        <w:noBreakHyphen/>
        <w:t>88 «Государственный стандарт Союза ССР. Оборудование технологическое для мукомольных предприятий. Общие технические условия», утвержденному и введенному в действие постановлением Государственного комитета СССР по стандартам от 20.12.1988 № 4292?</w:t>
      </w:r>
    </w:p>
    <w:p w14:paraId="623110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средняя производственная влажность деталей из древесины технологического оборудования для мукомольных предприятий согласно ГОСТ 27962</w:t>
      </w:r>
      <w:r w:rsidRPr="0011799E">
        <w:rPr>
          <w:rFonts w:ascii="Times New Roman" w:hAnsi="Times New Roman" w:cs="Times New Roman"/>
          <w:sz w:val="28"/>
          <w:szCs w:val="28"/>
        </w:rPr>
        <w:noBreakHyphen/>
        <w:t>88 «Государственный стандарт Союза ССР. Оборудование технологическое для мукомольных предприятий. Общие технические условия», утвержденному и введенному в действие постановлением Государственного комитета СССР по стандартам от 20.12.1988 № 4292?</w:t>
      </w:r>
    </w:p>
    <w:p w14:paraId="0F55D044" w14:textId="49EA221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предельно допустимая концентрация зерновой пыли в воздухе рабочей зоны мукомольного предприятия согласно ГОСТ 27962</w:t>
      </w:r>
      <w:r w:rsidRPr="0011799E">
        <w:rPr>
          <w:rFonts w:ascii="Times New Roman" w:hAnsi="Times New Roman" w:cs="Times New Roman"/>
          <w:sz w:val="28"/>
          <w:szCs w:val="28"/>
        </w:rPr>
        <w:noBreakHyphen/>
        <w:t>88 «Государственный стандарт Союза ССР. Оборудование технологическое для мукомольных предприятий. Общие технические условия», утвержденному и введенному в действие постановлением Государственного комитета СССР по стандартам от 20.12.1988 № 4292?</w:t>
      </w:r>
    </w:p>
    <w:p w14:paraId="6A2373A7" w14:textId="77777777" w:rsidR="00CB433E" w:rsidRPr="008006B6"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предельно допустимая концентрация мучной пыли в воздухе рабочей зоны мукомольного предприятия согласно </w:t>
      </w:r>
      <w:r w:rsidR="008006B6">
        <w:rPr>
          <w:rFonts w:ascii="Times New Roman" w:hAnsi="Times New Roman" w:cs="Times New Roman"/>
          <w:sz w:val="28"/>
          <w:szCs w:val="28"/>
        </w:rPr>
        <w:br/>
      </w:r>
      <w:r w:rsidRPr="008006B6">
        <w:rPr>
          <w:rFonts w:ascii="Times New Roman" w:hAnsi="Times New Roman" w:cs="Times New Roman"/>
          <w:sz w:val="28"/>
          <w:szCs w:val="28"/>
        </w:rPr>
        <w:t>ГОСТ 27962</w:t>
      </w:r>
      <w:r w:rsidRPr="008006B6">
        <w:rPr>
          <w:rFonts w:ascii="Times New Roman" w:hAnsi="Times New Roman" w:cs="Times New Roman"/>
          <w:sz w:val="28"/>
          <w:szCs w:val="28"/>
        </w:rPr>
        <w:noBreakHyphen/>
        <w:t>88 «Государственный стандарт Союза ССР. Оборудование технологическое для мукомольных предприятий. Общие технические условия», утвержденному и введенному в действие постановлением Государственного комитета СССР по стандартам от 20.12.1988 № 4292?</w:t>
      </w:r>
    </w:p>
    <w:p w14:paraId="6D18BB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является верным в отношении самонесущей конструкции ствола факельной установки согласно </w:t>
      </w:r>
      <w:r w:rsidR="00A34488">
        <w:rPr>
          <w:rFonts w:ascii="Times New Roman" w:hAnsi="Times New Roman" w:cs="Times New Roman"/>
          <w:sz w:val="28"/>
          <w:szCs w:val="28"/>
        </w:rPr>
        <w:br/>
      </w:r>
      <w:r w:rsidRPr="0011799E">
        <w:rPr>
          <w:rFonts w:ascii="Times New Roman" w:hAnsi="Times New Roman" w:cs="Times New Roman"/>
          <w:sz w:val="28"/>
          <w:szCs w:val="28"/>
        </w:rPr>
        <w:t>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68D5D5C1" w14:textId="362BA9F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является верным в отношении конструкции ствола с оттяжками факельной установки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6E763F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факельных установок состоит из горелочного устройства для сжигания сбросных газов и жидкостей, имеет систему дистанционного розжига и контроля параметров, систему противоаварийной защиты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496486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факельных установок предназначен для бездымного сжигания сбросных газов и жидкостей возле поверхности земли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30854B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классификация единичных факельных оголовков указана верно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04A1DF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количество горелочных устройств, в которых используется энергия давления сбросного газа для инжекции дополнительного воздуха, для мультигорелочных факельных оголовков установлено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утвержденным и введенным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5113AF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фактором не обеспечивается бездымное сжигание, обеспечивающееся оголовками для бездымных факелов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7B3682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диапазоне расходов при расходах сбросного газа должна быть обеспечена стабильность сжигания оголовками для бездымных факелов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754BF6DA" w14:textId="44247D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может быть увеличена величина постоянных и периодических сбросов, обеспечивающих бездымность сжигания оголовками для бездымных факелов,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7E4A0C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использования ограниченно бездымных факелов является верным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79CA5AA0" w14:textId="46EE071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теплотворная способность потока газа при использовании эндотермического факела с высококалорийным топливным газом или с мощными пилотными горелками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6303A7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применительно к зависимости количества подаваемого пара и количества сбрасываемого газа и его состава в соответствии с основными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1E3EEC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скорости необходимо осуществлять выпуск смеси пара/воздуха внутрь оголовка факелов с внутренней подачей пара/воздуха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6F0545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изготовлять нижнюю часть оголовка и соединительный фланец из менее качественных марок нержавеющей стали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384F96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части факела должны быть стойкими к воздействию температуры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604043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не применять устройства ветрозащиты факельного оголовка, необходимые для защиты пламени от ветрового воздействия,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1C7B2C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оголовков какого диаметра используются жаропрочные футеровочные материалы для защиты от внутреннего горения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3C53BF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использовать прямое искровое зажигание факела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73E111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систем воспламенения не применяется для розжига пилотных горелок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1C6C16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туннеля пилотной горелки должно быть расположено устройство искрообразования системы искрового зажигания смеси газ/воздух до туннеля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79A764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потоке смеси в трубопроводе к пилотной горелке должен быть расположен электрод, способный к высокоэнергетическому емкостному разряду, в системе искрового зажигания смеси газ/воздух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25B5E1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использовать горелку системы факельного сжигания газа для розжига двух и более пилотных горелок в соответствии с требованиями к факельным установкам с вертикальными стволами </w:t>
      </w:r>
      <w:r w:rsidR="00A34488">
        <w:rPr>
          <w:rFonts w:ascii="Times New Roman" w:hAnsi="Times New Roman" w:cs="Times New Roman"/>
          <w:sz w:val="28"/>
          <w:szCs w:val="28"/>
        </w:rPr>
        <w:br/>
      </w:r>
      <w:r w:rsidRPr="0011799E">
        <w:rPr>
          <w:rFonts w:ascii="Times New Roman" w:hAnsi="Times New Roman" w:cs="Times New Roman"/>
          <w:sz w:val="28"/>
          <w:szCs w:val="28"/>
        </w:rPr>
        <w:t>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4D94D301" w14:textId="3491B99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негазообразных углеводородов или углеводородных/инертных смесей какой теплотворной способности используют дополнительные системы розжига с более высокой тепловой мощностью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616FBC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датчиков следует применять в оптической системе контроля наличия пламени в соответствии с требованиями к факельным установкам с вертикальными стволами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169043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среднее значение объемного выделения тепла, которое необходимо рассчитывать для определения размера камеры сгорания, установлено требованиями к закрытым (наземным) факельным установкам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3779A0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обеспечению равномерного распределения воздушного потока по горелкам указано верно в соответствии с требованиями к закрытым (наземным) факельным установкам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500388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оборудование факельных установок является верным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328C74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защитных устройств или аппаратов, препятствующих поступлению атмосферного воздуха в факельный коллектор, указано верно в соответствии с техническими требованиями к оборудованию факельных установок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514EDB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содержание кислорода внутри (у основания) факельного ствола в соответствии с требованиями безопасности факельных установок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утвержденного и введенного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5936076A" w14:textId="1D0421E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элеваторов, опасных производственных объектов мукомольного, крупяного и комбикормового производства согласно Федеральному закону от </w:t>
      </w:r>
      <w:r w:rsidR="00A34488">
        <w:rPr>
          <w:rFonts w:ascii="Times New Roman" w:hAnsi="Times New Roman" w:cs="Times New Roman"/>
          <w:sz w:val="28"/>
          <w:szCs w:val="28"/>
        </w:rPr>
        <w:t xml:space="preserve"> </w:t>
      </w:r>
      <w:r w:rsidR="000B48A7">
        <w:rPr>
          <w:rFonts w:ascii="Times New Roman" w:hAnsi="Times New Roman" w:cs="Times New Roman"/>
          <w:sz w:val="28"/>
          <w:szCs w:val="28"/>
        </w:rPr>
        <w:t>21.07.1997 № 116</w:t>
      </w:r>
      <w:r w:rsidR="000B48A7">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08C766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иных опасных производственных объектов хранения и переработки растительного сырья, за исключением элеваторов, опасных производственных объектов мукомольного, крупяного и комбикормового производства,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4A93D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объектов не относятся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BB1B1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расчетное время работы зерносушильного оборудования следует принимать для стационарных зерносушилок согласно 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7AFB3B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осуществляются действия и принимаются решения в отношении оборудования по истечении назначенного ресурса (срока хранения, срока службы)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1334F963" w14:textId="42959EF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температуре наружной поверхности тепловыделяющего оборудования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72500B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системам смазки сборочных единиц оборудования, расположенных в местах, опасных для обслуживающего персонала,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03E66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нескольких мест пуска оборудования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3A4E3511" w14:textId="00FF5F5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задвижкам, вентилям и кранам оборудования применяется требование по оснащению приспособлениями, позволяющими открывать и закрывать их с рабочего места,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6556A0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размещению аварийных кнопок «Стоп» на транспортных устройствах при любом способе ручного управления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4746C2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предъявляются к размещению органов управления оборудования на постоянном рабочем месте согласно </w:t>
      </w:r>
      <w:r w:rsidR="00A34488">
        <w:rPr>
          <w:rFonts w:ascii="Times New Roman" w:hAnsi="Times New Roman" w:cs="Times New Roman"/>
          <w:sz w:val="28"/>
          <w:szCs w:val="28"/>
        </w:rPr>
        <w:br/>
      </w:r>
      <w:r w:rsidRPr="0011799E">
        <w:rPr>
          <w:rFonts w:ascii="Times New Roman" w:hAnsi="Times New Roman" w:cs="Times New Roman"/>
          <w:sz w:val="28"/>
          <w:szCs w:val="28"/>
        </w:rPr>
        <w:t>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00932B30" w14:textId="51B4B13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электрическим схемам оборудования, имеющего индивидуальные системы принудительно</w:t>
      </w:r>
      <w:r w:rsidRPr="0011799E">
        <w:rPr>
          <w:rFonts w:ascii="Times New Roman" w:hAnsi="Times New Roman" w:cs="Times New Roman"/>
          <w:sz w:val="28"/>
          <w:szCs w:val="28"/>
        </w:rPr>
        <w:noBreakHyphen/>
        <w:t>вытяжной вентиляции, входящие в комплект машин,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28EC7B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допустимые значения должны иметь выступы болтов и шпилек за торцевую поверхность гаек после их затяжки на технологическом оборудовании согласно ГОСТ 27962</w:t>
      </w:r>
      <w:r w:rsidRPr="0011799E">
        <w:rPr>
          <w:rFonts w:ascii="Times New Roman" w:hAnsi="Times New Roman" w:cs="Times New Roman"/>
          <w:sz w:val="28"/>
          <w:szCs w:val="28"/>
        </w:rPr>
        <w:noBreakHyphen/>
        <w:t>88 «Государственный стандарт Союза ССР. Оборудование технологическое для мукомольных предприятий. Общие технические условия», утвержденному и введенному в действие постановлением Государственного комитета СССР по стандартам от 20.12.1988 № 4292?</w:t>
      </w:r>
    </w:p>
    <w:p w14:paraId="135707A7" w14:textId="1BFEDA6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установке конвейеров (кроме подвесных) и расстояниям по вертикали от наиболее выступающих частей конвейера, требующих обслуживания, согласно требованиям к размещению конвейеров в </w:t>
      </w:r>
      <w:r w:rsidR="00A34488">
        <w:rPr>
          <w:rFonts w:ascii="Times New Roman" w:hAnsi="Times New Roman" w:cs="Times New Roman"/>
          <w:sz w:val="28"/>
          <w:szCs w:val="28"/>
        </w:rPr>
        <w:t xml:space="preserve"> </w:t>
      </w:r>
      <w:r w:rsidRPr="0011799E">
        <w:rPr>
          <w:rFonts w:ascii="Times New Roman" w:hAnsi="Times New Roman" w:cs="Times New Roman"/>
          <w:sz w:val="28"/>
          <w:szCs w:val="28"/>
        </w:rPr>
        <w:t>производственных зданиях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утвержденного и введенного в действие постановлением Госстандарта СССР от 05.09.1980 № 4576?</w:t>
      </w:r>
    </w:p>
    <w:p w14:paraId="0CCD40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расстояниям при размещении мостиков через конвейеры согласно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утвержденному и введенному в действие постановлением Госстандарта СССР от 05.09.1980 № 4576?</w:t>
      </w:r>
    </w:p>
    <w:p w14:paraId="394005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ширине мостиков через конвейеры согласно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утвержденному и введенному в действие постановлением Госстандарта СССР от 05.09.1980 № 4576?</w:t>
      </w:r>
    </w:p>
    <w:p w14:paraId="681CC9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температуры теплоносителя для систем отопления и теплоснабжения воздухонагревателей приточных установок допускается по условиям обеспечения пожарной безопасности зданий в помещениях категории А и Б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35BC9E8" w14:textId="1B0E6CD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норийным трубам норий, расположенных внутри бункеров и силосов,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35D8C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защите технологических проемов для пропуска транспортеров и воздуховодов в противопожарных стенах зданий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6E394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при проектировании предъявляются к воздуховодам, самотекам, материалопроводам пневматических и аэрофильтрационных установок, по которым транспортируются пылевидные продукты,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3D798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по переработке нефти, попутного нефтяного и природного газа (первичная подготовка нефти и газа)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70F805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системы автоматического пожаротушения предусматриваются для зданий и сооружений предприятий по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609E2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помещениях не допускается установка нагнетательных фильтров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445CF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вместимости приемного бункера под автомобилеразгрузчиком следует считать приемлемым согласно </w:t>
      </w:r>
      <w:r w:rsidR="00562679">
        <w:rPr>
          <w:rFonts w:ascii="Times New Roman" w:hAnsi="Times New Roman" w:cs="Times New Roman"/>
          <w:sz w:val="28"/>
          <w:szCs w:val="28"/>
        </w:rPr>
        <w:br/>
      </w:r>
      <w:r w:rsidRPr="0011799E">
        <w:rPr>
          <w:rFonts w:ascii="Times New Roman" w:hAnsi="Times New Roman" w:cs="Times New Roman"/>
          <w:sz w:val="28"/>
          <w:szCs w:val="28"/>
        </w:rPr>
        <w:t>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352457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накопительных емкостей рекомендуется предусматривать для формирования партий зерна по качественным показателям согласно 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4E406B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Бункеры какой вместимости должны быть предусмотрены для погрузки зерна на автотранспорт согласно 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185605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расчета какой скорости воздушного потока в пневмосепарирующих каналах принимается количество отсасываемого воздуха для аспирационных сетей сепараторов, на которых предусматривается очистка зерна кукурузы, согласно 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372EBC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Относительно какого диаметра силоса для хранения риса применительно требование по оснащению его 3</w:t>
      </w:r>
      <w:r w:rsidRPr="0011799E">
        <w:rPr>
          <w:rFonts w:ascii="Times New Roman" w:hAnsi="Times New Roman" w:cs="Times New Roman"/>
          <w:sz w:val="28"/>
          <w:szCs w:val="28"/>
        </w:rPr>
        <w:noBreakHyphen/>
        <w:t xml:space="preserve">мя термоподвесками согласно </w:t>
      </w:r>
      <w:r w:rsidR="00562679">
        <w:rPr>
          <w:rFonts w:ascii="Times New Roman" w:hAnsi="Times New Roman" w:cs="Times New Roman"/>
          <w:sz w:val="28"/>
          <w:szCs w:val="28"/>
        </w:rPr>
        <w:br/>
      </w:r>
      <w:r w:rsidRPr="0011799E">
        <w:rPr>
          <w:rFonts w:ascii="Times New Roman" w:hAnsi="Times New Roman" w:cs="Times New Roman"/>
          <w:sz w:val="28"/>
          <w:szCs w:val="28"/>
        </w:rPr>
        <w:t>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170A0A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толщины должна быть сталь трубопроводов, которые следует предусматривать в пневмотранспортных системах для отходов (лузги) на элеваторах для риса, согласно 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773530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угол наклона предусматривается для самотека транспортирования отводов и пыли после обработки клещевины самотечным и механическим транспортом согласно 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4E9065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допустимая концентрация пыли в воздухе помещений для хранения и обработки зерна согласно </w:t>
      </w:r>
      <w:r w:rsidR="00562679">
        <w:rPr>
          <w:rFonts w:ascii="Times New Roman" w:hAnsi="Times New Roman" w:cs="Times New Roman"/>
          <w:sz w:val="28"/>
          <w:szCs w:val="28"/>
        </w:rPr>
        <w:br/>
      </w:r>
      <w:r w:rsidRPr="0011799E">
        <w:rPr>
          <w:rFonts w:ascii="Times New Roman" w:hAnsi="Times New Roman" w:cs="Times New Roman"/>
          <w:sz w:val="28"/>
          <w:szCs w:val="28"/>
        </w:rPr>
        <w:t>ВНТП 05</w:t>
      </w:r>
      <w:r w:rsidRPr="0011799E">
        <w:rPr>
          <w:rFonts w:ascii="Times New Roman" w:hAnsi="Times New Roman" w:cs="Times New Roman"/>
          <w:sz w:val="28"/>
          <w:szCs w:val="28"/>
        </w:rPr>
        <w:noBreakHyphen/>
        <w:t>88 «Нормы технологического проектирования хлебоприемных предприятий и элеваторов», утвержденным приказом Министерства хлебопродуктов СССР от 03.07.1989 № 133?</w:t>
      </w:r>
    </w:p>
    <w:p w14:paraId="14A2E6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производительности нории следует предусматривать в приемных устройствах сырья с железнодорожного транспорта для комбикормового завода свыше 320 т/сутки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487C24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усредненные значения объемных масс зернового и гранулированного сырья следует принимать при определении вместимости корпусов и складов сырья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5D84C1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усредненные значения объемных масс кормовых продуктов пищевых производств и шротов следует принимать при определении вместимости корпусов и складов сырья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491019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углы наклона плоскостей днищ силосов допускается применять для хранения мучнистого сырья и кормовых продуктов пищевых производств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09B322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нагрузку следует принимать при определении площадей помещений напольного хранения сырья в таре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384CF3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усредненную объемную массу рассыпных комбикормов следует принимать при расчетах вместимости бункеров над прессами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7B202A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усредненные значения объемных масс гранулированных комбикормов и белково</w:t>
      </w:r>
      <w:r w:rsidRPr="0011799E">
        <w:rPr>
          <w:rFonts w:ascii="Times New Roman" w:hAnsi="Times New Roman" w:cs="Times New Roman"/>
          <w:sz w:val="28"/>
          <w:szCs w:val="28"/>
        </w:rPr>
        <w:noBreakHyphen/>
        <w:t>витаминно</w:t>
      </w:r>
      <w:r w:rsidRPr="0011799E">
        <w:rPr>
          <w:rFonts w:ascii="Times New Roman" w:hAnsi="Times New Roman" w:cs="Times New Roman"/>
          <w:sz w:val="28"/>
          <w:szCs w:val="28"/>
        </w:rPr>
        <w:noBreakHyphen/>
        <w:t>минеральных добавок следует принимать при расчете вместимости корпусов и складов готовой продукции согласно ВНТП 02</w:t>
      </w:r>
      <w:r w:rsidRPr="0011799E">
        <w:rPr>
          <w:rFonts w:ascii="Times New Roman" w:hAnsi="Times New Roman" w:cs="Times New Roman"/>
          <w:sz w:val="28"/>
          <w:szCs w:val="28"/>
        </w:rPr>
        <w:noBreakHyphen/>
        <w:t>86 «Нормы технологического проектирования комбикормовых предприятий», утвержденным Министерством хлебопродуктов СССР от 21.11.1985?</w:t>
      </w:r>
    </w:p>
    <w:p w14:paraId="1C1A68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уровню ответственности, степени огнестойкости и классу конструктивной пожарной опасности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C2085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степень огнестойкости и классов конструктивной пожарной опасности зданий зерноскладов и отдельных сооружений для приема, сушки и отпуска зерновых продуктов и сырья, а также транспортерных галерей зерноскладов, допускается оставлять при техническом перевооружении и реконструкции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6B701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площадь легкосбрасываемых конструкций с производствами категории Б, а также производственных помещений рабочих зданий элеваторов, зерноочистительных отделений мельниц при отсутствии расчетных данных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5AFDF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пределу огнестойкости стен силосов, примыкающих к производственным помещениям,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73089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случаях вместимость силосов не должна превышать </w:t>
      </w:r>
      <w:r w:rsidR="00562679">
        <w:rPr>
          <w:rFonts w:ascii="Times New Roman" w:hAnsi="Times New Roman" w:cs="Times New Roman"/>
          <w:sz w:val="28"/>
          <w:szCs w:val="28"/>
        </w:rPr>
        <w:br/>
      </w:r>
      <w:r w:rsidRPr="0011799E">
        <w:rPr>
          <w:rFonts w:ascii="Times New Roman" w:hAnsi="Times New Roman" w:cs="Times New Roman"/>
          <w:sz w:val="28"/>
          <w:szCs w:val="28"/>
        </w:rPr>
        <w:t>200 м³ согласно требованиям к производственным зданиям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C2A4E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материалу и пределу огнестойкости предъявляются к ограждающим конструкциям лестничных клеток производственных зданий по хранению и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E0AE4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ширине маршей и уклонам открытых лестниц, ведущих на площадки, антресоли и в приямки производственных зданий по хранению и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2E7E8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 к установке на первом этаже в помещениях категории Б открытых приямков для размещения технологического оборудования?</w:t>
      </w:r>
    </w:p>
    <w:p w14:paraId="35D9F3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промежуточным выходам из тоннелей, которые допускается предусматривать при длине тоннеля свыше 120 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54F4F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ограждениям из легкосбрасываемых конструкций участков тоннелей, выступающих над землей,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EB68B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открытым проемам, а также площади и высоте заглубленных помещений, в которых размещаются бункеры приемных сооружений категории Б для разгрузки сыпучих материалов с железнодорожного и автомобильного транспорта,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C032D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по степени допустимого увлажнения ограждающих конструкций относятся подземные помещения сооружений для разгрузки зерна и мучнистого сырья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0F285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Кукую нагрузку необходимо учитывать при расчете конструкций (перекрытий, покрытий, наклонных днищ и воронок силосов, стен, перегородок), ограждающих помещения, в которых возможен аварийный взрыв пылевоздушной смеси,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2F047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наружные легкосбрасываемые конструкции допускается проектировать из условий их разрушения или вскрытия при избыточном давлении внутри помещения (200 кгс/м²)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6FEFD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кренов фундаментных плит и средних осадок допустимы для силосных корпусов с несколькими подсилосными этажами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F4C3D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конструкции зерноскладов следует проверять на устойчивость от сдвига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AD76C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зданий и помещений предприятий по хранению и переработке зерна не следует предусматривать отопление согласно </w:t>
      </w:r>
      <w:r w:rsidR="00562679">
        <w:rPr>
          <w:rFonts w:ascii="Times New Roman" w:hAnsi="Times New Roman" w:cs="Times New Roman"/>
          <w:sz w:val="28"/>
          <w:szCs w:val="28"/>
        </w:rPr>
        <w:br/>
      </w:r>
      <w:r w:rsidRPr="0011799E">
        <w:rPr>
          <w:rFonts w:ascii="Times New Roman" w:hAnsi="Times New Roman" w:cs="Times New Roman"/>
          <w:sz w:val="28"/>
          <w:szCs w:val="28"/>
        </w:rPr>
        <w:t>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56F8A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пределу огнестойкости разделительных перегородок и дверям в них при размещении в одном помещении отделений с различной категорией взрыво</w:t>
      </w:r>
      <w:r w:rsidRPr="0011799E">
        <w:rPr>
          <w:rFonts w:ascii="Times New Roman" w:hAnsi="Times New Roman" w:cs="Times New Roman"/>
          <w:sz w:val="28"/>
          <w:szCs w:val="28"/>
        </w:rPr>
        <w:noBreakHyphen/>
        <w:t xml:space="preserve"> и пожарной опасности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CB34D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требований, установленных к аппаратуре и средствам, применяемым при техническом диагностировании вертикальных цилиндрических резервуаров, указаны неверно и противоречат </w:t>
      </w:r>
      <w:r w:rsidR="00C21F54">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45A8C0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не подлежат первоочередному обследованию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5FC96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процедуры не проводятся при натурном обследовании резервуара, в пределах расчетного срока службы, при полном обследовании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62135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процедуры не проводятся при полном обследовании сварного вертикального цилиндрического резервуара, отработавшего расчетный срок службы,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31695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возможные причины отказов при оценке технического состояния резервуаров указаны неверно и противоречат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447A0D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элементы конструкции сварных вертикальных цилиндрических резервуаров не предрасположены к разрушению согласно </w:t>
      </w:r>
      <w:r w:rsidR="00C21F54">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196CA1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конструкции сварных вертикальных цилиндрических резервуаров не подлежат обязательной проверке при визуальном осмотре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77160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наружные дефекты не выявляются с помощью визуального осмотра сварных швов резервуаров и измерения шаблонами их геометрических размеров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539F07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измерении толщины нескольких листов в пределах одного пояса или любого другого элемента вертикального цилиндрического резервуара какое значение принимается за действительную толщину данного элемента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16F2C9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измерения не проводятся при проведении контроля геометрических размеров и формы понтона (плавающей крыши) вертикальных цилиндрических резервуаров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B2CF7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поверочные расчеты необходимо проводить при диагностировании вертикальных цилиндрических резервуаров, эксплуатирующихся при пониженных температурах,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070EB3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 предельно допустимый износ листов кровли, центральной части понтона (плавающей крыши), днища резервуара согласно </w:t>
      </w:r>
      <w:r w:rsidR="00C21F54">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5A0225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 предельно допустимый износ несущих конструкций кровли (ферм, прогонов, балок, связей), а также окрайков днища и коробов понтона (плавающей крыши) вертикального цилиндрического резервуара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1F66BC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какое должно быть расстояние между соседними кольцевыми стыковыми сварными соединениями?</w:t>
      </w:r>
    </w:p>
    <w:p w14:paraId="436BC1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допускается проведение полного технического обследования на одном резервуаре</w:t>
      </w:r>
      <w:r w:rsidRPr="0011799E">
        <w:rPr>
          <w:rFonts w:ascii="Times New Roman" w:hAnsi="Times New Roman" w:cs="Times New Roman"/>
          <w:sz w:val="28"/>
          <w:szCs w:val="28"/>
        </w:rPr>
        <w:noBreakHyphen/>
        <w:t>представителе выборочно из группы одинаковых резервуаров?</w:t>
      </w:r>
    </w:p>
    <w:p w14:paraId="17F38A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точностью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должны обладать методы и средства измерения геометрических параметров конструкций, применяемые при техническом диагностировании резервуаров?</w:t>
      </w:r>
    </w:p>
    <w:p w14:paraId="7526AE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конструкции резервуара из перечисленных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не относятся к наиболее предрасположенным к разрушению?</w:t>
      </w:r>
    </w:p>
    <w:p w14:paraId="67EFE2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факельные установки согласно «Руководству по безопасности факельных систем», утвержденному приказом Ростехнадзора от 26.12.2012 № 779, применяются при продувке шлейфов, скважин и технологических линий, при термической утилизации промышленных стоков, при освобождении трубопроводов обвязки и срабатывании предохранительных клапанов, при полном освобождении изотермических хранилищ со сжиженным углеводородным газом?</w:t>
      </w:r>
    </w:p>
    <w:p w14:paraId="78CDF7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критериев предельного состояния трубопроводной арматуры указан неверно и 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0A12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из перечисленных относятся к термическим критериям безопасности, связанным с критическими отказами трубопроводной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2383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основных показателей назначения трубопроводной арматуры указан неверно и 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163CD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знаки маркировки трубопроводной арматуры являются обязательными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CC07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трубопроводной арматуры какого номинального диаметра допускается наносить необязательные знаки маркировки на бирке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EC76C44" w14:textId="2012237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являются обязательными для включения в паспорт трубопроводной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3913A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могут быть увеличены предельные отклонения от вертикали образующих стенок резервуаров, находящихся в эксплуатации более 20 лет,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574A9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целей анализа конструктивных особенностей технологии изготовления и монтажа, а также условий эксплуатации резервуара указана неверно и противоречит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1792B8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сварными швами окраек днища и вертикальными сварными швами первого пояса резервуара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2CDD3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действия в первую очередь должен выполнить производственный персонал при возникновении открытого фонтана согласно </w:t>
      </w:r>
      <w:r w:rsidR="0030722C">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5D29BA88" w14:textId="72E7A3A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опрессованы выкидные линии после концевых задвижек для противовыбросового оборудования, рассчитанного на давление до 210 кгс/см² (21 МПа), после монтажа превенторной установки или спуска очер</w:t>
      </w:r>
      <w:r w:rsidR="006303B6">
        <w:rPr>
          <w:rFonts w:ascii="Times New Roman" w:hAnsi="Times New Roman" w:cs="Times New Roman"/>
          <w:sz w:val="28"/>
          <w:szCs w:val="28"/>
        </w:rPr>
        <w:t>едной обсадной колонны согласно</w:t>
      </w:r>
      <w:r w:rsidRPr="0011799E">
        <w:rPr>
          <w:rFonts w:ascii="Times New Roman" w:hAnsi="Times New Roman" w:cs="Times New Roman"/>
          <w:sz w:val="28"/>
          <w:szCs w:val="28"/>
        </w:rPr>
        <w:t xml:space="preserve">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24E5E4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максимальный период составляется проект пробной разработки месторождения согласно ГОСТ Р 55414</w:t>
      </w:r>
      <w:r w:rsidRPr="0011799E">
        <w:rPr>
          <w:rFonts w:ascii="Times New Roman" w:hAnsi="Times New Roman" w:cs="Times New Roman"/>
          <w:sz w:val="28"/>
          <w:szCs w:val="28"/>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11799E">
        <w:rPr>
          <w:rFonts w:ascii="Times New Roman" w:hAnsi="Times New Roman" w:cs="Times New Roman"/>
          <w:sz w:val="28"/>
          <w:szCs w:val="28"/>
        </w:rPr>
        <w:noBreakHyphen/>
        <w:t>ст?</w:t>
      </w:r>
    </w:p>
    <w:p w14:paraId="228C12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цели составляется проект пробной разработки месторождения (залежи) согласно ГОСТ Р 55414</w:t>
      </w:r>
      <w:r w:rsidRPr="0011799E">
        <w:rPr>
          <w:rFonts w:ascii="Times New Roman" w:hAnsi="Times New Roman" w:cs="Times New Roman"/>
          <w:sz w:val="28"/>
          <w:szCs w:val="28"/>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11799E">
        <w:rPr>
          <w:rFonts w:ascii="Times New Roman" w:hAnsi="Times New Roman" w:cs="Times New Roman"/>
          <w:sz w:val="28"/>
          <w:szCs w:val="28"/>
        </w:rPr>
        <w:noBreakHyphen/>
        <w:t>ст?</w:t>
      </w:r>
    </w:p>
    <w:p w14:paraId="72B5EB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максимальный период составляется технологическая схема опытно</w:t>
      </w:r>
      <w:r w:rsidRPr="0011799E">
        <w:rPr>
          <w:rFonts w:ascii="Times New Roman" w:hAnsi="Times New Roman" w:cs="Times New Roman"/>
          <w:sz w:val="28"/>
          <w:szCs w:val="28"/>
        </w:rPr>
        <w:noBreakHyphen/>
        <w:t>промышленной разработки месторождения (залежей или участков залежей) согласно ГОСТ Р 55414</w:t>
      </w:r>
      <w:r w:rsidRPr="0011799E">
        <w:rPr>
          <w:rFonts w:ascii="Times New Roman" w:hAnsi="Times New Roman" w:cs="Times New Roman"/>
          <w:sz w:val="28"/>
          <w:szCs w:val="28"/>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11799E">
        <w:rPr>
          <w:rFonts w:ascii="Times New Roman" w:hAnsi="Times New Roman" w:cs="Times New Roman"/>
          <w:sz w:val="28"/>
          <w:szCs w:val="28"/>
        </w:rPr>
        <w:noBreakHyphen/>
        <w:t>ст?</w:t>
      </w:r>
    </w:p>
    <w:p w14:paraId="482375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устанавливается период опытной (пробной) эксплуатации поисковой скважины согласно ГОСТ Р 55414</w:t>
      </w:r>
      <w:r w:rsidRPr="0011799E">
        <w:rPr>
          <w:rFonts w:ascii="Times New Roman" w:hAnsi="Times New Roman" w:cs="Times New Roman"/>
          <w:sz w:val="28"/>
          <w:szCs w:val="28"/>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11799E">
        <w:rPr>
          <w:rFonts w:ascii="Times New Roman" w:hAnsi="Times New Roman" w:cs="Times New Roman"/>
          <w:sz w:val="28"/>
          <w:szCs w:val="28"/>
        </w:rPr>
        <w:noBreakHyphen/>
        <w:t>ст?</w:t>
      </w:r>
    </w:p>
    <w:p w14:paraId="136F10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количество скважин в группе может быть на кустовой площадке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26E1D2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суммарный свободный дебит по нефти допускается у всех скважин одного куста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405F74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какого критерия зависит количество групп скважин на кустовой площадке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28F9E8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располагаться устья скважин на кустовой площадке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1650A9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между устьями скважин может быть допущено в проекте в отдельных случаях при его согласовании с территориальным органом Ростехнадзора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2F765A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может быть между кустами или кустовой площадкой и одиночной скважиной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A8124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устья бурящейся скважины должны быть расположены служебные и бытовые помещения согласно </w:t>
      </w:r>
      <w:r w:rsidR="0030722C">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77669A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минимальном расстоянии от устья бурящейся скважины допускается эксплуатация ранее пробуренных скважин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364A25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не включаются в Положение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559693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работ могут проводиться без выдачи наряда</w:t>
      </w:r>
      <w:r w:rsidRPr="0011799E">
        <w:rPr>
          <w:rFonts w:ascii="Times New Roman" w:hAnsi="Times New Roman" w:cs="Times New Roman"/>
          <w:sz w:val="28"/>
          <w:szCs w:val="28"/>
        </w:rPr>
        <w:noBreakHyphen/>
        <w:t>допуска на буровой площадке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0CA99A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должна производиться ликвидация аварий, связанных с нефтегазоводопроявлениями или открытыми фонтанами,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18F1C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должен проводиться порядок эвакуации специальной техники с кустовых площадок при возникновении аварийных ситуаций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4A50F456" w14:textId="3B7E67E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Представители каких организаций могут не входить в комиссию, определяющую готовность кустовой площадки к началу работ по строительству скважин, назначаемую заказчиком,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1EBA57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определяется количество подъездов к кустовой площадке нефтяных месторождений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DBB44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должен производиться отбор проб газовоздушной среды на рабочей площадке буровой, в насосном блоке, блоках очистки бурового раствора и емкостной системы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444D55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радиус опасной зоны при передвижении вышечно</w:t>
      </w:r>
      <w:r w:rsidRPr="0011799E">
        <w:rPr>
          <w:rFonts w:ascii="Times New Roman" w:hAnsi="Times New Roman" w:cs="Times New Roman"/>
          <w:sz w:val="28"/>
          <w:szCs w:val="28"/>
        </w:rPr>
        <w:noBreakHyphen/>
        <w:t>лебедочного блока, других блоков и оборудования буровой установки на новую позицию, при испытании вышки, а также при аварийных работах, связанных с повышенными нагрузками на вышку,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5D06F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минимальная опасная зона должна быть установлена вокруг скважины на время проведения работ по перфорации эксплуатационных колонн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084434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минимальном расстоянии от устья скважины должен располагаться передвижной компрессор при освоении скважины с использованием инертных газов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3B9E37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должен быть установлен порядок контроля загазованности воздушной среды всей территории кустовой площадки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3FBCCF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работ не относятся к подготовке скважины к забуриванию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497A00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неустойчивой породы должно осуществляться забуривание нового ствола нефтегазовой скважины согласно </w:t>
      </w:r>
      <w:r w:rsidR="0030722C">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686BE7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профилей дополнительных стволов нефтегазовой скважины указан неверно и противоречит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0E99B7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какого фактора не зависит выбор типа профиля ствола для восстановления нефтегазовой скважины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3A1737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неисправность является вероятной причиной частичного отсутствия циркуляции бурового раствора, возникшего в ходе вырезания участка обсадной колонны,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27BC57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вероятных причин повышения давления в нагнетательной линии в ходе вырезания участка обсадной колонны указана верно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7F7873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необходимо выполнить при возникновении частичного отсутствия циркуляции бурового раствора из</w:t>
      </w:r>
      <w:r w:rsidRPr="0011799E">
        <w:rPr>
          <w:rFonts w:ascii="Times New Roman" w:hAnsi="Times New Roman" w:cs="Times New Roman"/>
          <w:sz w:val="28"/>
          <w:szCs w:val="28"/>
        </w:rPr>
        <w:noBreakHyphen/>
        <w:t>за негерметичности колонны, возникшего в ходе вырезания участка обсадной колонны,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4AED17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какой промежуток необходимо производить промежуточные промывки в колонне в ходе спуска бурильной колонны при забуривании нового ствола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04AEA6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какой промежуток необходимо производить промежуточные промывки в открытом стволе в ходе спуска бурильной колонны при забуривании нового ствола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3B3BB0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пределах должна находиться вязкость бурового раствора при строительстве дополнительного ствола скважины согласно </w:t>
      </w:r>
      <w:r w:rsidR="00854F72">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7BF0FC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относится многозабойная скважина по типам технологических параметров разветвленной части, у которой основной ствол обсажен и зацементирован, боковой ствол имеет открытый забой или оснащен хвостовиком (фильтром),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670BB8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многозабойная скважина по типам технологических параметров разветвленной части относится к V типу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47BB0F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нефтегазовая скважина относится к типу PN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6E4661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многозабойная скважина по типу технологического оборудования, применяемого для контроля притока из продуктивного пласта и нагнетания в продуктивный пласт, относится к типу SEL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1D1925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какой промежуток необходимо производить промежуточные промывки скважины в открытом стволе в процессе спуска хвостовика при забуривании нового ствола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68C56F5F" w14:textId="7B64FD2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какой промежуток необходимо производить промежуточные промывки скважины при наличии обсадной колонны в ходе спуска хвостовика при забуривании нового ствола согласно РД 08</w:t>
      </w:r>
      <w:r w:rsidRPr="0011799E">
        <w:rPr>
          <w:rFonts w:ascii="Times New Roman" w:hAnsi="Times New Roman" w:cs="Times New Roman"/>
          <w:sz w:val="28"/>
          <w:szCs w:val="28"/>
        </w:rPr>
        <w:noBreakHyphen/>
        <w:t>625</w:t>
      </w:r>
      <w:r w:rsidRPr="0011799E">
        <w:rPr>
          <w:rFonts w:ascii="Times New Roman" w:hAnsi="Times New Roman" w:cs="Times New Roman"/>
          <w:sz w:val="28"/>
          <w:szCs w:val="28"/>
        </w:rPr>
        <w:noBreakHyphen/>
        <w:t>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w:t>
      </w:r>
      <w:r w:rsidRPr="0011799E">
        <w:rPr>
          <w:rFonts w:ascii="Times New Roman" w:hAnsi="Times New Roman" w:cs="Times New Roman"/>
          <w:sz w:val="28"/>
          <w:szCs w:val="28"/>
        </w:rPr>
        <w:noBreakHyphen/>
        <w:t>направленного или горизонтального ствола скважины», утвержденному постановлением Госгортехнадзора России от 27.12.2002 № 69?</w:t>
      </w:r>
    </w:p>
    <w:p w14:paraId="794E80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первой стадии (линии) защиты контроля за скважиной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53992B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необходимо провести перед вскрытием пласта или нескольких пластов с возможными флюидопроявлениями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3636DF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согласовывается перечень месторождений (или их отдельных участков) с горно</w:t>
      </w:r>
      <w:r w:rsidRPr="0011799E">
        <w:rPr>
          <w:rFonts w:ascii="Times New Roman" w:hAnsi="Times New Roman" w:cs="Times New Roman"/>
          <w:sz w:val="28"/>
          <w:szCs w:val="28"/>
        </w:rPr>
        <w:noBreakHyphen/>
        <w:t>геологическими условиями, исключающими возможность самопроизвольного поступления пластового флюида к устью скважины, на которых возможно проведение текущих и капитальных ремонтов скважин без их предварительного глушения,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722008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высота подъема тампонажного раствора над кровлей продуктивных горизонтов в нефтяных и газовых скважинах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51E288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высота подъема тампонажного раствора над устройством ступенчатого цементирования или узлом соединения верхних секций обсадных колонн в нефтяных и газовых скважинах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7A9F9C10" w14:textId="6C4FD0A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до </w:t>
      </w:r>
      <w:r w:rsidR="00F301C5">
        <w:rPr>
          <w:rFonts w:ascii="Times New Roman" w:hAnsi="Times New Roman" w:cs="Times New Roman"/>
          <w:sz w:val="28"/>
          <w:szCs w:val="28"/>
        </w:rPr>
        <w:t xml:space="preserve"> </w:t>
      </w:r>
      <w:r w:rsidRPr="0011799E">
        <w:rPr>
          <w:rFonts w:ascii="Times New Roman" w:hAnsi="Times New Roman" w:cs="Times New Roman"/>
          <w:sz w:val="28"/>
          <w:szCs w:val="28"/>
        </w:rPr>
        <w:t>1200 м </w:t>
      </w:r>
      <w:r w:rsidR="00F301C5">
        <w:rPr>
          <w:rFonts w:ascii="Times New Roman" w:hAnsi="Times New Roman" w:cs="Times New Roman"/>
          <w:sz w:val="28"/>
          <w:szCs w:val="28"/>
        </w:rPr>
        <w:t xml:space="preserve"> </w:t>
      </w:r>
      <w:r w:rsidRPr="0011799E">
        <w:rPr>
          <w:rFonts w:ascii="Times New Roman" w:hAnsi="Times New Roman" w:cs="Times New Roman"/>
          <w:sz w:val="28"/>
          <w:szCs w:val="28"/>
        </w:rPr>
        <w:t>(интервалов от 0 до 1200 м)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58331862" w14:textId="4D036AD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от </w:t>
      </w:r>
      <w:r w:rsidR="00F301C5">
        <w:rPr>
          <w:rFonts w:ascii="Times New Roman" w:hAnsi="Times New Roman" w:cs="Times New Roman"/>
          <w:sz w:val="28"/>
          <w:szCs w:val="28"/>
        </w:rPr>
        <w:t xml:space="preserve"> </w:t>
      </w:r>
      <w:r w:rsidRPr="0011799E">
        <w:rPr>
          <w:rFonts w:ascii="Times New Roman" w:hAnsi="Times New Roman" w:cs="Times New Roman"/>
          <w:sz w:val="28"/>
          <w:szCs w:val="28"/>
        </w:rPr>
        <w:t>1200 до </w:t>
      </w:r>
      <w:r w:rsidR="00F301C5">
        <w:rPr>
          <w:rFonts w:ascii="Times New Roman" w:hAnsi="Times New Roman" w:cs="Times New Roman"/>
          <w:sz w:val="28"/>
          <w:szCs w:val="28"/>
        </w:rPr>
        <w:t xml:space="preserve"> </w:t>
      </w:r>
      <w:r w:rsidRPr="0011799E">
        <w:rPr>
          <w:rFonts w:ascii="Times New Roman" w:hAnsi="Times New Roman" w:cs="Times New Roman"/>
          <w:sz w:val="28"/>
          <w:szCs w:val="28"/>
        </w:rPr>
        <w:t>2500 м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3B3B4A22" w14:textId="1727409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более 2500 м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6C97CE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верхний предел диапазона измерений должны иметь манометры, устанавливаемые на блоках дросселирования и глушения,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16E256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минимальном расстоянии от устья скважины должен быть установлен основной пульт управления превенторами и гидравлическими задвижками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042D2268" w14:textId="57E5529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процедурами должна быть обеспечена механическая безопасность арматуры в отношении различных видов опасности, связанных с ее критическими отказами,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528DA9A0" w14:textId="139F63F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процедурами должна быть обеспечена химическая безопасность арматуры в отношении различных видов опасности, связанных </w:t>
      </w:r>
      <w:r w:rsidR="00F301C5">
        <w:rPr>
          <w:rFonts w:ascii="Times New Roman" w:hAnsi="Times New Roman" w:cs="Times New Roman"/>
          <w:sz w:val="28"/>
          <w:szCs w:val="28"/>
        </w:rPr>
        <w:br/>
      </w:r>
      <w:r w:rsidRPr="0011799E">
        <w:rPr>
          <w:rFonts w:ascii="Times New Roman" w:hAnsi="Times New Roman" w:cs="Times New Roman"/>
          <w:sz w:val="28"/>
          <w:szCs w:val="28"/>
        </w:rPr>
        <w:t>с </w:t>
      </w:r>
      <w:r w:rsidR="00F301C5">
        <w:rPr>
          <w:rFonts w:ascii="Times New Roman" w:hAnsi="Times New Roman" w:cs="Times New Roman"/>
          <w:sz w:val="28"/>
          <w:szCs w:val="28"/>
        </w:rPr>
        <w:t xml:space="preserve"> </w:t>
      </w:r>
      <w:r w:rsidRPr="0011799E">
        <w:rPr>
          <w:rFonts w:ascii="Times New Roman" w:hAnsi="Times New Roman" w:cs="Times New Roman"/>
          <w:sz w:val="28"/>
          <w:szCs w:val="28"/>
        </w:rPr>
        <w:t>ее критическими отказами,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FB141A8" w14:textId="64CB028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процедурой должна быть обеспечена электрическая безопасность трубопроводной арматуры в отношении различных видов опасности, связанных с ее критическими отказами,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E309E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процедурой должна быть обеспечена взрывобезопасность арматуры в отношении различных видов опасности, связанных с ее критическими отказами,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5A399D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мерой должна быть обеспечена механическая безопасность арматуры в отношении различных видов опасности, не связанных с отказами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F4DA8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наименование относится к показателю безотказности для трубопроводной арматуры, отказ которой не является критическим,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133A8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давления должна быть обеспечена возможность принудительного открытия грузового или пружинного предохранительного клапана для проверки исправности действия клапана в рабочем состоянии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5C1D0B7" w14:textId="5B2BC76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детали трубопроводной арматуры из углеродистых и низколегированных марганцовистых и марганцово</w:t>
      </w:r>
      <w:r w:rsidRPr="0011799E">
        <w:rPr>
          <w:rFonts w:ascii="Times New Roman" w:hAnsi="Times New Roman" w:cs="Times New Roman"/>
          <w:sz w:val="28"/>
          <w:szCs w:val="28"/>
        </w:rPr>
        <w:noBreakHyphen/>
        <w:t>кремнистых сталей, изготовленные с применением штамповки или вальцовки, не подлежат обязательной термообработке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7770AA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условию должны соответствовать размеры предохранительной арматуры, устанавливаемой на сосуде, ее пропускная способность и количество для сосудов с давлением свыше 6,0 МПа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84945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предохранительных клапанов на сосудах или на патрубках (трубопроводах). непосредственно присоединенных к сосуду, указано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DED634B" w14:textId="398ECC7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о проведенном ремонте указываются в паспорте на трубопроводную арматуру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470714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указателей положения запирающего элемента на запорной арматуре трубопроводов указано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75A888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деталей арматуры трубопровода из</w:t>
      </w:r>
      <w:r w:rsidR="00F301C5">
        <w:rPr>
          <w:rFonts w:ascii="Times New Roman" w:hAnsi="Times New Roman" w:cs="Times New Roman"/>
          <w:sz w:val="28"/>
          <w:szCs w:val="28"/>
        </w:rPr>
        <w:t xml:space="preserve"> </w:t>
      </w:r>
      <w:r w:rsidRPr="0011799E">
        <w:rPr>
          <w:rFonts w:ascii="Times New Roman" w:hAnsi="Times New Roman" w:cs="Times New Roman"/>
          <w:sz w:val="28"/>
          <w:szCs w:val="28"/>
        </w:rPr>
        <w:t> аустенитных хромоникелевых сталей не требуется термическая обработка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5D9002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по добыче природного газа с высоким содержанием меркаптанов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14:paraId="78CA53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по добыче природного газа с высоким содержанием сероводорода 20 % и более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14:paraId="04EEEA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кого возлагается ответственность за организацию и проведение профилактической работы по предупреждению возникновения газонефтеводопроявлений и открытых фонтанов на нефтяных и газовых месторождениях согласно «Инструкции по организации и проведению профилактической работы по предупреждению возникновения открытого фонтанирования скважин на предприятиях нефтяной промышленности», утвержденной и введенной в действие приказом Минэнерго России от 15.02.2001 № 52?</w:t>
      </w:r>
    </w:p>
    <w:p w14:paraId="5CB132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цели составляется технологическая схема опытно</w:t>
      </w:r>
      <w:r w:rsidRPr="0011799E">
        <w:rPr>
          <w:rFonts w:ascii="Times New Roman" w:hAnsi="Times New Roman" w:cs="Times New Roman"/>
          <w:sz w:val="28"/>
          <w:szCs w:val="28"/>
        </w:rPr>
        <w:noBreakHyphen/>
        <w:t>промышленной разработки месторождения согласно ГОСТ Р 55414</w:t>
      </w:r>
      <w:r w:rsidRPr="0011799E">
        <w:rPr>
          <w:rFonts w:ascii="Times New Roman" w:hAnsi="Times New Roman" w:cs="Times New Roman"/>
          <w:sz w:val="28"/>
          <w:szCs w:val="28"/>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11799E">
        <w:rPr>
          <w:rFonts w:ascii="Times New Roman" w:hAnsi="Times New Roman" w:cs="Times New Roman"/>
          <w:sz w:val="28"/>
          <w:szCs w:val="28"/>
        </w:rPr>
        <w:noBreakHyphen/>
        <w:t>ст?</w:t>
      </w:r>
    </w:p>
    <w:p w14:paraId="14E575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установлены требования к межкамерным перегородкам стальных горизонтальных резервуаров для нефтепродуктов согласно </w:t>
      </w:r>
      <w:r w:rsidR="009230BA">
        <w:rPr>
          <w:rFonts w:ascii="Times New Roman" w:hAnsi="Times New Roman" w:cs="Times New Roman"/>
          <w:sz w:val="28"/>
          <w:szCs w:val="28"/>
        </w:rPr>
        <w:br/>
      </w:r>
      <w:r w:rsidRPr="0011799E">
        <w:rPr>
          <w:rFonts w:ascii="Times New Roman" w:hAnsi="Times New Roman" w:cs="Times New Roman"/>
          <w:sz w:val="28"/>
          <w:szCs w:val="28"/>
        </w:rPr>
        <w:t>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41E00C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последствия могут являться следствием тектонических нарушений в районе буровых работ и вскрытия зон с аномально высоким пластовым давлением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4B40A3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Признаком каких процессов могут быть несоответствие количества закачиваемого в скважину и выходящего из нее бурового раствора, изменение уровня бурового раствора в приемных емкостях в процессе бурения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09C558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скважины перед началом ремонтных работ не требуют глушения жидкостью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72EF610A" w14:textId="36477EC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при испытании на герметичность способом опрессовки колонна считается герметичной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646AAA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разнице между объемом доливаемого бурового раствора и объемом металла поднятых бурильных труб подъем должен быть прекращен и приняты меры, предусмотренные инструкцией по действию вахты при газонефтеводопроявлениях,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6B180F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проводятся осмотры молниезащитных устройств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150FED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времени проводится нивелирование окрайки днища стального вертикального резервуара с нефтью или нефтепродуктом согласно «Руководству по безопасности для нефтебаз и складов нефтепродуктов», утвержденному приказом Ростехнадзора от 26.12.2012 № 777?</w:t>
      </w:r>
    </w:p>
    <w:p w14:paraId="1F1D73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входит в обустройство узла подключения концевых задвижек отводов к технологическим трубопроводам потребителя в целях обеспечения безопасности при приеме нефти и нефтепродуктов по линейным отводам от магистральных нефтепродуктопроводов к нефтебазам и складам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7EFEE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устанавливаются требования к уровню автоматизации отводов в целях обеспечения безопасности при приеме нефти и нефтепродуктов по линейным отводам от магистральных нефтепродуктопроводов к нефтебазам и складам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5AAA7B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наливных эстакад рекомендуется установка быстродействующих запорных устройств на трубопроводах, по которым поступают на эстакаду легковоспламеняющиеся жидкости и горючие жидкости, согласно «Руководству по безопасности для нефтебаз и складов нефтепродуктов», утвержденному приказом Ростехнадзора от 26.12.2012 № 777?</w:t>
      </w:r>
    </w:p>
    <w:p w14:paraId="5950F6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длины должно быть наливное устройство во избежание налива нефти и нефтепродуктов свободно падающей струей согласно «Руководству по безопасности для нефтебаз и складов нефтепродуктов», утвержденному приказом Ростехнадзора от 26.12.2012 № 777?</w:t>
      </w:r>
    </w:p>
    <w:p w14:paraId="11FC4A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Куда должны быть вынесены показания приборов измерения давления и температуры наливаемого нефтепродукта, установленных на общем коллекторе подачи продукта на железнодорожную эстакаду, согласно «Руководству по безопасности для нефтебаз и складов нефтепродуктов», утвержденному приказом Ростехнадзора от 26.12.2012 № 777?</w:t>
      </w:r>
    </w:p>
    <w:p w14:paraId="16B0F1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осуществлять защиту железнодорожной эстакады нефтебазы от прямых ударов молнии согласно «Руководству по безопасности для нефтебаз и складов нефтепродуктов», утвержденному приказом Ростехнадзора от 26.12.2012 № 777?</w:t>
      </w:r>
    </w:p>
    <w:p w14:paraId="1D3402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Свыше какой упругости паров при наливе легковоспламеняющейся жидкости сливоналивные устройства автомобильных сливоналивных станций снабжаются устройствами отвода паров согласно «Руководству по безопасности для нефтебаз и складов нефтепродуктов», утвержденному приказом Ростехнадзора от 26.12.2012 № 777?</w:t>
      </w:r>
    </w:p>
    <w:p w14:paraId="6F3E25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какого количества независимых источников должно быть выполнено снабжение электроэнергией особо ответственных электроприемников (электропитание систем контрольно</w:t>
      </w:r>
      <w:r w:rsidRPr="0011799E">
        <w:rPr>
          <w:rFonts w:ascii="Times New Roman" w:hAnsi="Times New Roman" w:cs="Times New Roman"/>
          <w:sz w:val="28"/>
          <w:szCs w:val="28"/>
        </w:rPr>
        <w:noBreakHyphen/>
        <w:t>измерительных приборов, противоаварийной защиты, связи и оповещения)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E3455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Свыше какой общей вместимости резервуарные парки с легковоспламеняющимися жидкостями и горючими жидкостями нефтебаз и складов нефтепродуктов должны быть защищены от прямых ударов молнии отдельно стоящими молниеотводами согласно «Руководству по безопасности для нефтебаз и складов нефтепродуктов», утвержденному приказом Ростехнадзора от 26.12.2012 № 777?</w:t>
      </w:r>
    </w:p>
    <w:p w14:paraId="78B6E1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рекомендована для заземлителей, токоотводов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1AE651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поражении коррозией заземлителей, установленных на нефтебазах и складах нефтепродуктов, их следует заменить согласно «Руководству по безопасности для нефтебаз и складов нефтепродуктов», утвержденному приказом Ростехнадзора от 26.12.2012 № 777?</w:t>
      </w:r>
    </w:p>
    <w:p w14:paraId="10C038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предусматривается автоматическое включение аварийной вентиляции в производственном помещении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9561C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частотой устанавливаются колодцы с гидрозатворами на сети производственно</w:t>
      </w:r>
      <w:r w:rsidRPr="0011799E">
        <w:rPr>
          <w:rFonts w:ascii="Times New Roman" w:hAnsi="Times New Roman" w:cs="Times New Roman"/>
          <w:sz w:val="28"/>
          <w:szCs w:val="28"/>
        </w:rPr>
        <w:noBreakHyphen/>
        <w:t>дождевой канализации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77DBF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температура производственных сточных вод при сбросе в канализацию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6E3459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резерв производительности рекомендуется предусматривать для систем канализации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696582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дефектах сварных швов или металла нижних поясов корпуса стального резервуара с нефтью или нефтепродуктом резервуар выводится из эксплуатации согласно «Руководству по безопасности для нефтебаз и складов нефтепродуктов», утвержденному приказом Ростехнадзора от 26.12.2012 № 777?</w:t>
      </w:r>
    </w:p>
    <w:p w14:paraId="7644E8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освоении нефтяных месторождений с каким газовым фактором в проектной документации должны предусматриваться дополнительные меры безопасности при испытании обсадных колонн на герметичность и при обвязке устьев скважин противовыбросовым оборудованием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4C8A85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Нагнетание газа в какие скважины должно быть прекращено на период расстановки оборудования при ремонте скважины на газлифтных кустах перед расстановкой оборудования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794158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использование временных (не предусмотренных проектом) схем сбора и транспортирования нефти для вновь освоенной скважины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5AFB59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дополнительное вскрытие продуктивных отложений на кусте скважин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77A737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ранее пробуренные скважины допускаются к вводу в эксплуатацию при одновременном производстве буровых работ на кустовой площадке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50871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Допускается ли подключение системы водоснабжения кустовой площадки к системам поддержания пластового давления согласно </w:t>
      </w:r>
      <w:r w:rsidR="009230BA">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10068D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Выполнение каких работ и при каких условиях допускается в случае затопления кустовой площадки паводковыми водами выше колонных фланцев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66D49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совмещение работ по приросту кустовой площадки, устройству амбаров, монтажу коммуникаций с буровыми работами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099BFE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уровень технических требований (УТТ) устанавливается для устьевого оборудования, имеющего рабочее давление </w:t>
      </w:r>
      <w:r w:rsidR="009230BA">
        <w:rPr>
          <w:rFonts w:ascii="Times New Roman" w:hAnsi="Times New Roman" w:cs="Times New Roman"/>
          <w:sz w:val="28"/>
          <w:szCs w:val="28"/>
        </w:rPr>
        <w:br/>
      </w:r>
      <w:r w:rsidRPr="0011799E">
        <w:rPr>
          <w:rFonts w:ascii="Times New Roman" w:hAnsi="Times New Roman" w:cs="Times New Roman"/>
          <w:sz w:val="28"/>
          <w:szCs w:val="28"/>
        </w:rPr>
        <w:t>50 МПа, предназначенного для использования в скважинной среде с повышенным содержанием углекислого газа (СO2) и сероводорода (H2S), используемого в 6000 м от жилой зоны,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07FBA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«коронный клапан» в соответствии с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утвержденным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7F325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уровней технических требований к устьевому оборудованию устанавливает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утвержденный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915A5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наибольшей относительной величине деформации узлов и деталей устьевого оборудования при достижении испытательного давления во время проведения гидроиспытаний допускаемое расчетное давление считается подтвержденным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5E84B1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испытательное давление (Pг), необходимое для подтверждения расчетного давления (Рр) устьевого оборудования, если образцы выполнены из того же материала, что и испытуемая деталь,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23910A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пробное давление должна обеспечивать возможность опрессовки конструкция корпусных деталей фонтанной арматуры, рассчитанной на рабочее давление Pр =21 МПа,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0E3EE6C4" w14:textId="4E70503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пробное давление должна обеспечивать возможность опрессовки конструкция корпусных деталей фонтанной арматуры, рассчитанной на рабочее давление Pр =105 МПа,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1E279E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элементов не относятся к запорной арматуре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7109E7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какую сторону должны поворачиваться задвижки и вентили с ручным управлением для открывания и закрывания запорной арматуры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2410A8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«максимальная температура» для проектирования устьевого оборудования и </w:t>
      </w:r>
      <w:r w:rsidR="003C5E07">
        <w:rPr>
          <w:rFonts w:ascii="Times New Roman" w:hAnsi="Times New Roman" w:cs="Times New Roman"/>
          <w:sz w:val="28"/>
          <w:szCs w:val="28"/>
        </w:rPr>
        <w:t xml:space="preserve"> </w:t>
      </w:r>
      <w:r w:rsidRPr="0011799E">
        <w:rPr>
          <w:rFonts w:ascii="Times New Roman" w:hAnsi="Times New Roman" w:cs="Times New Roman"/>
          <w:sz w:val="28"/>
          <w:szCs w:val="28"/>
        </w:rPr>
        <w:t>фонтанной арматуры для добычи нефти и газа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2E0A1A7C" w14:textId="45C1BF9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рабочий диапазон температур рассчитано устьевое оборудование, имеющее класс «У»,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54A6E5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предусматривать к приводам сливоналивных устройств на автомобильных сливоналивных станциях при осуществлении операций налива легковоспламеняющихся жидкостей и горючих жидкостей вручную, гидравликой или пневматикой согласно «Руководству по безопасности для нефтебаз и складов нефтепродуктов», утвержденному приказом Ростехнадзора от 26.12.2012 № 777?</w:t>
      </w:r>
    </w:p>
    <w:p w14:paraId="21AC4F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принимаются для сбора остатков продукта, стекающих с наливной трубы при извлечении ее из цистерны по окончании налива нефти и нефтепродуктов на автомобильных сливоналивных станциях согласно «Руководству по безопасности для нефтебаз и складов нефтепродуктов», утвержденному приказом Ростехнадзора от 26.12.2012 № 777?</w:t>
      </w:r>
    </w:p>
    <w:p w14:paraId="6A6076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рекомендуется предусматривать наполнение топливозаправщика авиационным топливом на автомобильных сливоналивных станциях согласно «Руководству по безопасности для нефтебаз и складов нефтепродуктов», утвержденному приказом Ростехнадзора от 26.12.2012 № 777?</w:t>
      </w:r>
    </w:p>
    <w:p w14:paraId="119F33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величине превышения нижнего концентрационного предела распространения пламени паров нефтепродукта рекомендуется обеспечить прекращение операции слива</w:t>
      </w:r>
      <w:r w:rsidRPr="0011799E">
        <w:rPr>
          <w:rFonts w:ascii="Times New Roman" w:hAnsi="Times New Roman" w:cs="Times New Roman"/>
          <w:sz w:val="28"/>
          <w:szCs w:val="28"/>
        </w:rPr>
        <w:noBreakHyphen/>
        <w:t>налива на автомобильных сливоналивных станциях согласно «Руководству по безопасности для нефтебаз и складов нефтепродуктов», утвержденному приказом Ростехнадзора от 26.12.2012 № 777?</w:t>
      </w:r>
    </w:p>
    <w:p w14:paraId="237B82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из приведенных систем и устройств не оснащаются причалы (пирсы) и причальные сооружения при приеме и отпуске нефти и нефтепродуктов через сливоналивные причалы согласно «Руководству по безопасности для нефтебаз и складов нефтепродуктов», утвержденному приказом Ростехнадзора от 26.12.2012 № 777?</w:t>
      </w:r>
    </w:p>
    <w:p w14:paraId="54433B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оснащению наливных устройств для предотвращения пролива нефтепродуктов на технологическую площадку причала (пирса) при аварии на сливоналивном причале указано верно согласно «Руководству по безопасности для нефтебаз и складов нефтепродуктов», утвержденному приказом Ростехнадзора от 26.12.2012 № 777?</w:t>
      </w:r>
    </w:p>
    <w:p w14:paraId="323BB6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выбирается скорость наполнения (опорожнения) резервуаров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7E4D3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достижении какого значения нижнего концентрационного предела распространения пламени должны срабатывать датчики сигнализаторов довзрывных концентраций резервуарных парков хранения нефти и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609E1A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решения применяются для предотвращения накопления осадков при хранении в резервуарах нефти, мазута и других высоковязких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2C5AD9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допускается максимальная начальная скорость заполнения порожнего резервуара нефти (нефтепродуктов) до момента заполнения приемного патрубка или до всплытия понтона (плавающей крыши) согласно «Руководству по безопасности для нефтебаз и складов нефтепродуктов», утвержденному приказом Ростехнадзора от 26.12.2012 № 777?</w:t>
      </w:r>
    </w:p>
    <w:p w14:paraId="345D20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высоты рекомендуется устанавливать замкнутое обвалование или ограждающие стенки из негорючих материалов по периметру площадок для хранения нефтепродуктов в таре согласно «Руководству по безопасности для нефтебаз и складов нефтепродуктов», утвержденному приказом Ростехнадзора от 26.12.2012 № 777?</w:t>
      </w:r>
    </w:p>
    <w:p w14:paraId="73AC35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рекомендуется прокладывать технологические трубопроводы для светлых нефтепродуктов в составе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09178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рекомендуется прокладывать технологические трубопроводы для высоковязких и застывающих нефтепродуктов в составе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57BAC8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устанавливаются значения предельных параметров при осуществлении технологических операций при хранении и перекачке нефтепродуктов для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3A060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на канализационной сети нефтебаз и складов нефтепродуктов до и после нефтеловушек предусматриваются колодцы с гидравлическим затвором согласно «Руководству по безопасности для нефтебаз и складов нефтепродуктов», утвержденному приказом Ростехнадзора от 26.12.2012 № 777?</w:t>
      </w:r>
    </w:p>
    <w:p w14:paraId="2A9EB7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рекомендуется подвергать периодической зачистке металлические резервуары для светлых нефтепродуктов и масел согласно «Руководству по безопасности для нефтебаз и складов нефтепродуктов», утвержденному приказом Ростехнадзора от 26.12.2012 № 777?</w:t>
      </w:r>
    </w:p>
    <w:p w14:paraId="25FE9E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рекомендовано устанавливать от наземных резервуаров для нефти и нефтепродуктов I категории до сливоналивных устройств для морских и речных судов (сливоналивные причалы и пирсы) в соответствии с СП 155.13130.2014 «Склады нефти и нефтепродуктов. Требования пожарной безопасности», утвержденным приказом МЧС России от 26.12.2013 № 837?</w:t>
      </w:r>
    </w:p>
    <w:p w14:paraId="34116D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ограждению территории складов нефти и нефтепродуктов установлены в соответствии с СП 155.13130.2014 «Склады нефти и нефтепродуктов. Требования пожарной безопасности», утвержденным приказом МЧС России от 26.12.2013 № 837?</w:t>
      </w:r>
    </w:p>
    <w:p w14:paraId="1B9846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объем должен быть у аварийного резервуара, устанавливаемого в производственном здании расходного склада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3BE4D6EC" w14:textId="34E008D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расположению аварийных резервуаров, в которых предусматривается самотечный слив на расходных складах нефти и </w:t>
      </w:r>
      <w:r w:rsidR="003C5E07">
        <w:rPr>
          <w:rFonts w:ascii="Times New Roman" w:hAnsi="Times New Roman" w:cs="Times New Roman"/>
          <w:sz w:val="28"/>
          <w:szCs w:val="28"/>
        </w:rPr>
        <w:t xml:space="preserve"> </w:t>
      </w:r>
      <w:r w:rsidRPr="0011799E">
        <w:rPr>
          <w:rFonts w:ascii="Times New Roman" w:hAnsi="Times New Roman" w:cs="Times New Roman"/>
          <w:sz w:val="28"/>
          <w:szCs w:val="28"/>
        </w:rPr>
        <w:t>нефтепродуктов, в</w:t>
      </w:r>
      <w:r w:rsidR="003C5E07">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155.13130.2014 «Склады нефти и нефтепродуктов. Требования пожарной безопасности», утвержденным приказом МЧС России от 26.12.2013 № 837?</w:t>
      </w:r>
    </w:p>
    <w:p w14:paraId="5515EE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обустройству площадок для сливоналивных эстакад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457545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перечисленного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рекомендуется осматривать в первую очередь при визуальном осмотре основного металла резервуара?</w:t>
      </w:r>
    </w:p>
    <w:p w14:paraId="3F0540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относятся коррозионные повреждения, охватывающие отдельные участки поверхности резервуара?</w:t>
      </w:r>
    </w:p>
    <w:p w14:paraId="477E5D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толщиномером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проводят измерения толщин участков коррозионных повреждений на поверхности резервуара?</w:t>
      </w:r>
    </w:p>
    <w:p w14:paraId="55C362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основании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устанавливается объем работ по измерениям толщин конструкций резервуара?</w:t>
      </w:r>
    </w:p>
    <w:p w14:paraId="439879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 допускается применять угловые и тавровые швы?</w:t>
      </w:r>
    </w:p>
    <w:p w14:paraId="4B7E25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 периодичность частичного диагностирования, включающего в себя наружный и внутренний осмотр резервуара?</w:t>
      </w:r>
    </w:p>
    <w:p w14:paraId="417337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должно проводиться полное диагностирование, включающее в себя проверку физическими методами сварных швов рабочего корпуса резервуара и проведения испытаний резервуара на герметичность,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7C238E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назначаются конкретные сроки диагностирования резервуаров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7B15D6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должна выполняться подземная установка резервуаров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0FC6E9A6" w14:textId="11C07C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высоте должен быть расположен ручной привод трубопроводной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5CFE42AB" w14:textId="208248A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проведении экспертизы промышленной безопасности допускается по решению экспертной организации, проводящей экспертизу, не прекращать эксплуатацию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15091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техническими устройствами не должны оснащаться стальные вертикальные резервуары для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2AE163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установке предохранительных клапанов на резервуарах нефти и нефтепродуктов, оборудованных дыхательными клапанами, согласно «Руководству по безопасности для нефтебаз и складов нефтепродуктов», утвержденному приказом Ростехнадзора от 26.12.2012 № 777?</w:t>
      </w:r>
    </w:p>
    <w:p w14:paraId="23B1F2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решения применяются для удаления подтоварной воды из вертикальных цилиндрических резервуаров для хранения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7CA82E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решения применяются для предотвращения перегрузки системы дренирования подтоварной воды из вертикальных цилиндрических резервуаров, предназначенных для хранения нефти и нефтепродуктов, при автоматическом сбросе подтоварной воды согласно «Руководству по безопасности для нефтебаз и складов нефтепродуктов», утвержденному приказом Ростехнадзора от 26.12.2012 № 777?</w:t>
      </w:r>
    </w:p>
    <w:p w14:paraId="5B13E5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оборудованию резервуаров для нефти и нефтепродуктов пробоотборниками согласно «Руководству по безопасности для нефтебаз и складов нефтепродуктов», утвержденному приказом Ростехнадзора от 26.12.2012 № 777?</w:t>
      </w:r>
    </w:p>
    <w:p w14:paraId="256428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запорным устройствам, устанавливаемым непосредственно у резервуара для хранения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0E6B77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материалов рекомендуется применять технологические трубопроводы для транспортирования нефти и нефтепродуктов в составе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BD08B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порядке устанавливается порядок контроля загазованности воздушной среды всей территории кустовой площадки при одновременном производстве буровых работ, освоении и эксплуатации скважин на кусте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1A7CDD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утверждений в отношении разработки схемы обвязки устьев скважин в процессе бурения, освоения, эксплуатации и ремонта указано верно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434A00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эксплуатация скважин в случае затопления кустовой площадки паводковыми водами выше колонных фланцев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08FED3F4" w14:textId="412A14D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безопасности необходимо принять при передвижении вышечно</w:t>
      </w:r>
      <w:r w:rsidRPr="0011799E">
        <w:rPr>
          <w:rFonts w:ascii="Times New Roman" w:hAnsi="Times New Roman" w:cs="Times New Roman"/>
          <w:sz w:val="28"/>
          <w:szCs w:val="28"/>
        </w:rPr>
        <w:noBreakHyphen/>
        <w:t>лебедочного блока, других блоков и оборудования на новую позицию согласно требованиям к строительству скважин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утвержденного постановлением Госгортехнадзора России от 11.03.2002 № 14?</w:t>
      </w:r>
    </w:p>
    <w:p w14:paraId="3315EB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должны быть прекращены работы по бурению, освоению и ремонту скважин при проведении опрессовок трубопроводов, манифольдов высокого давления, продувок скважин согласно РД 08</w:t>
      </w:r>
      <w:r w:rsidRPr="0011799E">
        <w:rPr>
          <w:rFonts w:ascii="Times New Roman" w:hAnsi="Times New Roman" w:cs="Times New Roman"/>
          <w:sz w:val="28"/>
          <w:szCs w:val="28"/>
        </w:rPr>
        <w:noBreakHyphen/>
        <w:t>435</w:t>
      </w:r>
      <w:r w:rsidRPr="0011799E">
        <w:rPr>
          <w:rFonts w:ascii="Times New Roman" w:hAnsi="Times New Roman" w:cs="Times New Roman"/>
          <w:sz w:val="28"/>
          <w:szCs w:val="28"/>
        </w:rPr>
        <w:noBreakHyphen/>
        <w:t>02 «Инструкция по безопасности одновременного производства буровых работ, освоения и эксплуатации скважин на кусте», утвержденному постановлением Госгортехнадзора России от 11.03.2002 № 14?</w:t>
      </w:r>
    </w:p>
    <w:p w14:paraId="6AEF6F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не измеряется толщина листов понтона или плавающей крыши вертикальных цилиндрических резервуаров для нефти и нефтепродуктов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E8E21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приведенных характеристик не подлежат проверке при осмотре понтона или плавающей крыши вертикальных цилиндрических резервуаров для нефти и нефтепродуктов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2D9CE3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приведенных характеристик не подлежат проверке при контроле состояния основания и отмостки вертикальных цилиндрических резервуаров для нефти и нефтепродуктов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6D6E2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а также складские здания и сооружения для хранения нефти и нефтепродуктов в таре в соответствии с СП 155.13130.2014 «Склады нефти и нефтепродуктов. Требования пожарной безопасности», утвержденным приказом МЧС России от 26.12.2013 № 837, относятся к подземным?</w:t>
      </w:r>
    </w:p>
    <w:p w14:paraId="2CCA77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уменьшать расстояние от зданий и сооружений складов нефти и нефтепродуктов до участков открытого залегания торфа в соответствии с СП 155.13130.2014 «Склады нефти и нефтепродуктов. Требования пожарной безопасности», утвержденным приказом МЧС России от 26.12.2013 № 837?</w:t>
      </w:r>
    </w:p>
    <w:p w14:paraId="6E5198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уменьшать расстояние от зданий и сооружений складов нефти и нефтепродуктов до границ лесных насаждений смешанных пород (хвойных и лиственных) лесничеств (лесопарков)?</w:t>
      </w:r>
    </w:p>
    <w:p w14:paraId="4B5CFA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в соответствии с СП 155.13130.2014 «Склады нефти и нефтепродуктов. Требования пожарной безопасности», утвержденным приказом МЧС России от 26.12.2013 № 837,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а также при размещении складов нефти и нефтепродуктов у берегов рек?</w:t>
      </w:r>
    </w:p>
    <w:p w14:paraId="48F0AC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зданий, сооружений и наружных установок склада с производственными процессами с применением открытого огня в соответствии с СП 155.13130.2014 «Склады нефти и нефтепродуктов. Требования пожарной безопасности», утвержденным приказом МЧС России от 26.12.2013 № 837, должны располагаться продуктовые насосные станции, площадки для узлов задвижек насосных станций, канализационные насосные станции и очистные сооружения для производственных сточных вод (с нефтью и нефтепродуктами), разливочные, расфасовочные, топливораздаточные колонки топливозаправочного пункта, складские здания и площадки для хранения нефтепродуктов в таре, площадки для хранения бывшей в употреблении тары при хранении легковоспламеняющихся нефти и нефтепродуктов?</w:t>
      </w:r>
    </w:p>
    <w:p w14:paraId="5406EE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зданий, сооружений и наружных установок склада с производственными процессами с применением открытого огня в соответствии с СП 155.13130.2014 «Склады нефти и нефтепродуктов. Требования пожарной безопасности», утвержденным приказом МЧС России от 26.12.2013 № 837, должны располагаться продуктовые насосные станции, площадки для узлов задвижек насосных станций, канализационные насосные станции и очистные сооружения для производственных сточных вод (с нефтью и нефтепродуктами), разливочные, расфасовочные, топливораздаточные колонки топливозаправочного пункта, складские здания и площадки для хранения нефтепродуктов в таре, площадки для хранения бывшей в употреблении тары при хранении горючих нефти и нефтепродуктов?</w:t>
      </w:r>
    </w:p>
    <w:p w14:paraId="28F7D5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зданий, сооружений и наружных установок склада с производственными процессами с применением открытого огня в соответствии с СП 155.13130.2014 «Склады нефти и нефтепродуктов. Требования пожарной безопасности», утвержденным приказом МЧС России от 26.12.2013 № 837, могут располагаться продуктовые насосные станции, узлы задвижек, площадки для узлов задвижек насосных станций магистральных нефтепроводов производительностью 10 000 м³/ч и более, а также сливоналивные устройства для железнодорожных цистерн?</w:t>
      </w:r>
    </w:p>
    <w:p w14:paraId="46D004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в соответствии с СП 155.13130.2014 «Склады нефти и нефтепродуктов. Требования пожарной безопасности», утвержденным приказом МЧС России от 26.12.2013 № 837, должно быть от зданий, сооружений и наружных установок склада (за исключением резервуаров и зданий, сооружений с производственными процессами и применением открытого огня) до канализационных очистных сооружений для производственных сточных вод (с нефтью и нефтепродуктами) с открытым зеркалом жидкости (пруды</w:t>
      </w:r>
      <w:r w:rsidRPr="0011799E">
        <w:rPr>
          <w:rFonts w:ascii="Times New Roman" w:hAnsi="Times New Roman" w:cs="Times New Roman"/>
          <w:sz w:val="28"/>
          <w:szCs w:val="28"/>
        </w:rPr>
        <w:noBreakHyphen/>
        <w:t>отстойники, нефтеловушки и прочее)?</w:t>
      </w:r>
    </w:p>
    <w:p w14:paraId="35404C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ограждаться узлы пуска и приема очистных устройств для магистральных нефтепроводов и нефтепродуктопроводов, размещаемые на территории складов нефти и нефтепродуктов на отметках выше отметок зданий и сооружений склада, в соответствии с СП 155.13130.2014 «Склады нефти и нефтепродуктов. Требования пожарной безопасности», утвержденным приказом МЧС России от 26.12.2013 № 837?</w:t>
      </w:r>
    </w:p>
    <w:p w14:paraId="7EB7C3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складские здания для нефтепродуктов в таре следует использовать для хранения легковоспламеняющихся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6AC390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нефтепродукты в соответствии с СП 155.13130.2014 «Склады нефти и нефтепродуктов. Требования пожарной безопасности», утвержденным приказом МЧС России от 26.12.2013 № 837, запрещено хранить в таре на открытых площадках складов нефти и нефтепродуктов?</w:t>
      </w:r>
    </w:p>
    <w:p w14:paraId="6B8AC4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 соответствии с СП 155.13130.2014 «Склады нефти и нефтепродуктов. Требования пожарной безопасности», утвержденным приказом МЧС России от 26.12.2013 № 837, общая вместимость одного складского здания или площадки под навесом для нефтепродуктов в таре максимально допустима для хранения легковоспламеняющихся нефтепродуктов?</w:t>
      </w:r>
    </w:p>
    <w:p w14:paraId="459313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 соответствии с СП 155.13130.2014 «Склады нефти и нефтепродуктов. Требования пожарной безопасности», утвержденным приказом МЧС России от 26.12.2013 № 837, общая вместимость одного складского здания или площадки под навесом для нефтепродуктов в таре максимально допустима для хранения горючих нефтепродуктов?</w:t>
      </w:r>
    </w:p>
    <w:p w14:paraId="364FF8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устанавливается общая вместимость одного складского здания или площадки под навесом для нефтепродуктов в таре при одновременном хранении легковоспламеняющихся и горючих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34FB3C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вместимость отсеков (помещений), на которые следует разделять противопожарными перегородками 1</w:t>
      </w:r>
      <w:r w:rsidRPr="0011799E">
        <w:rPr>
          <w:rFonts w:ascii="Times New Roman" w:hAnsi="Times New Roman" w:cs="Times New Roman"/>
          <w:sz w:val="28"/>
          <w:szCs w:val="28"/>
        </w:rPr>
        <w:noBreakHyphen/>
        <w:t>го типа складские здания и площадки под навесами для хранения легковоспламеняющихся нефтепродуктов в таре, в соответствии с СП 155.13130.2014 «Склады нефти и нефтепродуктов. Требования пожарной безопасности», утвержденным приказом МЧС России от 26.12.2013 № 837?</w:t>
      </w:r>
    </w:p>
    <w:p w14:paraId="25425E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размещение раздаточных резервуаров у стен разливочных (снаружи здания)?</w:t>
      </w:r>
    </w:p>
    <w:p w14:paraId="7E3DAC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размещать в подвальных помещениях одноэтажных зданий разливочных и расфасовочных, предназначенных для налива масел, резервуары для масел?</w:t>
      </w:r>
    </w:p>
    <w:p w14:paraId="1F13A7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на территории складов нефти и нефтепродуктов размещение под железнодорожными путями промежуточных резервуаров сливоналивных устройств?</w:t>
      </w:r>
    </w:p>
    <w:p w14:paraId="50032B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Торцы каких подземных горизонтальных резервуаров допускается располагать в пункте контроля и управления или в помещениях насосной станции, обслуживающей эти резервуары, в соответствии с СП 155.13130.2014 «Склады нефти и нефтепродуктов. Требования пожарной безопасности», утвержденным приказом МЧС России от 26.12.2013 № 837?</w:t>
      </w:r>
    </w:p>
    <w:p w14:paraId="24B10E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располагать на складах III категории односторонние сливоналивные эстакады на кривых участках железнодорожного пути в соответствии с СП 155.13130.2014 «Склады нефти и нефтепродуктов. Требования пожарной безопасности», утвержденным приказом МЧС России от 26.12.2013 № 837?</w:t>
      </w:r>
    </w:p>
    <w:p w14:paraId="3795A4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на территории складов нефти и нефтепродуктов предусматривать эстакады на железнодорожных путях, предназначенных для сквозного проезда?</w:t>
      </w:r>
    </w:p>
    <w:p w14:paraId="02DBB5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размещать раздаточные резервуары, предназначенные для выдачи масел, требующих подогрева, так, чтобы их торцы располагались в помещении разливочной?</w:t>
      </w:r>
    </w:p>
    <w:p w14:paraId="41D1A6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 соответствии с СП 155.13130.2014 «Склады нефти и нефтепродуктов. Требования пожарной безопасности», утвержденным приказом МЧС России от 26.12.2013 № 837, размещать раздаточные резервуары, предназначенные для выдачи масел, требующих подогрева, в помещении разливочной?</w:t>
      </w:r>
    </w:p>
    <w:p w14:paraId="22F66E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по горизонтали в свету в соответствии с СП 155.13130.2014 «Склады нефти и нефтепродуктов. Требования пожарной безопасности», утвержденным приказом МЧС России от 26.12.2013 № 837, разрешено между фундаментами административно</w:t>
      </w:r>
      <w:r w:rsidRPr="0011799E">
        <w:rPr>
          <w:rFonts w:ascii="Times New Roman" w:hAnsi="Times New Roman" w:cs="Times New Roman"/>
          <w:sz w:val="28"/>
          <w:szCs w:val="28"/>
        </w:rPr>
        <w:noBreakHyphen/>
        <w:t>бытовых зданий и надземным трубопроводом для транспортирования нефти и нефтепродуктов при давлении в трубопроводе до 2,5 МПа включительно?</w:t>
      </w:r>
    </w:p>
    <w:p w14:paraId="62F79D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склады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относятся к I категории?</w:t>
      </w:r>
    </w:p>
    <w:p w14:paraId="50751B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склады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относятся к II категории?</w:t>
      </w:r>
    </w:p>
    <w:p w14:paraId="37A42B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склады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относятся к категории IIIа?</w:t>
      </w:r>
    </w:p>
    <w:p w14:paraId="30348D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склады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относятся к категории IIIб?</w:t>
      </w:r>
    </w:p>
    <w:p w14:paraId="6B138F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склады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относятся к категории IIIв?</w:t>
      </w:r>
    </w:p>
    <w:p w14:paraId="688262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СП 155.13130.2014 «Склады нефти и нефтепродуктов. Требования пожарной безопасности», утвержденным приказом МЧС России от 26.12.2013 № 837, обязательно необходимо учитывать при определении общей вместимости складов нефти и нефтепродуктов?</w:t>
      </w:r>
    </w:p>
    <w:p w14:paraId="6CFC68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по горизонтали в свету в соответствии с СП 155.13130.2014 «Склады нефти и нефтепродуктов. Требования пожарной безопасности», утвержденным приказом МЧС России от 26.12.2013 № 837, разрешено между резервуарами для нефти и нефтепродуктов (стенкой резервуара) и надземным трубопроводом для транспортирования нефти и нефтепродуктов?</w:t>
      </w:r>
    </w:p>
    <w:p w14:paraId="2A4C88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по горизонтали в свету в соответствии с СП 155.13130.2014 «Склады нефти и нефтепродуктов. Требования пожарной безопасности», утвержденным приказом МЧС России от 26.12.2013 № 837, разрешено между резервуарами для нефти и нефтепродуктов (стенкой резервуара) и подземным трубопроводом для транспортирования нефти и нефтепродуктов?</w:t>
      </w:r>
    </w:p>
    <w:p w14:paraId="55268A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равно противопожарное расстояние от зданий, сооружений складов нефти и нефтепродуктов категории I до жилых и общественных зданий в соответствии с СП 155.13130.2014 «Склады нефти и нефтепродуктов. Требования пожарной безопасности», утвержденным приказом МЧС России от 26.12.2013 № 837?</w:t>
      </w:r>
    </w:p>
    <w:p w14:paraId="42A055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минимальном расстоянии от наземных резервуаров для нефти и нефтепродуктов категории I должны располагаться продуктовые насосные станции (насосные цехи), здания и площадки для узлов задвижек продуктовых насосных станций, узлы учета и замера, разливочные, расфасовочные, канализационные насосные станции неочищенных нефтесодержащих сточных вод в соответствии с СП 155.13130.2014 «Склады нефти и нефтепродуктов. Требования пожарной безопасности», утвержденным приказом МЧС России от 26.12.2013 № 837?</w:t>
      </w:r>
    </w:p>
    <w:p w14:paraId="1BF30B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минимальном расстоянии от наземных резервуаров для нефти и нефтепродуктов категории I могут располагаться складские здания для нефтепродуктов в таре, площадки для хранения нефтепродуктов в таре и для хранения тары (бывшей в употреблении или чистой горючей), здания и площадки пунктов сбора отработанных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5618C7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противопожарное расстояние от зданий, сооружений складов нефти и нефтепродуктов категории I до железных дорог общей сети (до подошвы насыпи или бровки выемки) на станциях установлено </w:t>
      </w:r>
      <w:r w:rsidR="003C5E07">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утвержденным приказом МЧС России от 26.12.2013 № 837?</w:t>
      </w:r>
    </w:p>
    <w:p w14:paraId="0FA3FE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легковоспламеняющимися нефтью и нефтепродуктами до открытых площадок для хранения нефтепродуктов в таре и чистой горючей тары, узлов приема или пуска очистных устройств складов нефти и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2166EF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горючими нефтью и нефтепродуктами до открытых площадок для хранения нефтепродуктов в таре и чистой горючей тары, узлов приема или пуска очистных устройств складов нефти и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050C74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легковоспламеняющимися нефтью и нефтепродуктами до продуктовых насосных станций (насосных цехов), зданий и технологических площадок для узлов задвижек насосных станций, узлов учета и замера, разливочных, расфасовочных, складских зданий для хранения нефтепродуктов в таре, зданий и площадок пунктов сбора отработанных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49D8B2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горючими нефтью и нефтепродуктами до продуктовых насосных станций (насосных цехов), зданий и технологических площадок для узлов задвижек насосных станций, узлов учета и замера, разливочных, расфасовочных, складских зданий для хранения нефтепродуктов в таре, зданий и площадок пунктов сбора отработанных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1933AB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легковоспламеняющимися нефтью и нефтепродуктами до водопроводных (питьевого назначения) и противопожарных насосных станций, противопожарных резервуаров или водоемов (до водозаборного колодца или места забора воды), пожарных постов и помещения для хранения противопожарного оборудования и огнегасящих средств установлено СП 155.13130.2014 «Склады нефти и нефтепродуктов. Требования пожарной безопасности», утвержденным приказом МЧС России от 26.12.2013 № 837?</w:t>
      </w:r>
    </w:p>
    <w:p w14:paraId="6E4B68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горючими нефтью и нефтепродуктами до водопроводных (питьевого назначения) и противопожарных насосных станций, противопожарных резервуаров или водоемов (до водозаборного колодца или места забора воды), пожарных постов и помещения для хранения противопожарного оборудования и огнегасящих средств установлено СП 155.13130.2014 «Склады нефти и нефтепродуктов. Требования пожарной безопасности», утвержденным приказом МЧС России от 26.12.2013 № 837?</w:t>
      </w:r>
    </w:p>
    <w:p w14:paraId="5DF1CE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легковоспламеняющимися нефтью и нефтепродуктами до зданий, сооружений и наружных установок склада с производственными процессами с применением открытого огня, топливораздаточных колонок топливозаправочного пункта, гаражей и помещений технического обслуживания автомобилей установлено СП 155.13130.2014 «Склады нефти и нефтепродуктов. Требования пожарной безопасности», утвержденным приказом МЧС России от 26.12.2013 № 837?</w:t>
      </w:r>
    </w:p>
    <w:p w14:paraId="208CDC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горючими нефтью и нефтепродуктами до зданий, сооружений и наружных установок склада с производственными процессами с применением открытого огня, топливораздаточных колонок топливозаправочного пункта, гаражей и помещений технического обслуживания автомобилей установлено СП 155.13130.2014 «Склады нефти и нефтепродуктов. Требования пожарной безопасности», утвержденным приказом МЧС России от 26.12.2013 № 837?</w:t>
      </w:r>
    </w:p>
    <w:p w14:paraId="56E28B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сливоналивных устройств складов категории I с нефтью и нефтепродуктами до зданий пожарных депо (без жилых помещений), административных и бытовых зданий установлено СП 155.13130.2014 «Склады нефти и нефтепродуктов. Требования пожарной безопасности», утвержденным приказом МЧС России от 26.12.2013 № 837?</w:t>
      </w:r>
    </w:p>
    <w:p w14:paraId="4C09EB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между резервуарами, устанавливаемыми в группе, в резервуарных парках нефти и нефтепродуктов могут располагаться наземные резервуары со стационарной крышей, единичным номинальным объемом резервуаров 50 000 м³ и менее в соответствии с СП 155.13130.2014 «Склады нефти и нефтепродуктов. Требования пожарной безопасности», утвержденным приказом МЧС России от 26.12.2013 № 837?</w:t>
      </w:r>
    </w:p>
    <w:p w14:paraId="33AE59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от ограды складов нефти и нефтепродуктов могут находиться сливоналивные железнодорожные эстакады, оборудованные сливоналивными устройствами с двух сторон (считая от оси ближайшего к ограждению пути), в соответствии с СП 155.13130.2014 «Склады нефти и нефтепродуктов. Требования пожарной безопасности», утвержденным приказом МЧС России от 26.12.2013 № 837?</w:t>
      </w:r>
    </w:p>
    <w:p w14:paraId="42BA6C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от ограды складов нефти и нефтепродуктов могут находиться здания и сооружения склада (кроме административных и</w:t>
      </w:r>
      <w:r w:rsidR="003C5E07">
        <w:rPr>
          <w:rFonts w:ascii="Times New Roman" w:hAnsi="Times New Roman" w:cs="Times New Roman"/>
          <w:sz w:val="28"/>
          <w:szCs w:val="28"/>
        </w:rPr>
        <w:t xml:space="preserve"> </w:t>
      </w:r>
      <w:r w:rsidRPr="0011799E">
        <w:rPr>
          <w:rFonts w:ascii="Times New Roman" w:hAnsi="Times New Roman" w:cs="Times New Roman"/>
          <w:sz w:val="28"/>
          <w:szCs w:val="28"/>
        </w:rPr>
        <w:t> бытовых зданий) в</w:t>
      </w:r>
      <w:r w:rsidR="003C5E07">
        <w:rPr>
          <w:rFonts w:ascii="Times New Roman" w:hAnsi="Times New Roman" w:cs="Times New Roman"/>
          <w:sz w:val="28"/>
          <w:szCs w:val="28"/>
        </w:rPr>
        <w:t xml:space="preserve"> </w:t>
      </w:r>
      <w:r w:rsidRPr="0011799E">
        <w:rPr>
          <w:rFonts w:ascii="Times New Roman" w:hAnsi="Times New Roman" w:cs="Times New Roman"/>
          <w:sz w:val="28"/>
          <w:szCs w:val="28"/>
        </w:rPr>
        <w:t xml:space="preserve"> соответствии </w:t>
      </w:r>
      <w:r w:rsidR="003C5E07">
        <w:rPr>
          <w:rFonts w:ascii="Times New Roman" w:hAnsi="Times New Roman" w:cs="Times New Roman"/>
          <w:sz w:val="28"/>
          <w:szCs w:val="28"/>
        </w:rPr>
        <w:br/>
      </w:r>
      <w:r w:rsidRPr="0011799E">
        <w:rPr>
          <w:rFonts w:ascii="Times New Roman" w:hAnsi="Times New Roman" w:cs="Times New Roman"/>
          <w:sz w:val="28"/>
          <w:szCs w:val="28"/>
        </w:rPr>
        <w:t>с СП 155.13130.2014 «Склады нефти и нефтепродуктов. Требования пожарной безопасности», утвержденным приказом МЧС России от 26.12.2013 № 837?</w:t>
      </w:r>
    </w:p>
    <w:p w14:paraId="04D3A0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между резервуарами, устанавливаемыми в группе, в резервуарных парках нефти и нефтепродуктов могут располагаться наземные резервуары с плавающей крышей единичным номинальным объемом резервуаров 50 000 м³ и более в соответствии с СП 155.13130.2014 «Склады нефти и нефтепродуктов. Требования пожарной безопасности», утвержденным приказом МЧС России от 26.12.2013 № 837?</w:t>
      </w:r>
    </w:p>
    <w:p w14:paraId="45CAF9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между резервуарами, устанавливаемыми в группе, в резервуарных парках нефти и нефтепродуктов могут располагаться наземные резервуары с понтоном единичным номинальным объемом резервуаров 50 000 м³ в соответствии с СП 155.13130.2014 «Склады нефти и нефтепродуктов. Требования пожарной безопасности», утвержденным приказом МЧС России от 26.12.2013 № 837?</w:t>
      </w:r>
    </w:p>
    <w:p w14:paraId="16DB71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максимально допустимая общая вместимость отдельной группы наземных резервуаров объемом 400 м³ и менее, расположенной на одной площадке (или фундаменте) на складах нефти и нефтепродуктов, установлена СП 155.13130.2014 «Склады нефти и нефтепродуктов. Требования пожарной безопасности», утвержденным приказом МЧС России от 26.12.2013 № 837?</w:t>
      </w:r>
    </w:p>
    <w:p w14:paraId="7B9170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принимается между ближайшими наземными резервуарами соседних групп резервуаров объемом 400 м³ и менее, каждая группа которых располагается на одной площадке (или фундаменте) на складах нефти и нефтепродуктов, в</w:t>
      </w:r>
      <w:r w:rsidR="003C5E07">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155.13130.2014 «Склады нефти и нефтепродуктов. Требования пожарной безопасности», утвержденным приказом МЧС России от 26.12.2013 № 837?</w:t>
      </w:r>
    </w:p>
    <w:p w14:paraId="15990E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площадь зеркала подземного резервуара складов нефти и нефтепродуктов установлена СП 155.13130.2014 «Склады нефти и нефтепродуктов. Требования пожарной безопасности», утвержденным приказом МЧС России от 26.12.2013 № 837?</w:t>
      </w:r>
    </w:p>
    <w:p w14:paraId="2BDD50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допустимо между стенками подземных резервуаров одной группы на складах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645F07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должно быть между стенками ближайших наземных резервуаров номинальным объемом 20 000 м³ и более, расположенных в соседних группах на складах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2CA3E5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 допустимое расстояние должно быть между стенками ближайших наземных резервуаров номинальным объемом </w:t>
      </w:r>
      <w:r w:rsidR="003C5E07">
        <w:rPr>
          <w:rFonts w:ascii="Times New Roman" w:hAnsi="Times New Roman" w:cs="Times New Roman"/>
          <w:sz w:val="28"/>
          <w:szCs w:val="28"/>
        </w:rPr>
        <w:br/>
        <w:t>до 20</w:t>
      </w:r>
      <w:r w:rsidRPr="0011799E">
        <w:rPr>
          <w:rFonts w:ascii="Times New Roman" w:hAnsi="Times New Roman" w:cs="Times New Roman"/>
          <w:sz w:val="28"/>
          <w:szCs w:val="28"/>
        </w:rPr>
        <w:t>000 м³, расположенных в соседних группах на складах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26B5AA1F" w14:textId="03CD4CC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должно быть между стенками ближайших подземных резервуаров, расположенных в соседних группах на складах нефти и </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нефтепродуктов, в </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155.13130.2014 «Склады нефти и нефтепродуктов. Требования пожарной безопасности», утвержденным приказом МЧС России от 26.12.2013 № 837?</w:t>
      </w:r>
    </w:p>
    <w:p w14:paraId="224C3D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между верхними бровками соседних котлованов или выемок на складах нефти и нефтепродуктов должно быть при размещении каждой группы наземных резервуаров в отдельном котловане или выемке, вмещающих всю хранимую в этих резервуарах жидкость, в соответствии с СП 155.13130.2014 «Склады нефти и нефтепродуктов. Требования пожарной безопасности», утвержденным приказом МЧС России от 26.12.2013 № 837?</w:t>
      </w:r>
    </w:p>
    <w:p w14:paraId="61E05A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высоте обвалования или ограждающей стены каждой группы наземных резервуаров номинальным объемом до 10 000 м³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76F601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высоте обвалования или ограждающей стены каждой группы наземных резервуаров номинальным объемом 10 000 м³ и более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56A5C7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от стенок резервуаров объемом до 10 000 м³ до подошвы внутренних откосов обвалования или до ограждающих стен на складах нефти и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30DE89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минимальную высоту сплошного земляного вала или стены допустимо принимать при ограждении группы из вертикальных резервуаров объемом 400 м³ и менее общей вместимостью до 4000 м³, расположенной отдельно от общей группы резервуаров (за пределами ее внешнего обвалования)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6442C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минимальную высоту сплошного земляного вала или стены допустимо принимать при ограждении группы из горизонтальных резервуаров объемом 400 м³ и менее общей вместимостью до 4000 м³, расположенной отдельно от общей группы резервуаров (за пределами ее внешнего обвалования)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70C87C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следует предусматривать обвалование подземных резервуаров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56581E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в пределах одной группы наземных резервуаров складов нефти и нефтепродуктов не обязательно отделять от остальных внутренними земляными валами или ограждающими стенами в соответствии с СП 155.13130.2014 «Склады нефти и нефтепродуктов. Требования пожарной безопасности», утвержденным приказом МЧС России от 26.12.2013 № 837?</w:t>
      </w:r>
    </w:p>
    <w:p w14:paraId="0D8C8F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высоту внутреннего земляного вала или стены следует принимать при отделении резервуаров объемом 10 000 м³ и более в пределах одной группы наземных резервуаров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646937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высоту внутреннего земляного вала или стены следует принимать при отделении резервуаров объемом до 10 000 м³ в пределах одной группы наземных резервуаров складов нефти и нефтепродуктов в соответствии с СП 155.13130.2014 «Склады нефти и нефтепродуктов. Требования пожарной безопасности», утвержденным приказом МЧС </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России от 26.12.2013 № 837?</w:t>
      </w:r>
    </w:p>
    <w:p w14:paraId="3384FC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количество рядов резервуаров номинальным объемом менее 1000 м³ при расположении их в группе допустимо на складах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0FCC4AE2" w14:textId="7607C05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количество рядов резервуаров номинальным объемом от 1000 м³ до 10 000 м³ при расположении их в группе допустимо на складах нефти и</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 нефтепродуктов в</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155.13130.2014 «Склады нефти и нефтепродуктов. Требования пожарной безопасности», утвержденным приказом МЧС России от 26.12.2013 № 837?</w:t>
      </w:r>
    </w:p>
    <w:p w14:paraId="2B617A79" w14:textId="2269C2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количество рядов резервуаров номинальным объемом 10 000 м³ и более при расположении их в группе допустимо на складах нефти и </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нефтепродуктов в</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155.13130.2014 «Склады нефти и нефтепродуктов. Требования пожарной безопасности», утвержденным приказом МЧС России от 26.12.2013 № 837?</w:t>
      </w:r>
    </w:p>
    <w:p w14:paraId="55A43A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максимально допустимое значение общей вместимости склада нефтепродуктов предприятия при наземном хранении легковоспламеняющихся нефтепродуктов установлено </w:t>
      </w:r>
      <w:r w:rsidR="00157103">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утвержденным приказом МЧС России от 26.12.2013 № 837?</w:t>
      </w:r>
    </w:p>
    <w:p w14:paraId="18669E05" w14:textId="4E5AC25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допустимое значение общей вместимости склада нефтепродуктов предприятия при подземном хранении легковоспламеняющихся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33C8F0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допустимое значение общей вместимости склада нефтепродуктов предприятия при наземном хранении горючих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3EB19C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допустимое значение общей вместимости склада нефтепродуктов предприятия при подземном хранении горючих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3ECCB0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минимальном расстоянии от наземных резервуаров для легковоспламеняющихся нефтепродуктов расходного склада могут располагаться здания и площадки продуктовых насосных станций, разливочных, расфасовочных в соответствии с СП 155.13130.2014 «Склады нефти и нефтепродуктов. Требования пожарной безопасности», утвержденным приказом МЧС России от 26.12.2013 № 837?</w:t>
      </w:r>
    </w:p>
    <w:p w14:paraId="4D989F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от продуктовых насосных и складских зданий для легковоспламеняющихся нефтепродуктов в таре на расходных складах могут располагаться сливоналивные устройства (для железнодорожных и автомобильных цистерн) в </w:t>
      </w:r>
      <w:r w:rsidR="0015710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155.13130.2014 «Склады нефти и нефтепродуктов. Требования пожарной безопасности», утвержденным приказом МЧС России от 26.12.2013 № 837?</w:t>
      </w:r>
    </w:p>
    <w:p w14:paraId="733B79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от продуктовых насосных и складских зданий для горючих нефтепродуктов в таре на расходных складах могут располагаться сливоналивные устройства (для железнодорожных и автомобильных цистерн) в соответствии с СП 155.13130.2014 «Склады нефти и нефтепродуктов. Требования пожарной безопасности», утвержденным приказом МЧС России от 26.12.2013 № 837?</w:t>
      </w:r>
    </w:p>
    <w:p w14:paraId="4BAFE9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принимается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легковоспламеняющихся нефтепродуктов, до оси железнодорожных путей общей сети в соответствии с СП 155.13130.2014 «Склады нефти и нефтепродуктов. Требования пожарной безопасности», утвержденным приказом МЧС России от 26.12.2013 № 837?</w:t>
      </w:r>
    </w:p>
    <w:p w14:paraId="36AD1F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принимается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горючих нефтепродуктов, до оси внутренних железнодорожных путей предприятия (кроме путей, по которым производятся перевозки жидкого чугуна, шлака и горячих слитков), в соответствии с СП 155.13130.2014 «Склады нефти и нефтепродуктов. Требования пожарной безопасности», утвержденным приказом МЧС России от 26.12.2013 № 837?</w:t>
      </w:r>
    </w:p>
    <w:p w14:paraId="2AA80A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характеризующий безопасность, учитывается проектировщиком промышленного объекта в декларации промышленной безопасности при оценке риска производственных процессов и оборудования, в которых применяют трубопроводную арматуру,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BB9E6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классификация является верной в отношении внутрипромысловых трубопроводов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75D8E3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внутрипромысловых трубопроводов не относятся к нефтепроводам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1C9C7D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внутрипромысловых трубопроводов относятся к водоводам высокого давления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3A9480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типов подразделяются внутрипромысловые трубопроводы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6E235D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Должны ли проверяться на соответствие проектным решениям технические характеристики внутрипромысловых трубопроводов (протяженность, диаметр, номинальная толщина стенки, давление, температура и др.)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5DBCD6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проверке качества ведения журналов учета отказов трубопроводов при проведении обследований внутрипромысловых трубопроводов нефтяных месторождений указано верно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306FC2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проверки выполнения программы по ингибиторной защите трубопроводов от коррозии при проведении обследований внутрипромысловых трубопроводов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11799E">
        <w:rPr>
          <w:rFonts w:ascii="Times New Roman" w:hAnsi="Times New Roman" w:cs="Times New Roman"/>
          <w:sz w:val="28"/>
          <w:szCs w:val="28"/>
        </w:rPr>
        <w:noBreakHyphen/>
        <w:t>рп.</w:t>
      </w:r>
    </w:p>
    <w:p w14:paraId="4A8A39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градусов поворот нагнетательного трубопровода буровых установок может менять направление потока жидкости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3D2D1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рассчитаны нагнетательный трубопровод буровой установки и его элементы при рабочем давлении до 20 МПа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9BA06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рассчитаны нагнетательный трубопровод буровой установки и его элементы при давлении от 21 до 56 МПа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095D27A" w14:textId="6A145A0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понятия месторождения углеводородов</w:t>
      </w:r>
      <w:r w:rsidR="00FA03FC">
        <w:rPr>
          <w:rFonts w:ascii="Times New Roman" w:hAnsi="Times New Roman" w:cs="Times New Roman"/>
          <w:sz w:val="28"/>
          <w:szCs w:val="28"/>
        </w:rPr>
        <w:t xml:space="preserve"> указано неверно и противоречит </w:t>
      </w:r>
      <w:r w:rsidRPr="0011799E">
        <w:rPr>
          <w:rFonts w:ascii="Times New Roman" w:hAnsi="Times New Roman" w:cs="Times New Roman"/>
          <w:sz w:val="28"/>
          <w:szCs w:val="28"/>
        </w:rPr>
        <w:t>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утвержденному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7EB859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является основанием для разработки проектного документа на разработку нефтяного или газового месторождения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0148B3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единого проектного документа на разработку нефтяного или газового месторождения несколькими пользователями недр указано верно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D08EB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составляются дополнения для проектов пробной эксплуатации нефтяного или газового месторождения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3A429D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составляются дополнения для технологической схемы разработки нефтяного или газового месторождения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289C66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геологических критериев при выделении эксплуатационных объектов, состоящих из нескольких пластов, при проектировании нефтяных и газовых месторождений указан неверно и противоречит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утвержденному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1324B5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расчетных вариантов выделения и разработки каждого эксплуатационного объекта в технологической схеме разработки нефтяных и газовых месторождений установлено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0261A220" w14:textId="1B8725D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расчетных вариантов выделения и разработки каждого эксплуатационного объекта в дополнениях к проектным документам нефтяных и газовых месторождений установлено</w:t>
      </w:r>
      <w:r w:rsidR="00FA03FC">
        <w:rPr>
          <w:rFonts w:ascii="Times New Roman" w:hAnsi="Times New Roman" w:cs="Times New Roman"/>
          <w:sz w:val="28"/>
          <w:szCs w:val="28"/>
        </w:rPr>
        <w:t xml:space="preserve"> </w:t>
      </w:r>
      <w:r w:rsidRPr="0011799E">
        <w:rPr>
          <w:rFonts w:ascii="Times New Roman" w:hAnsi="Times New Roman" w:cs="Times New Roman"/>
          <w:sz w:val="28"/>
          <w:szCs w:val="28"/>
        </w:rPr>
        <w:t>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769559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вариантов выделения и разработки каждого эксплуатационного объекта в проектных документах на нефтяные и газовые месторождения указано неверно и противоречит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утвержденному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AAA8A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систем размещения скважин рекомендуется использовать для залежей сложной конфигурации незначительных размеров в вариантах разработки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B92C2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систем размещения скважин не рекомендуется использовать для залежей значительных размеров в вариантах разработки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282B63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рекомендуемый диапазон плотности сеток скважин с учетом накопленного опыта проектирования и разработки отечественных нефтяных и газовых месторождений установлен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239D01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является основополагающим при рассмотрении вариантов выделения и разработки каждого эксплуатационного объекта с различной плотностью сеток скважин в </w:t>
      </w:r>
      <w:r w:rsidR="00F259F0">
        <w:rPr>
          <w:rFonts w:ascii="Times New Roman" w:hAnsi="Times New Roman" w:cs="Times New Roman"/>
          <w:sz w:val="28"/>
          <w:szCs w:val="28"/>
        </w:rPr>
        <w:t xml:space="preserve"> </w:t>
      </w:r>
      <w:r w:rsidRPr="0011799E">
        <w:rPr>
          <w:rFonts w:ascii="Times New Roman" w:hAnsi="Times New Roman" w:cs="Times New Roman"/>
          <w:sz w:val="28"/>
          <w:szCs w:val="28"/>
        </w:rPr>
        <w:t xml:space="preserve">соответствии </w:t>
      </w:r>
      <w:r w:rsidR="00F259F0">
        <w:rPr>
          <w:rFonts w:ascii="Times New Roman" w:hAnsi="Times New Roman" w:cs="Times New Roman"/>
          <w:sz w:val="28"/>
          <w:szCs w:val="28"/>
        </w:rPr>
        <w:br/>
      </w:r>
      <w:r w:rsidRPr="0011799E">
        <w:rPr>
          <w:rFonts w:ascii="Times New Roman" w:hAnsi="Times New Roman" w:cs="Times New Roman"/>
          <w:sz w:val="28"/>
          <w:szCs w:val="28"/>
        </w:rPr>
        <w:t>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9562B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период времени понимается как проектный срок разработки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9CBFB4A" w14:textId="2AC341A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основе каких данных анализируют достигнутый коэффициент извлечения нефти по эксплуатационным блокам, участкам залежи с различными системами разработки в проектных документах на разработку нефтяных и</w:t>
      </w:r>
      <w:r w:rsidR="002A2E4B">
        <w:rPr>
          <w:rFonts w:ascii="Times New Roman" w:hAnsi="Times New Roman" w:cs="Times New Roman"/>
          <w:sz w:val="28"/>
          <w:szCs w:val="28"/>
        </w:rPr>
        <w:t xml:space="preserve"> </w:t>
      </w:r>
      <w:r w:rsidRPr="0011799E">
        <w:rPr>
          <w:rFonts w:ascii="Times New Roman" w:hAnsi="Times New Roman" w:cs="Times New Roman"/>
          <w:sz w:val="28"/>
          <w:szCs w:val="28"/>
        </w:rPr>
        <w:t> газовых месторождений в </w:t>
      </w:r>
      <w:r w:rsidR="002A2E4B">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01741CCE" w14:textId="1FBBA03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каких данных приводят карты, характеризующие состояние выработки запасов на дату проектирования (плотности остаточных запасов, текущей нефтенасыщенности), в проектных документах на разработку нефтяных и </w:t>
      </w:r>
      <w:r w:rsidR="002A2E4B">
        <w:rPr>
          <w:rFonts w:ascii="Times New Roman" w:hAnsi="Times New Roman" w:cs="Times New Roman"/>
          <w:sz w:val="28"/>
          <w:szCs w:val="28"/>
        </w:rPr>
        <w:t xml:space="preserve"> </w:t>
      </w:r>
      <w:r w:rsidRPr="0011799E">
        <w:rPr>
          <w:rFonts w:ascii="Times New Roman" w:hAnsi="Times New Roman" w:cs="Times New Roman"/>
          <w:sz w:val="28"/>
          <w:szCs w:val="28"/>
        </w:rPr>
        <w:t>газовых месторождений в</w:t>
      </w:r>
      <w:r w:rsidR="002A2E4B">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E81B2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проектный объем рассчитывают мощности объектов системы поддержания пластового давления в соответствии с правилами построения и изложения проектных документов на разработку нефтяных и газовых месторождений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30B9E865" w14:textId="7BFEC01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испытания проводятся для проверки работоспособности конструкции устьевого оборудования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671535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включают в себя гидравлические испытания узлов и деталей оборудования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33BCA0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продолжительность периода времени удержания при гидравлических испытаниях узлов и деталей оборудования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666847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критерии положительного результата гидроиспытаний оборудования при комнатной температуре установлены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утвержденным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9801A50" w14:textId="771CF9B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оборудование для бурения и добычи подвергают проверке работоспособности под нагрузкой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527E3E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испытаниям подвергают материал кольцевых прокладок оборудования для бурения и добычи нефти и газа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501ECA57" w14:textId="2DA4D1F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включает контроль качества сварных соединений оборудования для бурения и </w:t>
      </w:r>
      <w:r w:rsidR="002A2E4B">
        <w:rPr>
          <w:rFonts w:ascii="Times New Roman" w:hAnsi="Times New Roman" w:cs="Times New Roman"/>
          <w:sz w:val="28"/>
          <w:szCs w:val="28"/>
        </w:rPr>
        <w:t xml:space="preserve"> </w:t>
      </w:r>
      <w:r w:rsidRPr="0011799E">
        <w:rPr>
          <w:rFonts w:ascii="Times New Roman" w:hAnsi="Times New Roman" w:cs="Times New Roman"/>
          <w:sz w:val="28"/>
          <w:szCs w:val="28"/>
        </w:rPr>
        <w:t>добычи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8455B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контрольных проб должен сварить каждый сварщик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27C4B2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испытания и (или) ремонт устьевого оборудования и фонтанной арматуры не распространяется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утвержденный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008C7C9" w14:textId="2717237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специальному оборудованию не</w:t>
      </w:r>
      <w:r w:rsidR="00BE3831">
        <w:rPr>
          <w:rFonts w:ascii="Times New Roman" w:hAnsi="Times New Roman" w:cs="Times New Roman"/>
          <w:sz w:val="28"/>
          <w:szCs w:val="28"/>
        </w:rPr>
        <w:t xml:space="preserve"> </w:t>
      </w:r>
      <w:r w:rsidRPr="0011799E">
        <w:rPr>
          <w:rFonts w:ascii="Times New Roman" w:hAnsi="Times New Roman" w:cs="Times New Roman"/>
          <w:sz w:val="28"/>
          <w:szCs w:val="28"/>
        </w:rPr>
        <w:t> применим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утвержденный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2BE531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«устройство, предназначенное для герметичного перекрытия заколонного пространства обсадных колонн различных диаметров»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12A600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«контроль деталей и оборудования на видимые дефекты в материале при изготовлении»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056A7F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«сменная часть, выполненная из высокопрочного материала, используемая в дросселях»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61AA5D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«фитинг, работающий под давлением с четырьмя отверстиями»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5FBF44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«уплотнитель, неподвижный по отношению к уплотняющим поверхностям после их установки»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7B50C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«фланец, не являющийся целой частью с другими деталями оборудования»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07B4C2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принимаются допускаемые напряжения для узлов и деталей оборудования σ, за исключением болтов и шпилек, для рабочих условий (σT — минимальный условный предел текучести при расчетной температуре; σВ — минимальное временное сопротивление при расчетной температуре)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3C9F77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альтернатива расчету на прочность узлов и деталей оборудования, работающего под давлением, может быть использована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4CB33F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образцы изготавливают из контрольных сварных стыков для проведения механических испытаний сварных соединений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13989A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«запорный орган с уменьшенным проходным отверстием, используемый на выкидных линиях для пропуска потока жидкости только в одном направлении» согласно ГОСТ Р 51365</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11799E">
        <w:rPr>
          <w:rFonts w:ascii="Times New Roman" w:hAnsi="Times New Roman" w:cs="Times New Roman"/>
          <w:sz w:val="28"/>
          <w:szCs w:val="28"/>
        </w:rPr>
        <w:noBreakHyphen/>
        <w:t>ст?</w:t>
      </w:r>
    </w:p>
    <w:p w14:paraId="605E6C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шаровых кранов необходимо иметь на буровой при вскрытии газовых пластов с аномально высоким давлением, сероводородсодержащих пластов согласно РД 08</w:t>
      </w:r>
      <w:r w:rsidRPr="0011799E">
        <w:rPr>
          <w:rFonts w:ascii="Times New Roman" w:hAnsi="Times New Roman" w:cs="Times New Roman"/>
          <w:sz w:val="28"/>
          <w:szCs w:val="28"/>
        </w:rPr>
        <w:noBreakHyphen/>
        <w:t>254</w:t>
      </w:r>
      <w:r w:rsidRPr="0011799E">
        <w:rPr>
          <w:rFonts w:ascii="Times New Roman" w:hAnsi="Times New Roman" w:cs="Times New Roman"/>
          <w:sz w:val="28"/>
          <w:szCs w:val="28"/>
        </w:rPr>
        <w:noBreakHyphen/>
        <w:t>98 «Инструкция по предупреждению газонефтеводопроявлений и открытых фонтанов при строительстве и ремонте скважин в нефтяной и газовой промышленности», утвержденному постановлением Госгортехнадзора России от 31.12.1998 № 80?</w:t>
      </w:r>
    </w:p>
    <w:p w14:paraId="217792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осуществляет строительный контроль качества работ в процессе строительства или реконструкции линейной части магистральных трубопроводов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32CB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проект производства работ на строительство или реконструкцию магистрального трубопровода должен разрабатываться в полном объеме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653629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отвечает за принятие решений о начале, приостановке, консервации, прекращении строительства магистрального трубопровода, о вводе законченного строительством объекта в эксплуатацию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69E675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органы государственной власти обязан известить заказчик перед началом подготовительных работ к строительству или реконструкцию магистрального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492DF3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дает разрешение на производство работ в охранной зоне действующих коммуникаций при строительстве или реконструкции магистрального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2D3B2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условия должны гарантировать работы, связанные с проектированием, строительством и эксплуатацией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0E7160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не включает оценка ликвидации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2E9F85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«статистической нагрузки» применительно к буровому оборудованию для нефтяной и газовой промышленности является верным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8D2E7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«динамической нагрузки» применительно к буровому оборудованию для нефтяной и газовой промышленности является верным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DF9E1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«максимальной нагрузки» применительно к буровому оборудованию для нефтяной и газовой промышленности является верным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4653EA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Буровые установки какого класса в обязательном порядке должны быть оснащены специальными кабинами для размещения в них рабочего места бурильщика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1C6036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показатель не учитывается при расчетах на прочность и устойчивость вышек без растяжек буровых установок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222A1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показатель не учитывается при расчетах на прочность и устойчивость вышек с растяжками буровых установок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75A314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показатель не учитывается при расчетах на прочность и устойчивость подвышечных оснований буровых установок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C6365C2" w14:textId="3DB8F51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Конструкции вышек для какого бурения должны быть рассчитаны на инерционную нагрузку при передвижке в зависимости от массы бурильных свечей, находящихся за пальцами,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5C437B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буровых установок какого класса высота вышки рассчитывается с учетом возможности применения верхнего привода согласно </w:t>
      </w:r>
      <w:r w:rsidR="00BE3831">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23E3B8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площадка верхового рабочего должна быть оборудована пальцами с шарнирными головками для установки бурильных свечей, застрахованных канатом от падения в случае их поломки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722BE7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возможность должна предусматривать конструкция основания вышки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196BFA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Должно ли устройство основного рога крюка талевой системы буровой установки, предохраняющее штроп вертлюга от самопроизвольного выхода из зева, иметь приспособление для принудительного его открывания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5E7712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Должен ли ствол крюка талевой системы буровой установки иметь устройство для принудительного стопорения вращения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18FBF349" w14:textId="7B9FFB5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зазорам между кожухом и ребордами шкивов талевой системы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14B0EF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должен быть расположен центр тяжести талевого блока буровой установки с крюком или автоматическим элеватором при перемещении без нагрузки для обеспечения его устойчивости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62DAC2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применительно к конструкции барабана лебедки буровой установки указано неверно и противоречит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7D704F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количество независимых систем управления должен иметь тормозной механизм лебедки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58B036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лебедках буровой установки должен быть установлен механический тормоз для аварийной остановки и для фиксации барабана в неподвижном положении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7B218D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буровых установках лебедка должна быть оснащена вспомогательным регулируемым тормозом согласно </w:t>
      </w:r>
      <w:r w:rsidR="00BE3831">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513BAF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системе управления лебедкой буровой установки является верным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79C48809" w14:textId="43799C4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рассчитаны уплотнения в гидравлической части насоса, в корпусах предохранительного устройства и пневмокомпенсатора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3A3B3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диаметру всасывающих линий буровых насосов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A1749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длине всасывающих линий буровых насосов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2A74B4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ограничение поворота должен иметь штроп вертлюга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5A45E7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рассчитаны уплотнительные элементы в гидравлической части вертлюга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46D333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установки пусковых задвижек на буровых установках указано верно согласно </w:t>
      </w:r>
      <w:r w:rsidR="00BE3831">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2F722B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Настил какой ширины должен быть предусмотрен при наличии в открытой емкости для бурового раствора встроенного в нее циркуляционного желоба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4A07E5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должен располагаться настил, расположенный вдоль циркуляционного желоба, в соответствии с требованиями к оборудованию циркуляционной системы буровых установок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утвержденного постановлением Госгортехнадзора России от 17.03.1999 № 19?</w:t>
      </w:r>
    </w:p>
    <w:p w14:paraId="2BEB85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размеры должен иметь люк для обслуживания емкостей циркуляционной системы буровых установок согласно </w:t>
      </w:r>
      <w:r w:rsidR="00BE3831">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56CA4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мерной емкости для контролируемого долива скважины указано верно согласно требованиям к оборудованию циркуляционной системы буровых установок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утвержденного постановлением Госгортехнадзора России от 17.03.1999 № 19?</w:t>
      </w:r>
    </w:p>
    <w:p w14:paraId="33EB48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параметру должен осуществляться выбор буровых установок для конкретных условий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644CFF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усилие на рычагах управления оборудованием, используемым в каждом рабочем цикле, при механической системе управления оборудованием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78E858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усилие на педалях управления рабочим оборудованием, используемым в каждом конкретном цикле, при механической системе управления оборудованием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49C8B9B" w14:textId="2B6D5D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усилие на рычагах и педалях, используемых не более пяти раз в смену, при механической системе управления оборудованием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4A463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усилие, прикладываемое к рукоятке основного тормоза, при включенном вспомогательном приводе буровой установки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3189BC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повышении давления в нагнетательном трубопроводе происходит автоматическое отключение приводов буровых насосов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0C1A11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между знаками должно предусматриваться при установке опознавательных знаков на трассе трубопровода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F148A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Должны ли быть связаны между собой перемычками параллельно прокладываемые трубопроводы одного назначения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20DAC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трубопроводов должна предусматриваться предварительная планировка трассы в зависимости от рельефа местности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18DDE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жесткого соединения трубопроводов со стенами зданий, сооружениями и оборудованием в</w:t>
      </w:r>
      <w:r w:rsidR="00BE3831">
        <w:rPr>
          <w:rFonts w:ascii="Times New Roman" w:hAnsi="Times New Roman" w:cs="Times New Roman"/>
          <w:sz w:val="28"/>
          <w:szCs w:val="28"/>
        </w:rPr>
        <w:t xml:space="preserve"> </w:t>
      </w:r>
      <w:r w:rsidRPr="0011799E">
        <w:rPr>
          <w:rFonts w:ascii="Times New Roman" w:hAnsi="Times New Roman" w:cs="Times New Roman"/>
          <w:sz w:val="28"/>
          <w:szCs w:val="28"/>
        </w:rPr>
        <w:t> районах с сейсмической активностью указано верно в </w:t>
      </w:r>
      <w:r w:rsidR="00BE3831">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AA4E4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районов следует предусматривать установку инженерно</w:t>
      </w:r>
      <w:r w:rsidRPr="0011799E">
        <w:rPr>
          <w:rFonts w:ascii="Times New Roman" w:hAnsi="Times New Roman" w:cs="Times New Roman"/>
          <w:sz w:val="28"/>
          <w:szCs w:val="28"/>
        </w:rPr>
        <w:noBreakHyphen/>
        <w:t>сейсмометрических станций для записи колебаний трубопровода и окружающего грунтового массива при землетрясениях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2E75E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условия должны обеспечивать мероприятия, снижающие тепловое воздействие трубопровода на участках просадочных грунтов,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11E77E7" w14:textId="1D9CA48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прокладка основных ниток трубопроводов в одной траншее при пересечении водных преград в</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8EABF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должно быть выполнено в местах пересечения водных преград магистральным трубопроводом при ширине водных преград при меженном горизонте 75 м и более согласно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утвержденному приказом Госстроя от 25.12.2012 № 108/ГС?</w:t>
      </w:r>
    </w:p>
    <w:p w14:paraId="20CF97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должно быть заглубление участков трубопроводов, прокладываемых под железными дорогами общей сети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6FA43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трубопровода при проведении сейсмического микрорайонирования необходимо уточнить данные о тектонике района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A07F0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должно быть расстояние между линейной запорной арматурой, устанавливаемой на трубопроводе сжиженных углеводородных газов,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DA827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смещением относительно друг друга должны располагаться узлы линейной запорной арматуры при параллельной прокладке трубопроводов сжиженных углеводородных газов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6EF55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размещать насосные станции трубопроводов сжиженных углеводородных газов перед переходами через реки с шириной в межень свыше 200 м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16C1FE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от факела для сжигания газов при продувке резервуаров, насосов и трубопроводов насосной станции магистрального трубопровода сжиженных углеводородных газов до ближайшего здания, сооружения, машины или аппарата насосной станции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B3E4B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Должны ли на переходах трубопроводов через проселочные и лесные дороги предусматриваться решения по защите трубопроводов от повреждения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FD1BA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запорной арматуре какого номинального диаметра должны предусматриваться опорные лапы для установки на фундамент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BF7B0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какого фактора следует определять расчетные величины продольных перемещений надземного участка трубопровода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8370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необходимо предусматривать в качестве защитных при пересечении подземными трубопроводами крутых склонов, промоин, оросительных каналов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2A63A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зависимости от какого фактора определяется ширина укрепляемой полосы берега в местах пересечения подземными трубопроводами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E2EA7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определять дополнительные напряжения в подземных трубопроводах и трубопроводах, прокладываемых в насыпи в сейсмоопасных районах,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ED716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площадки следует предусматривать в местах установки арматуры на надземном трубопроводе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C7653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угол пересечения магистральных трубопроводов с некатегорийными дорогами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25B3C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ширина траншеи понизу должна быть при подземной прокладке трубопроводов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12C22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надземная прокладка трубопровода или его отдельных участков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54131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рекомендуется конструкция трубопровода сжиженных углеводородных газов для подводных переходов через судоходные и сплавные водные преграды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11A99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прокладки следует применять при прокладке магистральных газопроводов, нефтепроводов и нефтепродуктопроводов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47428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диаметр и давление магистрального трубопровода предусматривается при прокладке по территориям населенного пункта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753A9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прокладка магистральных трубопроводов в железнодорожных тоннелях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F9D48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проводить прокладку магистральных трубопроводов по мостам, по которым проложены кабели междугородной связи,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1FE746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должно быть минимальное расстояние между параллельными нитками трубопроводов (нефтепроводов и газопроводов), прокладываемых в одном техническом коридоре в районах Западной Сибири и Крайнего Севера в грунтах, теряющих при оттаивании несущую способность,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6953A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защитные меры принимают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5FA30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расстояние друг от друга по радиусу надлежит смещать узлы линейной запорной арматуры на отдельных нитках при параллельной прокладке двух или более ниток газопроводов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A1378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исполнении должны предусматриваться участки трубопроводов, прокладываемых на переходах через железные и автомобильные дороги всех категорий,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8124F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следует предусматривать конструктивные решения в местах надземных переходов трубопроводов через ручьи, овраги и другие препятствия, обеспечивающие надежную защиту от тепловых и механических воздействий соседних трубопроводов,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192C8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каких факторов должны быть защищены трубопроводы при надземной прокладке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71BA27E" w14:textId="1D616B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определяется расстояние установки запорной арматуры по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трассе магистрального трубопровода в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A3598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следует предусматривать установку постоянных реперов на трассе трубопровода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551B35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укладка кабеля связи внутри защитного футляра трубопровода на пересечении с железными дорогами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FD8FE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прокладывать кабели линейной телемеханики магистрального трубопровода в одной траншее с кабельной линией связи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12A57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тип прокладки магистральных трубопроводов должен применяться в местах пересечения с линиями электропередачи напряжением </w:t>
      </w:r>
      <w:r w:rsidR="00D47475">
        <w:rPr>
          <w:rFonts w:ascii="Times New Roman" w:hAnsi="Times New Roman" w:cs="Times New Roman"/>
          <w:sz w:val="28"/>
          <w:szCs w:val="28"/>
        </w:rPr>
        <w:br/>
      </w:r>
      <w:r w:rsidRPr="0011799E">
        <w:rPr>
          <w:rFonts w:ascii="Times New Roman" w:hAnsi="Times New Roman" w:cs="Times New Roman"/>
          <w:sz w:val="28"/>
          <w:szCs w:val="28"/>
        </w:rPr>
        <w:t>110 кВ и выше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70C239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сокращать минимальное расстояние от газопровода до границы населенного пункта в районах Западной Сибири и Крайнего Севера с 700 до 350 м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6621A6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защитного покрытия сварного стыка допускается производить опуск и укладку трубопровода в траншею и его засыпку грунтом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3F0B9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установлена предельная длина трубных плетей изолированного трубопровода, подлежащих укладке на равнинной местности,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515DD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ремонт труб, предназначенных для строительства подводных переходов,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2E5D9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при строительстве и реконструкции линейной части магистрального трубопровода использование бывших в употреблении труб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66CDC2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траншей по дну для трубопроводов диаметром до 700 мм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EAB81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с каждой стороны полоса рекультивации должна превышать ширину траншеи линейной части магистральных трубопроводов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49196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(зазор) между трубопроводами диаметром до 720 мм включительно и стенками траншеи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05427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должны проводиться для обеспечения устойчивого положения трубопровода на проектных отметках при его прокладке на подводных переходах, заболоченных или обводненных участках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781B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следует предпринять при необходимости изменения проектных решений по обеспечению устойчивого положения трубопровода в ходе строительства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72D74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установке кольцевых утяжелителей на трубопровод указано верно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65CB01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расстояние между соседними группами при балластировке трубопровода железобетонными утяжелителями, установленными групповым методом,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7F51F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Допустима ли установка закрепляющих устройств на плавающий трубопровод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51CB22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должны быть оформлены результаты контрольных испытаний анкерных устройств, установленных на трубопроводе,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8EEDF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длина вмораживаемой части анкера, взаимодействующая с многолетнемерзлым грунтом в процессе эксплуатации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F0F65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необходимо строить защитные сооружения или предусматривать мероприятия, обеспечивающие необходимую защиту порталов и припортальных участков тоннеля, при прокладке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CADF5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допустимо применение буровзрывных работ при устройстве подводных траншей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89E78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Радиусом какой кривизны криволинейных отводов заводского изготовления должны выполняться соединения участка наклонно</w:t>
      </w:r>
      <w:r w:rsidRPr="0011799E">
        <w:rPr>
          <w:rFonts w:ascii="Times New Roman" w:hAnsi="Times New Roman" w:cs="Times New Roman"/>
          <w:sz w:val="28"/>
          <w:szCs w:val="28"/>
        </w:rPr>
        <w:noBreakHyphen/>
        <w:t>направленного бурения и прилегающих участков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4273F2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дополнительные сооружения требуется устраивать на участках плывунных грунтов при прокладке трубопроводов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527B7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продолжительность проверки трубопровода на герметичность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FBA98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к проведению земляных и строительно</w:t>
      </w:r>
      <w:r w:rsidRPr="0011799E">
        <w:rPr>
          <w:rFonts w:ascii="Times New Roman" w:hAnsi="Times New Roman" w:cs="Times New Roman"/>
          <w:sz w:val="28"/>
          <w:szCs w:val="28"/>
        </w:rPr>
        <w:noBreakHyphen/>
        <w:t>монтажных работ при сооружении линейной части трубопроводов на рекультивируемых землях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047000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элементов не входит в состав нефтепродуктопроводов, прокладываемых на территории городов и других населенных пунктов,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57D411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прокладки нефтепродуктопровода в зоне селитебной территории указано верно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7DC26B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толщина стенок рекомендована для нефтепродуктопроводов, прокладываемых на подрабатываемых территориях и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в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районах сейсмичностью 7–8 баллов,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26986D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необходимо предпринять к усилению дна траншеи для прокладки нефтепродуктопровода в грунтах с несущей способностью менее 0,025 МПа, а также в грунтах с включениями строительного мусора и перегноя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40BC3A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укладке нефтепродуктопровода на пересечении трубопроводов с железными и автомобильными дорогами, трамвайными путями, а также улицами и проездами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101BA6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определения наружного диаметра защитного кожуха или футляра при прокладке нефтепродуктопровода указано верно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0FBCEFE7" w14:textId="3D73274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коэффициент условий работы нефтепродуктопровода в случае подключения проектируемого нефтепродуктопровода (отвода) к магистральному нефтепродуктопроводу и проведении проверочного расчета его на прочность давлением, принятым для магистрального нефтепродуктопровода,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5E4C1B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прокладка в одной траншее двух и более нефтепродуктопроводов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28C6F7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степень огнестойкости строительных конструкций сооружений на нефтепродуктопроводе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741B78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типы труб не следует применять для строительства и реконструкции нефтепродуктопроводов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5CDE91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типом покрытия следует применять трубы для строительства нефтепродуктопроводов, прокладываемых на территории городов и других населенных пунктов,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617E8B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устанавливать контрольно</w:t>
      </w:r>
      <w:r w:rsidRPr="0011799E">
        <w:rPr>
          <w:rFonts w:ascii="Times New Roman" w:hAnsi="Times New Roman" w:cs="Times New Roman"/>
          <w:sz w:val="28"/>
          <w:szCs w:val="28"/>
        </w:rPr>
        <w:noBreakHyphen/>
        <w:t>измерительные пункты при многониточной системе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4EB398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общее сопротивление изоляции участков трубопроводов от опор при надземной прокладке должно соблюдаться при нормальных условиях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5AEEBD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минимальной толщины должна быть стенка подводного трубопровода класса «Высокий», защищающая его от случайных нагрузок (повреждений),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14:paraId="13ED43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точках газопровода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должна быть размещена запорная арматура при его прокладке по автомобильному мосту?</w:t>
      </w:r>
    </w:p>
    <w:p w14:paraId="1031E5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запорной арматуры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следует предусматривать установку продувных свечей на газопроводе диаметром DN 800 мм?</w:t>
      </w:r>
    </w:p>
    <w:p w14:paraId="653948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установке запорной арматуры номинальным диаметром DN 400 и более магистральных трубопроводов в соответствии с Федеральными нормами и правилами в области промышленной безопасности «Правила безопасности для опасных производственных объектов магистральных трубопроводов», утвержденными приказом Ростехнадзора от 06.11.2013 № 520?</w:t>
      </w:r>
    </w:p>
    <w:p w14:paraId="619877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какого условия должен определяться диаметр продувочной свечи магистрального газопровода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13465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дополнительные устройства следует предусматривать при подземной прокладке трубопроводов по направлению уклона местности свыше 20 %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421802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следует применять с целью уменьшения размеров компенсаторов магистральных трубопроводов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E37B4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установке запорной арматуры магистральных трубопроводов, соединяемой при помощи фланцев,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A2681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применение фланцевой запорной арматуры на трубопроводах сжиженных углеводородных газов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2233E2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системами должны оснащаться нефтепродуктопроводы, прокладываемые на территории городов и других населенных пунктов, согласно СП 125.13330.2012 «Свод правил. Нефтепродуктопроводы, прокладываемые на территории городов и других населенных пунктов. Актуализированная редакция СНиП 2.05.13</w:t>
      </w:r>
      <w:r w:rsidRPr="0011799E">
        <w:rPr>
          <w:rFonts w:ascii="Times New Roman" w:hAnsi="Times New Roman" w:cs="Times New Roman"/>
          <w:sz w:val="28"/>
          <w:szCs w:val="28"/>
        </w:rPr>
        <w:noBreakHyphen/>
        <w:t>90», утвержденному приказом Госстроя от 25.12.2012 № 106/ГС?</w:t>
      </w:r>
    </w:p>
    <w:p w14:paraId="3B7395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предотвращает повышение внутреннего давления в какой</w:t>
      </w:r>
      <w:r w:rsidRPr="0011799E">
        <w:rPr>
          <w:rFonts w:ascii="Times New Roman" w:hAnsi="Times New Roman" w:cs="Times New Roman"/>
          <w:sz w:val="28"/>
          <w:szCs w:val="28"/>
        </w:rPr>
        <w:noBreakHyphen/>
        <w:t>либо части подводной трубопроводной системы до избыточного уровня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19.08.2011 № 231</w:t>
      </w:r>
      <w:r w:rsidRPr="0011799E">
        <w:rPr>
          <w:rFonts w:ascii="Times New Roman" w:hAnsi="Times New Roman" w:cs="Times New Roman"/>
          <w:sz w:val="28"/>
          <w:szCs w:val="28"/>
        </w:rPr>
        <w:noBreakHyphen/>
        <w:t>ст?</w:t>
      </w:r>
    </w:p>
    <w:p w14:paraId="5C463F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основании каких параметров должно быть выполнено согласование двух подводных трубопроводных систем согласно </w:t>
      </w:r>
      <w:r w:rsidR="00D47475">
        <w:rPr>
          <w:rFonts w:ascii="Times New Roman" w:hAnsi="Times New Roman" w:cs="Times New Roman"/>
          <w:sz w:val="28"/>
          <w:szCs w:val="28"/>
        </w:rPr>
        <w:br/>
      </w:r>
      <w:r w:rsidRPr="0011799E">
        <w:rPr>
          <w:rFonts w:ascii="Times New Roman" w:hAnsi="Times New Roman" w:cs="Times New Roman"/>
          <w:sz w:val="28"/>
          <w:szCs w:val="28"/>
        </w:rPr>
        <w:t>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0DFAFDCE" w14:textId="05B647D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«припуск на коррозию» подводного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w:t>
      </w:r>
    </w:p>
    <w:p w14:paraId="70E781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назначение у системы аварийной зашиты подводного трубопровода от превышения давления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7C6C92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«максимально допустимое аварийное давление» подводной трубопроводной системы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и введенному в действие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6C3C6B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диаметре трубопровода применяется усиленный тип защитных покрытий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64EB45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зон не относится к зонам повышенной коррозионной опасности, в которых применяется усиленный тип защитных покрытий стальных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30DFA5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покрытий применяется в качестве противокоррозионной защиты при надземной прокладке стальных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0EEE34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покрытий применяется в качестве противокоррозионной защиты при подземной прокладке стальных магистральных трубопроводов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636FF1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толщиномеров в качестве неразрушающего метода применяют для измерения толщины защитного покрытия трубопровода согласно ГОСТ Р 51164</w:t>
      </w:r>
      <w:r w:rsidRPr="0011799E">
        <w:rPr>
          <w:rFonts w:ascii="Times New Roman" w:hAnsi="Times New Roman" w:cs="Times New Roman"/>
          <w:sz w:val="28"/>
          <w:szCs w:val="28"/>
        </w:rPr>
        <w:noBreakHyphen/>
        <w:t>98 «Трубопроводы стальные магистральные. Общие требования к защите от коррозии», утвержденному постановлением Госстандарта России от 23.04.1998 № 144?</w:t>
      </w:r>
    </w:p>
    <w:p w14:paraId="58A229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срок до начала строительно</w:t>
      </w:r>
      <w:r w:rsidRPr="0011799E">
        <w:rPr>
          <w:rFonts w:ascii="Times New Roman" w:hAnsi="Times New Roman" w:cs="Times New Roman"/>
          <w:sz w:val="28"/>
          <w:szCs w:val="28"/>
        </w:rPr>
        <w:noBreakHyphen/>
        <w:t>монтажных работ магистрального трубопровода застройщик (заказчик) обязан создать геодезическую разбивочную основу для строительства и передать техническую документацию на нее подрядчику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6028C4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глубину допускается рытье траншей для трубопроводов с вертикальными стенками без креплений в наскальных и незамерзших крупнообломочных грунтах при отсутствии вблизи подземных сооружений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70A38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траншеи по дну для трубопровода номинальным диаметром DN 700 и более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7E1661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контроля сварных соединений (стыков) трубопровода не применяется в процессе сборки и сварки трубопроводов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3B9657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контроля применяется для кольцевых сварных соединений трубопроводов, выполненных дуговой сваркой и имеющих двухсторонний доступ, обеспечивающий возможность установки источника излучения,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1AFC4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цели не используется магнитопорошковый метод контроля сварных соединений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1F088A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минимально допустимый радиус упругого изгиба устанавливается для трубопровода номинальным диаметром D1400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5BB82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диаметр трубопровода с минимально допустимым радиусом упругого изгиба в 200 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59123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радиус отводов, полученный при изгибе труб на станках холодного гнутья, если диаметр трубы равен 1420 мм,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4C0CD5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районах допускается проводить испытания газопроводов на прочность комбинированным способом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3665E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работы до ввода в эксплуатацию должна производиться очистка полости подземного трубопровода согласно СП 86.13330.2014 «Свод правил. Магистральные трубопроводы. СНиП III</w:t>
      </w:r>
      <w:r w:rsidRPr="0011799E">
        <w:rPr>
          <w:rFonts w:ascii="Times New Roman" w:hAnsi="Times New Roman" w:cs="Times New Roman"/>
          <w:sz w:val="28"/>
          <w:szCs w:val="28"/>
        </w:rPr>
        <w:noBreakHyphen/>
        <w:t>42</w:t>
      </w:r>
      <w:r w:rsidRPr="0011799E">
        <w:rPr>
          <w:rFonts w:ascii="Times New Roman" w:hAnsi="Times New Roman" w:cs="Times New Roman"/>
          <w:sz w:val="28"/>
          <w:szCs w:val="28"/>
        </w:rPr>
        <w:noBreakHyphen/>
        <w:t>80*», утвержденному приказом Минстроя России от 18.02.2014 № 61/пр?</w:t>
      </w:r>
    </w:p>
    <w:p w14:paraId="29396D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должно быть минимальное расстояние между одновременно прокладываемыми в одном техническом коридоре параллельными нитками подземных газопроводов диаметром 400 мм каждая?</w:t>
      </w:r>
    </w:p>
    <w:p w14:paraId="1B23E0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должно быть минимальное расстояние между одновременно прокладываемыми в одном техническом коридоре параллельными нитками подземных нефтепроводов диаметром 1000 мм каждая?</w:t>
      </w:r>
    </w:p>
    <w:p w14:paraId="4A7A5F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в свету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 должно приниматься при взаимном пересечении трубопроводов?</w:t>
      </w:r>
    </w:p>
    <w:p w14:paraId="53AC21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глубина заложения трубопровода сжиженного углеводородного газа (расстояние до верха трубы)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0D84A5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конструкции соединительных деталей из перечисленных не должны применяться на магистральных трубопроводах в соответствии с СП 36.13330.2012 «Свод правил. Магистральные трубопроводы. Актуализированная редакция СНиП 2.05.06</w:t>
      </w:r>
      <w:r w:rsidRPr="0011799E">
        <w:rPr>
          <w:rFonts w:ascii="Times New Roman" w:hAnsi="Times New Roman" w:cs="Times New Roman"/>
          <w:sz w:val="28"/>
          <w:szCs w:val="28"/>
        </w:rPr>
        <w:noBreakHyphen/>
        <w:t>85*», утвержденным приказом Госстроя от 25.12.2012 № 108/ГС?</w:t>
      </w:r>
    </w:p>
    <w:p w14:paraId="34BE1B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Горизонтальный участок какой длины должен иметь приемный мост, устанавливаемый у вышки со стороны ворот, в соответствии с требованиями к оборудованию циркуляционной системы буровых установок </w:t>
      </w:r>
      <w:r w:rsidR="00D47475">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утвержденного постановлением Госгортехнадзора России от 17.03.1999 № 19?</w:t>
      </w:r>
    </w:p>
    <w:p w14:paraId="7C2293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Горизонтальный участок какой ширины должен иметь приемный мост, устанавливаемый у вышки со стороны ворот, в соответствии с требованиями к оборудованию циркуляционной системы буровых установок </w:t>
      </w:r>
      <w:r w:rsidR="00D47475">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утвержденного постановлением Госгортехнадзора России от 17.03.1999 № 19?</w:t>
      </w:r>
    </w:p>
    <w:p w14:paraId="55884E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какого материала должен состоять приемный мост, устанавливаемый у вышки со стороны ворот, в соответствии с требованиями к оборудованию циркуляционной системы буровых установок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утвержденного постановлением Госгортехнадзора России от 17.03.1999 № 19?</w:t>
      </w:r>
    </w:p>
    <w:p w14:paraId="6946F1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количество проходов на приемный мост буровой установки на каждую сторону, который должен иметь стеллажи для укладки труб в штабель,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61AA595D" w14:textId="3CEE479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уклоне сход с приемного моста на землю и вход на основание вышки буровой установки должны быть оборудованы лестницей с перилами с одной стороны (наружной по отношению к настилу) согласно РД 08</w:t>
      </w:r>
      <w:r w:rsidRPr="0011799E">
        <w:rPr>
          <w:rFonts w:ascii="Times New Roman" w:hAnsi="Times New Roman" w:cs="Times New Roman"/>
          <w:sz w:val="28"/>
          <w:szCs w:val="28"/>
        </w:rPr>
        <w:noBreakHyphen/>
        <w:t>272</w:t>
      </w:r>
      <w:r w:rsidRPr="0011799E">
        <w:rPr>
          <w:rFonts w:ascii="Times New Roman" w:hAnsi="Times New Roman" w:cs="Times New Roman"/>
          <w:sz w:val="28"/>
          <w:szCs w:val="28"/>
        </w:rPr>
        <w:noBreakHyphen/>
        <w:t>99 «Требования безопасности к буровому оборудованию для нефтяной и газовой промышленности», утвержденному постановлением Госгортехнадзора России от 17.03.1999 № 19?</w:t>
      </w:r>
    </w:p>
    <w:p w14:paraId="5F333D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обеспечения безопасности подводной трубопроводной системы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указана</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неверно и противоречит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4BD0BC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опасного производственного объекта нефтегазового комплекса разработка декларации промышленной безопасности не является обязательной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1D2F7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опасного производственного объекта нефтегазового комплекса разработка декларации промышленной безопасности является обязательной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56388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событий на опасном производственном объекте нефтегазового комплекса относится к инциденту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67EFA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группы делятся показатели риска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04D02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аварии рассчитывают для всей трассы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561C5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аварии рассчитывают для участков с приближением линейной части опасных производственных объектов магистральных нефтепроводов и магистральных нефтепродуктопроводов к жилым, общественно</w:t>
      </w:r>
      <w:r w:rsidRPr="0011799E">
        <w:rPr>
          <w:rFonts w:ascii="Times New Roman" w:hAnsi="Times New Roman" w:cs="Times New Roman"/>
          <w:sz w:val="28"/>
          <w:szCs w:val="28"/>
        </w:rPr>
        <w:noBreakHyphen/>
        <w:t>деловым или рекреационным зонам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2EEB6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аварии представляют в виде изолиний на ситуационном плане участков с приближением участков линейной части опасных производственных объектов магистральных нефтепроводов и нефтепродуктопроводов к жилым, общественно</w:t>
      </w:r>
      <w:r w:rsidRPr="0011799E">
        <w:rPr>
          <w:rFonts w:ascii="Times New Roman" w:hAnsi="Times New Roman" w:cs="Times New Roman"/>
          <w:sz w:val="28"/>
          <w:szCs w:val="28"/>
        </w:rPr>
        <w:noBreakHyphen/>
        <w:t>деловым или рекреационным зонам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AE3A7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аварии на опасных производственных объектах магистральных нефтепроводов и нефтепродуктопроводов представляют в виде графика ступенчатой функции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A9DB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используют для определения степени опасности аварий на площадочных сооружениях (составляющих площадочных объектов)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F437E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риска аварии на площадочных сооружениях (составляющих площадочных объектов) опасных производственных объектов магистральных нефтепроводов и магистральных нефтепродуктопроводов представляют в виде изолиний на ситуационном плане площадочного объекта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B63C2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аварии рассчитывают только для составляющих площадочного сооружения опасных производственных объектов магистральных нефтепроводов и магистральных нефтепродуктопроводов с приближением к жилым, общественно</w:t>
      </w:r>
      <w:r w:rsidRPr="0011799E">
        <w:rPr>
          <w:rFonts w:ascii="Times New Roman" w:hAnsi="Times New Roman" w:cs="Times New Roman"/>
          <w:sz w:val="28"/>
          <w:szCs w:val="28"/>
        </w:rPr>
        <w:noBreakHyphen/>
        <w:t>деловым или рекреационным зонам вокруг этих объектов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D1F29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этапов делится проведение количественной оценки риска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F9270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проведения количественной оценки риска аварий проводится оценка частоты возможных сценариев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FF9EF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среднестатистический (фоновый) уровень риска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2537F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осуществляются ранее этапа эксплуатации или реконструкции при проведении количественной оценки риска аварии на опасных производственных объектах магистральных нефтепроводов и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85EF9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принято выбирать типовое значение длины участка линейной части опасных производственных объектов магистральных нефтепроводов и магистральных нефтепродуктопроводов при идентификации опасностей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E9532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развитие событий при использовании дерева отказов в случае, если участок линейной части опасных производственных объектов магистральных нефтепроводов и нефтепродуктопроводов выполнен по схеме «труба в трубе», указано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CC61E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рассматривается следующий вариант развития аварии линейной части опасных производственных объектов магистральных нефтепроводов и нефтепродуктопроводов: если при выбросе нефти, нефтепродукта в непосредственной близости нет источника зажигания, то нефть, нефтепродукт будет испаряться, а паровоздушное облако будет распространяться в атмосфере,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79FD1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физических эффектов при авариях на линейной части опасных производственных объектов магистральных нефтепроводов и магистральных нефтепродуктопроводов обладает наименьшей условной вероятностью возникновения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93EF7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физических эффектов при авариях на линейной части опасных производственных объектов магистральных нефтепроводов и магистральных нефтепродуктопроводов обладает наибольшей условной вероятностью возникновения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FA476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этапов следует после отключения насосов в соответствии с общей последовательностью развития аварийных ситуаций после разгерметизации трубопровода линейной части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358D8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следует после истечения нефти, нефтепродукта в соответствии с общей последовательностью развития аварийных ситуаций после разгерметизации трубопровода линейной части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27B63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условная вероятность образования напорной струи в окружающей среде для подземных участков (только в случае свищей) в обычном исполнении согласно типовым сценариям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2A4AB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напорной струи в окружающей среде для надземных участков (только в случае свищей) в одиночном исполнении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25F6E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напорной струи в окружающей среде для подводных переходов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21E0F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капельной смеси в атмосфере для надземных участков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635DE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капельной смеси в атмосфере для подземных участков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B9ABD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мгновенного воспламенения для подводных опасных производственных объектов магистральных нефтепроводов и магистральных нефтепродуктопроводов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A5CD3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разлития для подводных участков при свище и скорости течения более 1 м/с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638BB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отсроченного воспламенения при выбросе в тоннеле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97ECF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отсроченного воспламенения во всех случаях (за исключением выброса в тоннеле) при утечках с интенсивностью менее 1 кг/с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0E2E1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отсроченного воспламенения во всех случаях (за исключением выброса в тоннеле) при утечках с интенсивностью 1–50 кг/с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AF414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отсроченного воспламенения во всех случаях (за исключением выброса в тоннеле) при утечках с интенсивностью более 50 кг/с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0B2F0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значение коэффициента сбора для участков категории сложности II–III в соответствии с балльной оценкой факторов влияния состояния опасных производственных объектов магистральных нефтепроводов и магистральных нефтепродуктопроводов на степень риска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BC7D3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содержании воды в нефти возможен такой вариант развития аварии, как выброс горящей нефти, нефтепродукта из резервуара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BFD0C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относительно такого варианта развития аварии, как выброс горящей нефти, нефтепродукта из резервуара в соответствии с типовыми сценариями аварий на площадочных сооружениях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5E51C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вероятность успешного тушения пожара в резервуаре при разрушении/переливе наземного резервуара устанавливается в соответствии с типовыми сценариями аварий на площадочных сооружениях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1920C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вероятность успешного тушения пожара за пределами резервуара при разрушении/переливе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B06BF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резервуар теряет целостность после появления разрушения, при разрушении/переливе наземного резервуара, установлена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CECB4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разрушения находящихся в одном обваловании резервуаров и дополнительного выброса нефти, нефтепродуктов при длительном выбросе при разрушении/переливе наземного резервуара установлена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FCD56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разрушения находящихся в одном обваловании резервуаров и дополнительного выброса нефти, нефтепродуктов для залповых выбросов при разрушении/переливе наземного резервуара установлена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3718C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мгновенного воспламенения и образования горящих проливов при разрушении/переливе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61FED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появления на пути дрейфующего облака источника зажигания при разрушении/переливе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1D76F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капельной взвеси нефти, нефтепродукта в атмосфере для бензинов и керосинов при высоте выброса более 5 м при разрушении/переливе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0CA8F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условная вероятность воспламенения шлейфа паров нефти, нефтепродукта при выходе «газовой» фазы с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65FF1A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основных поражающих факторов в случае аварий на площадочных сооружениях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6B450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этапах развития аварии на площадочных сооружениях опасных производственных объектов магистральных нефтепроводов и магистральных нефтепродуктопроводов учитывают эффект домино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E733F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условий перехода аварийной ситуации с одной емкости на другую при аварии на площадочных сооружениях указано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66599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проливе нефтей какого давления насыщенных паров образуются облака топливно</w:t>
      </w:r>
      <w:r w:rsidRPr="0011799E">
        <w:rPr>
          <w:rFonts w:ascii="Times New Roman" w:hAnsi="Times New Roman" w:cs="Times New Roman"/>
          <w:sz w:val="28"/>
          <w:szCs w:val="28"/>
        </w:rPr>
        <w:noBreakHyphen/>
        <w:t>воздушной смеси при аварии на площадочных сооружениях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2ACDE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относительно свойств нефти и нефтепродуктов, которые необходимо учитывать при аварии на площадочных сооружениях, указано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CDB65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групп факторов влияния делится система, используемая для корректировки среднестатистической удельной частоты аварий на линейной части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7CF30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применяемый при расчете величины потенциального риска вдоль оси однониточного трубопровода в определенной точке,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282F0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низкой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44A17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средней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98420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высокой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CD568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чрезвычайно высокой степени опасности аварии на линейной части магистрального нефтепровода согласно Руководству по безопасности «Методические рекомендации по</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 проведению количественного анализа риска аварий на опасных производственных объектах магистральных нефтепроводов и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 утвержденному приказом Ростехнадзора от 17.06.2016 № 228?</w:t>
      </w:r>
    </w:p>
    <w:p w14:paraId="0213F4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низкой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289DB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средней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DA550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высокой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A12DE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чрезвычайно высокой степени опасности аварии на линейной части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0FCD5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низкой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 утвержденному приказом Ростехнадзора от 17.06.2016 № 228?</w:t>
      </w:r>
    </w:p>
    <w:p w14:paraId="5E8BC4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средней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2F459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высокой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31F97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удельной ожидаемой потери нефти при аварии участок относят к чрезвычайно высокой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 утвержденному приказом Ростехнадзора от 17.06.2016 № 228?</w:t>
      </w:r>
    </w:p>
    <w:p w14:paraId="4DFA9F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низкой степени опасности аварии на линейной части магистрального нефтепродуктопровода согласно Руководству по безопасности «Методические рекомендации по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проведению количественного анализа риска аварий на опасных производственных объектах магистральных нефтепроводов и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 утвержденному приказом Ростехнадзора от 17.06.2016 № 228?</w:t>
      </w:r>
    </w:p>
    <w:p w14:paraId="22B3F0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средней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 утвержденному приказом Ростехнадзора от 17.06.2016 № 228?</w:t>
      </w:r>
    </w:p>
    <w:p w14:paraId="6C2C2A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высокой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 магистральных нефтепродуктопроводов», утвержденному приказом Ростехнадзора от 17.06.2016 № 228?</w:t>
      </w:r>
    </w:p>
    <w:p w14:paraId="757680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ожидаемого экологического ущерба от аварии участок относят к чрезвычайно высокой степени опасности аварии на линейной части магистрального нефтепродуктопровода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w:t>
      </w:r>
      <w:r w:rsidR="00D47475">
        <w:rPr>
          <w:rFonts w:ascii="Times New Roman" w:hAnsi="Times New Roman" w:cs="Times New Roman"/>
          <w:sz w:val="28"/>
          <w:szCs w:val="28"/>
        </w:rPr>
        <w:t xml:space="preserve"> </w:t>
      </w:r>
      <w:r w:rsidRPr="0011799E">
        <w:rPr>
          <w:rFonts w:ascii="Times New Roman" w:hAnsi="Times New Roman" w:cs="Times New Roman"/>
          <w:sz w:val="28"/>
          <w:szCs w:val="28"/>
        </w:rPr>
        <w:t> магистральных нефтепродуктопроводов», утвержденному приказом Ростехнадзора от 17.06.2016 № 228?</w:t>
      </w:r>
    </w:p>
    <w:p w14:paraId="5E2CFC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менее 350 т при наиболее опасном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ECD7B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среднюю балльную оценку трассы опасных производственных объектов магистральных нефтепроводов и магистральных нефтепродуктопроводов в случае отсутствия данных оценке частоты утечек нефти (нефтепродукта) на участке линейной части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C0E5B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коэффициент прочности в случае отсутствия данных при оценке частоты утечек нефти (нефтепродукта) на участке линейной части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DCF00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проектирование каких подземных хранилищ газа не распространяется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утвержденный приказом Госстроя от 10.12.2012 № 82/ГС?</w:t>
      </w:r>
    </w:p>
    <w:p w14:paraId="494FA0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сооружения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не входят в состав подземных хранилищ газа, нефти и продуктов их переработки?</w:t>
      </w:r>
    </w:p>
    <w:p w14:paraId="0EC9443F" w14:textId="1C3E235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размещение подземных и наземных сооружений хранилищ газа с резервуарами, сооружаемыми в каменной соли и других горных породах, на сейсмических территориях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A4BDA89" w14:textId="16DE50C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коэффициент надежности по горному давлению для бесшахтных резервуаров в каменной соли при спокойном или пластово</w:t>
      </w:r>
      <w:r w:rsidRPr="0011799E">
        <w:rPr>
          <w:rFonts w:ascii="Times New Roman" w:hAnsi="Times New Roman" w:cs="Times New Roman"/>
          <w:sz w:val="28"/>
          <w:szCs w:val="28"/>
        </w:rPr>
        <w:noBreakHyphen/>
        <w:t>линзообразном залегании соли, когда надсолевая толща представлена непроницаемыми породами,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2B0B95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должны обеспечивать конструктивные решения бесшахтных резервуаров в каменной соли для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67B15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коэффициент использования вместимости шахтных резервуаров для сжиженных углеводородных газов в породах с положительной температурой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6AFD33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толщина тепловой изоляции должна быть предусмотрена в межтрубном пространстве колонн труб при оборудовании эксплуатационных скважин для приема продукта с положительной температурой в бесшахтных резервуарах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EA5C3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из перечисленных соответствует определение «вертикальный или наклонный ствол, обеспечивающий строительный подход к интервалу заложения выработки</w:t>
      </w:r>
      <w:r w:rsidRPr="0011799E">
        <w:rPr>
          <w:rFonts w:ascii="Times New Roman" w:hAnsi="Times New Roman" w:cs="Times New Roman"/>
          <w:sz w:val="28"/>
          <w:szCs w:val="28"/>
        </w:rPr>
        <w:noBreakHyphen/>
        <w:t>емкости и транспорт отбитой горной породы на земную поверхность, в период эксплуатации шахтного хранилища в отдельных случаях может частично или полностью использоваться для хранения продукта и пропуска эксплуатационных коммуникаций»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84603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подземная горная выработка на период строительства шахтного хранилища, предназначенная для удобства прохода людей, перемещений оборудования и транспорта, пропуска воздушной струи для вентиляции выработок, которая на период эксплуатации либо ликвидируется, либо используется как часть резервуарной емкости,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0FAC7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«подземная горная выработка, часть подземного резервуара, предназначенная для хранения продукта»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2FC6F0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«преграда, отделяющая выработки от внешней среды или друг от друга, в эксплуатационных выработках оборудованная устройствами для пропуска коммуникаций»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E147E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«геометризованный блок недр, который предоставляется недропользователю для подземного хранения»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34A81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«углубление в почве выработки</w:t>
      </w:r>
      <w:r w:rsidRPr="0011799E">
        <w:rPr>
          <w:rFonts w:ascii="Times New Roman" w:hAnsi="Times New Roman" w:cs="Times New Roman"/>
          <w:sz w:val="28"/>
          <w:szCs w:val="28"/>
        </w:rPr>
        <w:noBreakHyphen/>
        <w:t>емкости для аккумуляции хранимого продукта и воды, где располагаются погружные насосы или всасывающие патрубки непогружных насосов</w:t>
      </w:r>
      <w:r w:rsidRPr="0011799E">
        <w:rPr>
          <w:rFonts w:ascii="Times New Roman" w:hAnsi="Times New Roman" w:cs="Times New Roman"/>
          <w:sz w:val="28"/>
          <w:szCs w:val="28"/>
        </w:rPr>
        <w:noBreakHyphen/>
        <w:t xml:space="preserve"> в шахтных хранилищах»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C5CA4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«колонна труб, закрепленная на устье скважины и предназначенная для закачки и отбора жидкостей и газов при создании и эксплуатации бесшахтных резервуаров»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91EE1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термин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обозначает разность между объемами газа – общим и буферным – в подземных резервуарых хранилища в каменной соли на любой заданный момент времени?</w:t>
      </w:r>
    </w:p>
    <w:p w14:paraId="10B10A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термин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обозначает неизвлекаемое количество хранимого продукта, обеспечивающего температурный режим эксплуатации выработки</w:t>
      </w:r>
      <w:r w:rsidRPr="0011799E">
        <w:rPr>
          <w:rFonts w:ascii="Times New Roman" w:hAnsi="Times New Roman" w:cs="Times New Roman"/>
          <w:sz w:val="28"/>
          <w:szCs w:val="28"/>
        </w:rPr>
        <w:noBreakHyphen/>
        <w:t>емкости шахтного хранилища в многолетнемерзлых породах?</w:t>
      </w:r>
    </w:p>
    <w:p w14:paraId="72E645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«система горных выработок в непроницаемых породах, оборудованная для закачки, хранения и выдачи жидкостей и газов и состоящая из вскрывающих, вспомогательных горных выработок и выработок</w:t>
      </w:r>
      <w:r w:rsidRPr="0011799E">
        <w:rPr>
          <w:rFonts w:ascii="Times New Roman" w:hAnsi="Times New Roman" w:cs="Times New Roman"/>
          <w:sz w:val="28"/>
          <w:szCs w:val="28"/>
        </w:rPr>
        <w:noBreakHyphen/>
        <w:t>емкостей»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6FDA6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«резервуар, выработка</w:t>
      </w:r>
      <w:r w:rsidRPr="0011799E">
        <w:rPr>
          <w:rFonts w:ascii="Times New Roman" w:hAnsi="Times New Roman" w:cs="Times New Roman"/>
          <w:sz w:val="28"/>
          <w:szCs w:val="28"/>
        </w:rPr>
        <w:noBreakHyphen/>
        <w:t>емкость которого создается через обсаженную буровую скважину, оборудованную подвесными колоннами, путем растворения или теплового разрушения вмещающих пород»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4BF46B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«резервуар в породах, выработки которого сооружаются буровзрывным, комбайновым или щитовым способом проходки»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ABE78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«часть массива горных пород, не извлекаемая при строительстве и предназначенная для обеспечения устойчивости и герметичности выработок и предотвращения прорыва в них подземных вод»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834CE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«целик, разделяющий участки размещения выработок</w:t>
      </w:r>
      <w:r w:rsidRPr="0011799E">
        <w:rPr>
          <w:rFonts w:ascii="Times New Roman" w:hAnsi="Times New Roman" w:cs="Times New Roman"/>
          <w:sz w:val="28"/>
          <w:szCs w:val="28"/>
        </w:rPr>
        <w:noBreakHyphen/>
        <w:t>емкостей хранилища и выработок соседнего горнодобывающего предприятия»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1CEA20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«целик, представленный каменной солью или другими непроницаемыми устойчивыми горными породами в кровле и почве выработки, обеспечивающий устойчивость и непроницаемость кровли и защиту от проникновения жидких и газообразных природных флюидов через почву в выработку</w:t>
      </w:r>
      <w:r w:rsidRPr="0011799E">
        <w:rPr>
          <w:rFonts w:ascii="Times New Roman" w:hAnsi="Times New Roman" w:cs="Times New Roman"/>
          <w:sz w:val="28"/>
          <w:szCs w:val="28"/>
        </w:rPr>
        <w:noBreakHyphen/>
        <w:t>емкость»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CDEBA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целики следует предусматривать при размещении подземного хранилища на границе предприятия по добыче полезного ископаемого для обеспечения прочности и герметичности подземных и наземных сооружений хранилища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67B2E7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взрывоопасной концентрации газов и паров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должны срабатывать сигнализаторы взрывоопасных концентраций в насосных, компрессорных и других помещениях?</w:t>
      </w:r>
    </w:p>
    <w:p w14:paraId="555AB8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ограждение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должны иметь устья эксплуатационных скважин, стволов и шурфов подземных резервуаров хранения?</w:t>
      </w:r>
    </w:p>
    <w:p w14:paraId="1467F7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нагрузок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следует учитывать при определении напряженно</w:t>
      </w:r>
      <w:r w:rsidRPr="0011799E">
        <w:rPr>
          <w:rFonts w:ascii="Times New Roman" w:hAnsi="Times New Roman" w:cs="Times New Roman"/>
          <w:sz w:val="28"/>
          <w:szCs w:val="28"/>
        </w:rPr>
        <w:noBreakHyphen/>
        <w:t>деформированного состояния породного массива, цементного камня, обсадной колонны и крепи выработок?</w:t>
      </w:r>
    </w:p>
    <w:p w14:paraId="739A85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конструкции опасных производственных объектов подземных хранилищ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следует относить к постоянным?</w:t>
      </w:r>
    </w:p>
    <w:p w14:paraId="09F527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конструкции опасных производственных объектов подземных хранилищ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следует относить к длительным?</w:t>
      </w:r>
    </w:p>
    <w:p w14:paraId="1CEFE3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конструкции опасных производственных объектов подземных хранилищ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следует относить к кратковременным?</w:t>
      </w:r>
    </w:p>
    <w:p w14:paraId="39E8F5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конструкции опасных производственных объектов подземных хранилищ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следует относить к особым?</w:t>
      </w:r>
    </w:p>
    <w:p w14:paraId="391C3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Измерение каких эксплуатационных параметров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должна дополнительно предусматривать система контроля подземных бесшахтных резервуаров?</w:t>
      </w:r>
    </w:p>
    <w:p w14:paraId="0A5B40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Измерение каких эксплуатационных параметров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должна дополнительно предусматривать система контроля подземных шахтных резервуаров?</w:t>
      </w:r>
    </w:p>
    <w:p w14:paraId="69BD88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условий не включается в обязательном порядке в комплекс мероприятий, обеспечивающий пожарную безопасность хранилищ, зданий и сооружений на территории подземных хранилищ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27221D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«механические свойства, отражающие влияние длительного воздействия нагрузок на изменение напряженно</w:t>
      </w:r>
      <w:r w:rsidRPr="0011799E">
        <w:rPr>
          <w:rFonts w:ascii="Times New Roman" w:hAnsi="Times New Roman" w:cs="Times New Roman"/>
          <w:sz w:val="28"/>
          <w:szCs w:val="28"/>
        </w:rPr>
        <w:noBreakHyphen/>
        <w:t>деформированного состояния горных пород»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62D688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резервуара используется для хранения природного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B4F6F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резервуара не используется для хранения сжиженных углеводородных газов, этана, этилена, нестабильного газового конденсата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11714F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резервуара используется для хранения как природного и других газов, так и сжиженных углеводородных газов, этана, этилена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42F966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следует размещать шахтные резервуары подземных хранилищ в породах с положительной температурой?</w:t>
      </w:r>
    </w:p>
    <w:p w14:paraId="74E1BF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условию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должны отвечать степень обводненности породных массивов и положение уровня грунтовых вод при размещении шахтных резервуаров в породах с положительной температурой?</w:t>
      </w:r>
    </w:p>
    <w:p w14:paraId="136CC8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использовать в качестве подземных резервуаров выработки, образовавшиеся при добыче полезного ископаемого?</w:t>
      </w:r>
    </w:p>
    <w:p w14:paraId="4F5297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предусматривать буферный объем холодного продукта в выработке</w:t>
      </w:r>
      <w:r w:rsidRPr="0011799E">
        <w:rPr>
          <w:rFonts w:ascii="Times New Roman" w:hAnsi="Times New Roman" w:cs="Times New Roman"/>
          <w:sz w:val="28"/>
          <w:szCs w:val="28"/>
        </w:rPr>
        <w:noBreakHyphen/>
        <w:t>емкости для предотвращения растепления массива многолетнемерзлых пород при эксплуатации резервуаров (шахтных и бесшахтных)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2E816A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размещении подземных резервуаров в каких породах площадка подземного хранилища должна быть надежно защищена от временных поверхностных водотоков искусственными сооружениями (обвалования, водоотводы),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35D74B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вокруг устьев скважин подземных хранилищ следует предусматривать обвалование?</w:t>
      </w:r>
    </w:p>
    <w:p w14:paraId="1F87F7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«башмак подвесной колонны»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3E3CF1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«кровля выработки</w:t>
      </w:r>
      <w:r w:rsidRPr="0011799E">
        <w:rPr>
          <w:rFonts w:ascii="Times New Roman" w:hAnsi="Times New Roman" w:cs="Times New Roman"/>
          <w:sz w:val="28"/>
          <w:szCs w:val="28"/>
        </w:rPr>
        <w:noBreakHyphen/>
        <w:t>емкости»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4313B8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горных породах какой категории устойчивости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при создании шахтных резервуаров в породах с положительной температурой допускается сооружать выработки</w:t>
      </w:r>
      <w:r w:rsidRPr="0011799E">
        <w:rPr>
          <w:rFonts w:ascii="Times New Roman" w:hAnsi="Times New Roman" w:cs="Times New Roman"/>
          <w:sz w:val="28"/>
          <w:szCs w:val="28"/>
        </w:rPr>
        <w:noBreakHyphen/>
        <w:t>емкости с применением крепи?</w:t>
      </w:r>
    </w:p>
    <w:p w14:paraId="668D9D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глубины заложения выработки</w:t>
      </w:r>
      <w:r w:rsidRPr="0011799E">
        <w:rPr>
          <w:rFonts w:ascii="Times New Roman" w:hAnsi="Times New Roman" w:cs="Times New Roman"/>
          <w:sz w:val="28"/>
          <w:szCs w:val="28"/>
        </w:rPr>
        <w:noBreakHyphen/>
        <w:t>емкости бесшахтных подземных резервуаров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61E3A4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проектных решениях создания бесшахтных резервуаров в каменной соли не требуется учитывать изменение вместимости и конфигурации выработки</w:t>
      </w:r>
      <w:r w:rsidRPr="0011799E">
        <w:rPr>
          <w:rFonts w:ascii="Times New Roman" w:hAnsi="Times New Roman" w:cs="Times New Roman"/>
          <w:sz w:val="28"/>
          <w:szCs w:val="28"/>
        </w:rPr>
        <w:noBreakHyphen/>
        <w:t>емкости за счет растворения соли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533BC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 расположению башмака основной обсадной колонны эксплуатационной скважины при создании бесшахтных резервуаров в каменной соли указано неверно и противоречит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CCBC7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минимальное расстояние между сбойками в спаренных выработках</w:t>
      </w:r>
      <w:r w:rsidRPr="0011799E">
        <w:rPr>
          <w:rFonts w:ascii="Times New Roman" w:hAnsi="Times New Roman" w:cs="Times New Roman"/>
          <w:sz w:val="28"/>
          <w:szCs w:val="28"/>
        </w:rPr>
        <w:noBreakHyphen/>
        <w:t>емкостях шахтных резервуаров в породах с положительной температурой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10AE07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околоствольной (коллекторной) выработки шахтных резервуаров в породах с положительной температурой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F6832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подземных насосных станций для отбора хранимых продуктов и воды из шахтных резервуаров в породах с положительной температурой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B65AE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наклонных стволов следует предусматривать в качестве вскрывающей выработки бесшахтных резервуаров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66DD29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уклон по почве к месту отбора продукта должны иметь выработки</w:t>
      </w:r>
      <w:r w:rsidRPr="0011799E">
        <w:rPr>
          <w:rFonts w:ascii="Times New Roman" w:hAnsi="Times New Roman" w:cs="Times New Roman"/>
          <w:sz w:val="28"/>
          <w:szCs w:val="28"/>
        </w:rPr>
        <w:noBreakHyphen/>
        <w:t>емкости бесшахтных резервуаров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4D835A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толщины должна быть ледяная облицовка внутренней поверхности выработок</w:t>
      </w:r>
      <w:r w:rsidRPr="0011799E">
        <w:rPr>
          <w:rFonts w:ascii="Times New Roman" w:hAnsi="Times New Roman" w:cs="Times New Roman"/>
          <w:sz w:val="28"/>
          <w:szCs w:val="28"/>
        </w:rPr>
        <w:noBreakHyphen/>
        <w:t>емкостей бесшахтных резервуаров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433B93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превышение над поверхностью земли должны иметь устья стволов, шурфов и скважин бесшахтных резервуаров в многолетнемерзлых породах над поверхностью земли для предотвращения поступления сезонно</w:t>
      </w:r>
      <w:r w:rsidRPr="0011799E">
        <w:rPr>
          <w:rFonts w:ascii="Times New Roman" w:hAnsi="Times New Roman" w:cs="Times New Roman"/>
          <w:sz w:val="28"/>
          <w:szCs w:val="28"/>
        </w:rPr>
        <w:noBreakHyphen/>
        <w:t>талых и паводковых вод в выработки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FA660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Скважину какого диаметра следует предусматривать для размещения насосного оборудования и уровнемеров бесшахтных резервуаров в многолетнемерзлых породах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CDAC9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взрывчатые вещества не распространяются требования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07B55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определению соответствует характеристика «изделие, содержащее взрывчатое вещество и предназначенное для возбуждения или передачи и возбуждения детонации»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68BB5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определению соответствует характеристика «материальный объект, содержащий информацию, позволяющую идентифицировать взрывчатое вещество, его изготовителя»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8B2DA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должны иметь взрывчатые вещества и изделия на их основе, разрабатываемые (проектируемые) и изготавливаемые для использования энергии взрыва в промышленных целях?</w:t>
      </w:r>
    </w:p>
    <w:p w14:paraId="106D19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подразделяются взрывчатые вещества и изделия на их основе, используемые при взрывных работах, в зависимости от условий применения согласно ТР ТС 028/2012«Технический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46FB5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Взрывчатые вещества и изделия на их основе согласно </w:t>
      </w:r>
      <w:r w:rsidR="00D47475">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в зависимости от степени опасности, которую они представляют, подразделяются на:</w:t>
      </w:r>
    </w:p>
    <w:p w14:paraId="0C8646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классификация взрывчатых веществ и изделий на их основе в зависимости от степени совместимости указана верно в соответствии </w:t>
      </w:r>
      <w:r w:rsidR="00D47475">
        <w:rPr>
          <w:rFonts w:ascii="Times New Roman" w:hAnsi="Times New Roman" w:cs="Times New Roman"/>
          <w:sz w:val="28"/>
          <w:szCs w:val="28"/>
        </w:rPr>
        <w:br/>
      </w:r>
      <w:r w:rsidRPr="0011799E">
        <w:rPr>
          <w:rFonts w:ascii="Times New Roman" w:hAnsi="Times New Roman" w:cs="Times New Roman"/>
          <w:sz w:val="28"/>
          <w:szCs w:val="28"/>
        </w:rPr>
        <w:t>с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65AF7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относятся взрывчатые вещества и изделия на их основе,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предназначенные для целей перевозки (транспортирования) и хранения по классификации опасных грузов, регламентируемых типовыми правилами Организации Объединенных Наций?</w:t>
      </w:r>
    </w:p>
    <w:p w14:paraId="3ADC16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нижнего предела по результатам испытаний на чувствительность к удару взрывчатые вещества не допускаются для применения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84E08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нижнего предела по результатам испытаний на чувствительность к трению взрывчатые вещества не допускаются к применению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49828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надпись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наносится на упаковку (или прикрепляемую к ней табличку) с пришедшими в негодность и бракованными взрывчатыми веществами и изделиями на их основе?</w:t>
      </w:r>
    </w:p>
    <w:p w14:paraId="6C6401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должен содержаться в приложении к заявлению на получение Разрешения на постоянное применение нового взрывчатого вещества, которое заявитель представляет в уполномоченный орган в области промышленной безопасности государства </w:t>
      </w:r>
      <w:r w:rsidRPr="0011799E">
        <w:rPr>
          <w:rFonts w:ascii="Times New Roman" w:hAnsi="Times New Roman" w:cs="Times New Roman"/>
          <w:sz w:val="28"/>
          <w:szCs w:val="28"/>
        </w:rPr>
        <w:noBreakHyphen/>
        <w:t> члена Таможенного союза?</w:t>
      </w:r>
    </w:p>
    <w:p w14:paraId="539198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Проведение каких работ предшествует выдаче Разрешения на постоянное применение нового взрывчатого вещества согласно </w:t>
      </w:r>
      <w:r w:rsidR="00D47475">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38A7D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проводится подтверждение соответствия взрывчатых веществ требованиям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2F134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проводится подтверждение соответствия взрывчатых веществ, изготавливаемых для собственных нужд, согласно требованиям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3A83E7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может выступать заявителем при сертификации взрывчатых веществ?</w:t>
      </w:r>
    </w:p>
    <w:p w14:paraId="7141EA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осуществляется сертификация взрывчатых веществ?</w:t>
      </w:r>
    </w:p>
    <w:p w14:paraId="08C39D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действия сертификата соответствия взрывчатых веществ установлен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3743C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видам испытаний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не подвергают разрабатываемые (новые) взрывчатые материалы?</w:t>
      </w:r>
    </w:p>
    <w:p w14:paraId="2D3640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минимальная масса партии взрывчатых веществ, предназначенных для подземных работ при механизированном заряжании шпуров и скважин, устанавливаемая для приемочных испытаний, определена </w:t>
      </w:r>
      <w:r w:rsidR="00D47475">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562BA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минимальной массы партии взрывчатых веществ, предназначенных для открытых работ, необходимо для проведения приемочных испытаний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078FCE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относятся взрывчатые вещества и изделия на их основе для целей перевозки (транспортирования) и хранения в соответствии с классификацией, установленной на основе международных принципов классификации опасных грузов,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32F455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взрывчатые вещества оформляется руководство (инструкция) по применению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287FF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показателях по результатам испытаний на чувствительность к удару взрывчатые вещества не допускаются для применения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664A4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показателях по результатам испытаний на чувствительность к трению взрывчатые вещества не допускаются для применения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E1757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какими нормами должна осуществляться перевозка (транспортирование) взрывчатых веществ и изделий на их основе на единой таможенной территории государств</w:t>
      </w:r>
      <w:r w:rsidRPr="0011799E">
        <w:rPr>
          <w:rFonts w:ascii="Times New Roman" w:hAnsi="Times New Roman" w:cs="Times New Roman"/>
          <w:sz w:val="28"/>
          <w:szCs w:val="28"/>
        </w:rPr>
        <w:noBreakHyphen/>
        <w:t>членов Таможенного союза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7840DB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массе любой части изготовленной партии взрывчатого вещества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должна обеспечиваться возможность получения нанесенной на микроносители информации?</w:t>
      </w:r>
    </w:p>
    <w:p w14:paraId="6B333C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безопасного тока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должны иметь электродетонаторы?</w:t>
      </w:r>
    </w:p>
    <w:p w14:paraId="27B39E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длительного воспламеняющего тока согласно </w:t>
      </w:r>
      <w:r w:rsidR="00D47475">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должны иметь электродетонаторы?</w:t>
      </w:r>
    </w:p>
    <w:p w14:paraId="30DE98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безопасного импульса воспламенения согласно </w:t>
      </w:r>
      <w:r w:rsidR="00D47475">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 должны иметь электродетонаторы?</w:t>
      </w:r>
    </w:p>
    <w:p w14:paraId="667A06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объекты распространяется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утвержденный и введенный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7264A9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должны быть учтены при проектировании морской нефтегазовой стационарной платформы для ее нормального функционирования в течение всего срока эксплуатации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AD27BC2" w14:textId="69CE383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Является ли обязательной разработка специальных технических условий при проектировании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7E27F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назначение у морских платформ при их эксплуатации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673474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расчетах при проектировании морской платформы учитываются максимальные порывы ветра при расчетном шторме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626EC5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расчете каких конструкций морской платформы учитываются нагрузки, обусловленные волнами, воздействующими на конструкцию,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E9EBF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Учитывается ли возможность оседания грунта в процессе эксплуатации месторождения при определении расчетных значений глубин моря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B366016" w14:textId="154B729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основных этапов строительства мор</w:t>
      </w:r>
      <w:r w:rsidR="00FA03FC">
        <w:rPr>
          <w:rFonts w:ascii="Times New Roman" w:hAnsi="Times New Roman" w:cs="Times New Roman"/>
          <w:sz w:val="28"/>
          <w:szCs w:val="28"/>
        </w:rPr>
        <w:t>ской платформы указан неверно и</w:t>
      </w:r>
      <w:r w:rsidR="00513160">
        <w:rPr>
          <w:rFonts w:ascii="Times New Roman" w:hAnsi="Times New Roman" w:cs="Times New Roman"/>
          <w:sz w:val="28"/>
          <w:szCs w:val="28"/>
        </w:rPr>
        <w:t xml:space="preserve"> </w:t>
      </w:r>
      <w:r w:rsidR="00FA03FC">
        <w:rPr>
          <w:rFonts w:ascii="Times New Roman" w:hAnsi="Times New Roman" w:cs="Times New Roman"/>
          <w:sz w:val="28"/>
          <w:szCs w:val="28"/>
        </w:rPr>
        <w:t xml:space="preserve">противоречит </w:t>
      </w:r>
      <w:r w:rsidRPr="0011799E">
        <w:rPr>
          <w:rFonts w:ascii="Times New Roman" w:hAnsi="Times New Roman" w:cs="Times New Roman"/>
          <w:sz w:val="28"/>
          <w:szCs w:val="28"/>
        </w:rPr>
        <w:t>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010F6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расчеты и анализы не должен включать процесс проектирования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5C0C915" w14:textId="3CA8B4F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может не проводиться оценка текущего технического состояния действующих морских платформ в </w:t>
      </w:r>
      <w:r w:rsidR="00513160">
        <w:rPr>
          <w:rFonts w:ascii="Times New Roman" w:hAnsi="Times New Roman" w:cs="Times New Roman"/>
          <w:sz w:val="28"/>
          <w:szCs w:val="28"/>
        </w:rPr>
        <w:t xml:space="preserve"> </w:t>
      </w:r>
      <w:r w:rsidR="00FA03FC">
        <w:rPr>
          <w:rFonts w:ascii="Times New Roman" w:hAnsi="Times New Roman" w:cs="Times New Roman"/>
          <w:sz w:val="28"/>
          <w:szCs w:val="28"/>
        </w:rPr>
        <w:t>соответствии</w:t>
      </w:r>
      <w:r w:rsidRPr="0011799E">
        <w:rPr>
          <w:rFonts w:ascii="Times New Roman" w:hAnsi="Times New Roman" w:cs="Times New Roman"/>
          <w:sz w:val="28"/>
          <w:szCs w:val="28"/>
        </w:rPr>
        <w:t>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FEEEE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устанавливает СП 11</w:t>
      </w:r>
      <w:r w:rsidRPr="0011799E">
        <w:rPr>
          <w:rFonts w:ascii="Times New Roman" w:hAnsi="Times New Roman" w:cs="Times New Roman"/>
          <w:sz w:val="28"/>
          <w:szCs w:val="28"/>
        </w:rPr>
        <w:noBreakHyphen/>
        <w:t>114</w:t>
      </w:r>
      <w:r w:rsidRPr="0011799E">
        <w:rPr>
          <w:rFonts w:ascii="Times New Roman" w:hAnsi="Times New Roman" w:cs="Times New Roman"/>
          <w:sz w:val="28"/>
          <w:szCs w:val="28"/>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одобренный письмом Госстроя России от 11.05.2004 № ЛБ</w:t>
      </w:r>
      <w:r w:rsidRPr="0011799E">
        <w:rPr>
          <w:rFonts w:ascii="Times New Roman" w:hAnsi="Times New Roman" w:cs="Times New Roman"/>
          <w:sz w:val="28"/>
          <w:szCs w:val="28"/>
        </w:rPr>
        <w:noBreakHyphen/>
        <w:t>21?</w:t>
      </w:r>
    </w:p>
    <w:p w14:paraId="2C5246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состава нефтегазопромысловых сооружений на континентальном шельфе указано верно согласно СП 11</w:t>
      </w:r>
      <w:r w:rsidRPr="0011799E">
        <w:rPr>
          <w:rFonts w:ascii="Times New Roman" w:hAnsi="Times New Roman" w:cs="Times New Roman"/>
          <w:sz w:val="28"/>
          <w:szCs w:val="28"/>
        </w:rPr>
        <w:noBreakHyphen/>
        <w:t>114</w:t>
      </w:r>
      <w:r w:rsidRPr="0011799E">
        <w:rPr>
          <w:rFonts w:ascii="Times New Roman" w:hAnsi="Times New Roman" w:cs="Times New Roman"/>
          <w:sz w:val="28"/>
          <w:szCs w:val="28"/>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принятому и введенному в действие 01.07.2004?</w:t>
      </w:r>
    </w:p>
    <w:p w14:paraId="6B62F0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выполняются инженерные изыскания на морских месторождениях нефти и газа согласно СП 11</w:t>
      </w:r>
      <w:r w:rsidRPr="0011799E">
        <w:rPr>
          <w:rFonts w:ascii="Times New Roman" w:hAnsi="Times New Roman" w:cs="Times New Roman"/>
          <w:sz w:val="28"/>
          <w:szCs w:val="28"/>
        </w:rPr>
        <w:noBreakHyphen/>
        <w:t>114</w:t>
      </w:r>
      <w:r w:rsidRPr="0011799E">
        <w:rPr>
          <w:rFonts w:ascii="Times New Roman" w:hAnsi="Times New Roman" w:cs="Times New Roman"/>
          <w:sz w:val="28"/>
          <w:szCs w:val="28"/>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принятому и введенному в действие 01.07.2004?</w:t>
      </w:r>
    </w:p>
    <w:p w14:paraId="4DB027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проведения инженерных изысканий на континентальном шельфе указано верно согласно СП 11</w:t>
      </w:r>
      <w:r w:rsidRPr="0011799E">
        <w:rPr>
          <w:rFonts w:ascii="Times New Roman" w:hAnsi="Times New Roman" w:cs="Times New Roman"/>
          <w:sz w:val="28"/>
          <w:szCs w:val="28"/>
        </w:rPr>
        <w:noBreakHyphen/>
        <w:t>114</w:t>
      </w:r>
      <w:r w:rsidRPr="0011799E">
        <w:rPr>
          <w:rFonts w:ascii="Times New Roman" w:hAnsi="Times New Roman" w:cs="Times New Roman"/>
          <w:sz w:val="28"/>
          <w:szCs w:val="28"/>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принятому и введенному в действие 01.07.2004?</w:t>
      </w:r>
    </w:p>
    <w:p w14:paraId="79F1C9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залежи углеводородов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 является верным?</w:t>
      </w:r>
    </w:p>
    <w:p w14:paraId="4BD915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пласта установлено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6226F5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устанавливает порядок согласования и утверждения проектных документов на разработку месторождений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0BA60686" w14:textId="2F332BB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эксплуатации составляют проект пробной эксплуатации месторождения (залежи) в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7B550B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эксплуатации составляют технологическую схему опытно</w:t>
      </w:r>
      <w:r w:rsidRPr="0011799E">
        <w:rPr>
          <w:rFonts w:ascii="Times New Roman" w:hAnsi="Times New Roman" w:cs="Times New Roman"/>
          <w:sz w:val="28"/>
          <w:szCs w:val="28"/>
        </w:rPr>
        <w:noBreakHyphen/>
        <w:t>промышленной разработки месторождения (залежей или участков залежей)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089EC9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составляют технологическую схему опытно</w:t>
      </w:r>
      <w:r w:rsidRPr="0011799E">
        <w:rPr>
          <w:rFonts w:ascii="Times New Roman" w:hAnsi="Times New Roman" w:cs="Times New Roman"/>
          <w:sz w:val="28"/>
          <w:szCs w:val="28"/>
        </w:rPr>
        <w:noBreakHyphen/>
        <w:t>промышленной разработки месторождения (залежей или участков залежей)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4EADFF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для составления технологической схемы опытно</w:t>
      </w:r>
      <w:r w:rsidRPr="0011799E">
        <w:rPr>
          <w:rFonts w:ascii="Times New Roman" w:hAnsi="Times New Roman" w:cs="Times New Roman"/>
          <w:sz w:val="28"/>
          <w:szCs w:val="28"/>
        </w:rPr>
        <w:noBreakHyphen/>
        <w:t>промышленной разработки месторождения является верным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042DA391" w14:textId="591FF57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период разработки месторождения (залежи и участков залежей) технологическая схема разработки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 является проектным документом?</w:t>
      </w:r>
    </w:p>
    <w:p w14:paraId="65E89B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разработки месторождения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 необходимо составлять проект разработки месторождения?</w:t>
      </w:r>
    </w:p>
    <w:p w14:paraId="279EEB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составляют проект разработки месторождения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16C33D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составляют дополнения к проектным документам разработки месторождений в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5B2333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составляется новый проектный документ на разработку месторождений в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70687691" w14:textId="3A190A6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Может ли организация </w:t>
      </w:r>
      <w:r w:rsidRPr="0011799E">
        <w:rPr>
          <w:rFonts w:ascii="Times New Roman" w:hAnsi="Times New Roman" w:cs="Times New Roman"/>
          <w:sz w:val="28"/>
          <w:szCs w:val="28"/>
        </w:rPr>
        <w:noBreakHyphen/>
        <w:t> пользователь недр принимать в течение года оперативные решения по распространению ранее утвержденной проектной системы разработки и сетки скважин на участки расширения границ залежей (увеличение скважин основного фонда)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53710</w:t>
      </w:r>
      <w:r w:rsidRPr="0011799E">
        <w:rPr>
          <w:rFonts w:ascii="Times New Roman" w:hAnsi="Times New Roman" w:cs="Times New Roman"/>
          <w:sz w:val="28"/>
          <w:szCs w:val="28"/>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11799E">
        <w:rPr>
          <w:rFonts w:ascii="Times New Roman" w:hAnsi="Times New Roman" w:cs="Times New Roman"/>
          <w:sz w:val="28"/>
          <w:szCs w:val="28"/>
        </w:rPr>
        <w:noBreakHyphen/>
        <w:t>ст?</w:t>
      </w:r>
    </w:p>
    <w:p w14:paraId="72998445" w14:textId="6DB2183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из перечисленных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не учитываются при выборе системы защитного покрытия подводного трубопровода?</w:t>
      </w:r>
    </w:p>
    <w:p w14:paraId="067444FB" w14:textId="6458ED2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не должны быть приведены в технических условиях на технологию изготовления защитных покрытий подводных трубопроводов?</w:t>
      </w:r>
    </w:p>
    <w:p w14:paraId="3586F2AD" w14:textId="428E909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пункты из перечисленных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не должны быть указаны в технических условиях на технологию нанесения защитных покрытий на монтажные соединения подводных трубопроводов?</w:t>
      </w:r>
    </w:p>
    <w:p w14:paraId="1518B8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допустимая толщина бетонного утяжеляющего покрытия подводного трубопровода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w:t>
      </w:r>
    </w:p>
    <w:p w14:paraId="705BB4CE" w14:textId="724CC24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из перечисленных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не влияют на периодичность контроля внутренней коррозии подводных трубопроводов?</w:t>
      </w:r>
    </w:p>
    <w:p w14:paraId="09342A3E" w14:textId="05C5C8B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из перечисленных согласно ГОСТ Р 54382</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11799E">
        <w:rPr>
          <w:rFonts w:ascii="Times New Roman" w:hAnsi="Times New Roman" w:cs="Times New Roman"/>
          <w:sz w:val="28"/>
          <w:szCs w:val="28"/>
        </w:rPr>
        <w:noBreakHyphen/>
        <w:t>ст, не требуется испытание подводной трубопроводной системы давлением при переосвидетельствовании?</w:t>
      </w:r>
    </w:p>
    <w:p w14:paraId="314533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районах с какой сейсмичностью предусматривается выполнение комплексных работ по оценке сейсмической опасности при проектировании нефтегазопромысловых сооружений на континентальном шельфе согласно СП 11</w:t>
      </w:r>
      <w:r w:rsidRPr="0011799E">
        <w:rPr>
          <w:rFonts w:ascii="Times New Roman" w:hAnsi="Times New Roman" w:cs="Times New Roman"/>
          <w:sz w:val="28"/>
          <w:szCs w:val="28"/>
        </w:rPr>
        <w:noBreakHyphen/>
        <w:t>114</w:t>
      </w:r>
      <w:r w:rsidRPr="0011799E">
        <w:rPr>
          <w:rFonts w:ascii="Times New Roman" w:hAnsi="Times New Roman" w:cs="Times New Roman"/>
          <w:sz w:val="28"/>
          <w:szCs w:val="28"/>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принятому и введенному в действие 01.07.2004?</w:t>
      </w:r>
    </w:p>
    <w:p w14:paraId="46C6A7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подразделяются морские стационарные сооружения на грунте по характеру (способу) закрепления при инженерно</w:t>
      </w:r>
      <w:r w:rsidRPr="0011799E">
        <w:rPr>
          <w:rFonts w:ascii="Times New Roman" w:hAnsi="Times New Roman" w:cs="Times New Roman"/>
          <w:sz w:val="28"/>
          <w:szCs w:val="28"/>
        </w:rPr>
        <w:noBreakHyphen/>
        <w:t>геологических изысканиях для технико</w:t>
      </w:r>
      <w:r w:rsidRPr="0011799E">
        <w:rPr>
          <w:rFonts w:ascii="Times New Roman" w:hAnsi="Times New Roman" w:cs="Times New Roman"/>
          <w:sz w:val="28"/>
          <w:szCs w:val="28"/>
        </w:rPr>
        <w:noBreakHyphen/>
        <w:t>экономического обоснования проекта на строительство морских нефтегазопромысловых сооружений на континентальном шельфе согласно СП 11</w:t>
      </w:r>
      <w:r w:rsidRPr="0011799E">
        <w:rPr>
          <w:rFonts w:ascii="Times New Roman" w:hAnsi="Times New Roman" w:cs="Times New Roman"/>
          <w:sz w:val="28"/>
          <w:szCs w:val="28"/>
        </w:rPr>
        <w:noBreakHyphen/>
        <w:t>114</w:t>
      </w:r>
      <w:r w:rsidRPr="0011799E">
        <w:rPr>
          <w:rFonts w:ascii="Times New Roman" w:hAnsi="Times New Roman" w:cs="Times New Roman"/>
          <w:sz w:val="28"/>
          <w:szCs w:val="28"/>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принятому и введенному в действие 01.07.2004?</w:t>
      </w:r>
    </w:p>
    <w:p w14:paraId="4E24A7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бурения и добычи нефти, газа и газового конденсата, опасных в части выбросов продукции с содержанием сернистого водорода свыше 6 % объема такой продукции,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F4198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опасности установлен для опасных производственных объектов бурения и добычи нефти, газа и газового конденсата, опасных в части выбросов продукции с содержанием сернистого водорода </w:t>
      </w:r>
      <w:r w:rsidR="00513160">
        <w:rPr>
          <w:rFonts w:ascii="Times New Roman" w:hAnsi="Times New Roman" w:cs="Times New Roman"/>
          <w:sz w:val="28"/>
          <w:szCs w:val="28"/>
        </w:rPr>
        <w:br/>
      </w:r>
      <w:r w:rsidRPr="0011799E">
        <w:rPr>
          <w:rFonts w:ascii="Times New Roman" w:hAnsi="Times New Roman" w:cs="Times New Roman"/>
          <w:sz w:val="28"/>
          <w:szCs w:val="28"/>
        </w:rPr>
        <w:t>от 1 до 6 % объема такой продукции,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28CDB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бурения и добычи нефти, газа и газового конденсата, за исключением объектов, опасных в части выбросов продукции с содержанием сернистого водорода свыше 6 % объема и от 1 до 6 % объема такой продукции,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0C3412C" w14:textId="40D3532B" w:rsidR="00CB433E" w:rsidRPr="0011799E" w:rsidRDefault="00FA03FC"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Какое из </w:t>
      </w:r>
      <w:r w:rsidR="00CB433E" w:rsidRPr="0011799E">
        <w:rPr>
          <w:rFonts w:ascii="Times New Roman" w:hAnsi="Times New Roman" w:cs="Times New Roman"/>
          <w:sz w:val="28"/>
          <w:szCs w:val="28"/>
        </w:rPr>
        <w:t>перечисленных утверждений в</w:t>
      </w:r>
      <w:r w:rsidR="00513160">
        <w:rPr>
          <w:rFonts w:ascii="Times New Roman" w:hAnsi="Times New Roman" w:cs="Times New Roman"/>
          <w:sz w:val="28"/>
          <w:szCs w:val="28"/>
        </w:rPr>
        <w:t xml:space="preserve"> </w:t>
      </w:r>
      <w:r w:rsidR="00CB433E" w:rsidRPr="0011799E">
        <w:rPr>
          <w:rFonts w:ascii="Times New Roman" w:hAnsi="Times New Roman" w:cs="Times New Roman"/>
          <w:sz w:val="28"/>
          <w:szCs w:val="28"/>
        </w:rPr>
        <w:t>отношении гидрометеорологической информации, учитываемой в</w:t>
      </w:r>
      <w:r w:rsidR="00513160">
        <w:rPr>
          <w:rFonts w:ascii="Times New Roman" w:hAnsi="Times New Roman" w:cs="Times New Roman"/>
          <w:sz w:val="28"/>
          <w:szCs w:val="28"/>
        </w:rPr>
        <w:t xml:space="preserve"> </w:t>
      </w:r>
      <w:r w:rsidR="00CB433E" w:rsidRPr="0011799E">
        <w:rPr>
          <w:rFonts w:ascii="Times New Roman" w:hAnsi="Times New Roman" w:cs="Times New Roman"/>
          <w:sz w:val="28"/>
          <w:szCs w:val="28"/>
        </w:rPr>
        <w:t> соответствии с общими требованиями при проектировании морских платформ для нефтедобычи, указано неверно и противоречит ГОСТ Р 54483</w:t>
      </w:r>
      <w:r w:rsidR="00CB433E"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00CB433E" w:rsidRPr="0011799E">
        <w:rPr>
          <w:rFonts w:ascii="Times New Roman" w:hAnsi="Times New Roman" w:cs="Times New Roman"/>
          <w:sz w:val="28"/>
          <w:szCs w:val="28"/>
        </w:rPr>
        <w:noBreakHyphen/>
        <w:t>ст?</w:t>
      </w:r>
    </w:p>
    <w:p w14:paraId="4DA80D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морского обрастания как фактора, учитываемого в соответствии с общими требованиями при проектировании морских платформ для нефтедобычи, указано неверно и противоречит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31CA8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временных локальных технических условий как фактора, учитываемого в соответствии с общими требованиями при проектировании морских платформ для нефтегазодобычи, указано неверно и противоречит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D79EF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активных геологических процессов как фактора, учитываемого в соответствии с общими требованиями при проектировании морских платформ для нефтегазодобычи, указано неверно и противоречит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09E20A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сейсмической активности как фактора, учитываемого в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общими требованиями при проектировании морских платформ для нефтегазодобычи, указано неверно и противоречит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FB100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классификация расчетных ситуаций при проектировании морских платформ для нефтегазодобычи по предельным состояниям указана верно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047430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следует применять для расчета по предельному состоянию эксплуатационной пригодности, прочности и устойчивости и предельному состоянию усталости при проектировании морских платформ для нефтегазодобычи по предельным состояниям согласно </w:t>
      </w:r>
      <w:r w:rsidR="00513160">
        <w:rPr>
          <w:rFonts w:ascii="Times New Roman" w:hAnsi="Times New Roman" w:cs="Times New Roman"/>
          <w:sz w:val="28"/>
          <w:szCs w:val="28"/>
        </w:rPr>
        <w:br/>
      </w:r>
      <w:r w:rsidRPr="0011799E">
        <w:rPr>
          <w:rFonts w:ascii="Times New Roman" w:hAnsi="Times New Roman" w:cs="Times New Roman"/>
          <w:sz w:val="28"/>
          <w:szCs w:val="28"/>
        </w:rPr>
        <w:t>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788628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проектировании морских платформ для нефтегазодобычи в расчете необходимо использовать упрощенную пространственную модель для определения влияния на конструкцию положения в пространстве и точек приложения нагрузки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DC206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проектировании морских платформ для нефтегазодобычи какой коэффициент используется в расчетах, основанных на результатах испытаний опытного образца, выполненных в соответствии с определенной расчетной ситуацией,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76DDCA3" w14:textId="062A69E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обычно принимается коэффициент надежности для предельных состояний эксплуатационной пригодности в соответствии с общими требованиями к нагрузкам и их сочетаниям при проектировании морских платформ для нефтегазодобычи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CB625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обычно принимается коэффициент надежности аномальных нагрузок в соответствии с общими требованиями к нагрузкам и их сочетаниям при проектировании морских платформ для нефтегазодобычи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2C929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обозначаются конструкции и оборудование, установленные на опорную часть, обеспечивающие функционирование морской платформы по ее назначению?</w:t>
      </w:r>
    </w:p>
    <w:p w14:paraId="6A3D1A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участок конструкции, который находится в зоне воздействия волн и колебаний уровня моря?</w:t>
      </w:r>
    </w:p>
    <w:p w14:paraId="453476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расстояние по вертикали между уровнем спокойной поверхности воды и самой нижней частью конструкции верхнего строения морской платформы, которая не рассчитывается на воздействие волнения и ледовых образований?</w:t>
      </w:r>
    </w:p>
    <w:p w14:paraId="08A659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«совокупность находящихся во взаимодействии и воспринимающих нагрузки элементов»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70BE32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физически различимая часть конструкции?</w:t>
      </w:r>
    </w:p>
    <w:p w14:paraId="4BB388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организованная комбинация соединенных между собой элементов, выполняющих несущие, оградительные либо совмещенные функции?</w:t>
      </w:r>
    </w:p>
    <w:p w14:paraId="418E6C79" w14:textId="4360C8E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термин применяется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для обозначения механического воздействия, мерой которого является сила, характеризующая величину и направление этого воздействия и вызывающая изменения напряженно</w:t>
      </w:r>
      <w:r w:rsidRPr="0011799E">
        <w:rPr>
          <w:rFonts w:ascii="Times New Roman" w:hAnsi="Times New Roman" w:cs="Times New Roman"/>
          <w:sz w:val="28"/>
          <w:szCs w:val="28"/>
        </w:rPr>
        <w:noBreakHyphen/>
        <w:t>деформированного состояния конструкции морской платформы и основания?</w:t>
      </w:r>
    </w:p>
    <w:p w14:paraId="0FE436D3" w14:textId="7308842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«внешняя колонна обсадных труб скважины»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11800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«конструкция, опирающаяся на морское дно, предназначенная для установки верхнего строения и обеспечивающая устойчивость платформы против внешних воздействий»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0D697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«положение конструкции в плане относительно фиксированного направления (истинного или географического севера)»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37D9F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обозначаются донные грунты в естественном состоянии или насыпные материалы, воспринимающие нагрузку от установленных морских стационарных платформ?</w:t>
      </w:r>
    </w:p>
    <w:p w14:paraId="156E00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событие, заключающееся в нарушении работоспособного состояния элементов или систем морской платформы?</w:t>
      </w:r>
    </w:p>
    <w:p w14:paraId="381407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состояние, при котором конструкция, основание или сооружение (морская платформа) в целом перестает удовлетворять заданным эксплуатационным требованиям (расчетным критериям) или требованиям при производстве работ (строительстве)?</w:t>
      </w:r>
    </w:p>
    <w:p w14:paraId="73607928" w14:textId="28C2F9D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«газ, содержащийся в грунтах и локализующийся на разных гипсометрических уровнях вблизи донной поверхности»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714ED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терминов соответствует определение «гидротехническое сооружение, состоящее из опорной части и верхнего строения, устанавливаемое на морское дно и предназначенное для бурения скважин и эксплуатации месторождений углеводородов»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8DA506C" w14:textId="5AF7FBD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«трубопровод, используемый для соединения оборудования подводного обустройства с</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морской платформой»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A4C30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обозначаются вспомогательные конструкции, приспособления, механизмы и оборудование, которые используются для обеспечения выполнения всех технологических операций при изготовлении, транспортировке и установке элементов конструкции или морской платформы в целом?</w:t>
      </w:r>
    </w:p>
    <w:p w14:paraId="67FFB6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обозначается соответствие требованиям действующих нормативных документов в части обеспечения общей целостности морской платформы, безопасности ее эксплуатации и охраны окружающей среды?</w:t>
      </w:r>
    </w:p>
    <w:p w14:paraId="580236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эксплуатационным требованиям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должна удовлетворять морская платформа?</w:t>
      </w:r>
    </w:p>
    <w:p w14:paraId="680181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факторами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определяется степень надежности конструкции морской платформы?</w:t>
      </w:r>
    </w:p>
    <w:p w14:paraId="1CD7CA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Техническое обслуживание морской платформы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не должно включать:</w:t>
      </w:r>
    </w:p>
    <w:p w14:paraId="1D907E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возможные риски для конструкции морской платформы и ее элементов указаны верно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B5B5C5F" w14:textId="7684F9D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включают меры по предупреждению возможных рисков для конструкции морской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0AF39370" w14:textId="74336A2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должны быть представлены координаты проектног</w:t>
      </w:r>
      <w:r w:rsidR="00B36328">
        <w:rPr>
          <w:rFonts w:ascii="Times New Roman" w:hAnsi="Times New Roman" w:cs="Times New Roman"/>
          <w:sz w:val="28"/>
          <w:szCs w:val="28"/>
        </w:rPr>
        <w:t xml:space="preserve">о положения морской платформы в </w:t>
      </w:r>
      <w:r w:rsidRPr="0011799E">
        <w:rPr>
          <w:rFonts w:ascii="Times New Roman" w:hAnsi="Times New Roman" w:cs="Times New Roman"/>
          <w:sz w:val="28"/>
          <w:szCs w:val="28"/>
        </w:rPr>
        <w:t>соответствии с</w:t>
      </w:r>
      <w:r w:rsidR="00B36328">
        <w:rPr>
          <w:rFonts w:ascii="Times New Roman" w:hAnsi="Times New Roman" w:cs="Times New Roman"/>
          <w:sz w:val="28"/>
          <w:szCs w:val="28"/>
        </w:rPr>
        <w:t xml:space="preserve"> </w:t>
      </w:r>
      <w:r w:rsidRPr="0011799E">
        <w:rPr>
          <w:rFonts w:ascii="Times New Roman" w:hAnsi="Times New Roman" w:cs="Times New Roman"/>
          <w:sz w:val="28"/>
          <w:szCs w:val="28"/>
        </w:rPr>
        <w:t>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D6BEAE2" w14:textId="4AA7770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факторов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B36328">
        <w:rPr>
          <w:rFonts w:ascii="Times New Roman" w:hAnsi="Times New Roman" w:cs="Times New Roman"/>
          <w:sz w:val="28"/>
          <w:szCs w:val="28"/>
        </w:rPr>
        <w:t xml:space="preserve"> </w:t>
      </w:r>
      <w:r w:rsidRPr="0011799E">
        <w:rPr>
          <w:rFonts w:ascii="Times New Roman" w:hAnsi="Times New Roman" w:cs="Times New Roman"/>
          <w:sz w:val="28"/>
          <w:szCs w:val="28"/>
        </w:rPr>
        <w:t>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отметка низа конструкции верхнего строения морской платформы должна располагаться на таком уровне, чтобы обеспечивался соответствующий воздушный зазор?</w:t>
      </w:r>
    </w:p>
    <w:p w14:paraId="701EA69B" w14:textId="158D708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факторов должна быть определена зона периодического смачивания морской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62EA85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групп предельных состояний рекомендуется учитывать при расчете по методу предельных состояний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A13C0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предельных состояний относится предельное состояние, которое характеризует предел прочности при воздействии нагрузок (полная непригодность платформы, ее конструктивных элементов и основания к эксплуатации),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2C550FE" w14:textId="6E23AF7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предельных состояний относится предельное состояние морской платформы, которое соответствует ситуациям аварийного или аномального характера,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6C10641" w14:textId="6A0FEED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из перечисленных характеристик включает основное предельное состояние для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619A7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из перечисленных характеристик включает предельное состояние по критерию пригодности к нормальной эксплуатации для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13258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предельное состояние по критерию усталости конструкций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738A87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проверка осуществляется по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особому (чрезвычайному) предельному состоянию конструкций морских платформ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46A75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классифицируют нагрузки, действующие на морские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31D24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действующие на морские платформы,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относятся к постоянным?</w:t>
      </w:r>
    </w:p>
    <w:p w14:paraId="30187D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действующие на морские платформы,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относятся к переменным?</w:t>
      </w:r>
    </w:p>
    <w:p w14:paraId="36A57C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действующие на морские платформы,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относятся к нагрузкам от воздействий окружающей среды?</w:t>
      </w:r>
    </w:p>
    <w:p w14:paraId="059B441E" w14:textId="004B141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соответствуют переменным по времени нагрузкам длительного действия, которые могут вызвать эффекты усталости в конструкциях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090E9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Следствием каких факторов обычно являются аномальные нагрузки на морские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24FFD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классификация нагрузок на морские платформы в соответствии с изменчивостью направления их действия в пространстве указана верно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1C206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классификаций нагрузок в зависимости от реакции конструкции морской платформы указана верно согласно </w:t>
      </w:r>
      <w:r w:rsidR="00513160">
        <w:rPr>
          <w:rFonts w:ascii="Times New Roman" w:hAnsi="Times New Roman" w:cs="Times New Roman"/>
          <w:sz w:val="28"/>
          <w:szCs w:val="28"/>
        </w:rPr>
        <w:br/>
      </w:r>
      <w:r w:rsidRPr="0011799E">
        <w:rPr>
          <w:rFonts w:ascii="Times New Roman" w:hAnsi="Times New Roman" w:cs="Times New Roman"/>
          <w:sz w:val="28"/>
          <w:szCs w:val="28"/>
        </w:rPr>
        <w:t>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B70A3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Выбор каких нагрузок включает процедура проектирования морских платформ для анализа аномальных предельных состояний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0B30FB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анализ включает процедура анализа аномальных нагрузок по предельному состоянию усталости при проектировании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711DAA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этапах осуществляют инспектирование и испытание морских платформ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A1C0D7E" w14:textId="5B4D6EB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проверяются в процессе инспектирования при изготовлении морской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413E5E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процессе инспектирования при изготовлении морской платформы должна включать проверка в отношении композитных материалов, таких как железобетон,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0B9A2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должно подтвердить инспектирование установки по окончании транспортировки конструкции морской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CAE95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необходимо проводить инспектирование в процессе эксплуатации морской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0AA6EA7" w14:textId="449E73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возникает необходимость оценки технического состояния действующей морской платформы?</w:t>
      </w:r>
    </w:p>
    <w:p w14:paraId="7563A8A6" w14:textId="0DBEDCE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в</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необходимо проводить оценку текущего технического состояния действующей морской платформы?</w:t>
      </w:r>
    </w:p>
    <w:p w14:paraId="0B49DA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причин для оценки текущего технического состояния действующей морской платформы указана верно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B3ECE02" w14:textId="6E2CC47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показателям должны быть учтены условия и величины нагрузок при проведении оценки текущего технического состояния морской платформы, принятые при проектировании, согласно ГОСТ Р 54483</w:t>
      </w:r>
      <w:r w:rsidRPr="0011799E">
        <w:rPr>
          <w:rFonts w:ascii="Times New Roman" w:hAnsi="Times New Roman" w:cs="Times New Roman"/>
          <w:sz w:val="28"/>
          <w:szCs w:val="28"/>
        </w:rPr>
        <w:noBreakHyphen/>
        <w:t>2011 «Национальный стандарт России.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371FF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оцениваются отдельные ограниченные отказы конструктивных элементов при условии, что запас прочности всей конструкции остается приемлемым, при оценке состояния действующих морских платформ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676EB2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необходимо принимать во внимание при анализе усталости материалов конструкции морской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1CCDB1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устанавливает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утвержденный приказом Росстандарта от 07.12.2011 № 719</w:t>
      </w:r>
      <w:r w:rsidRPr="0011799E">
        <w:rPr>
          <w:rFonts w:ascii="Times New Roman" w:hAnsi="Times New Roman" w:cs="Times New Roman"/>
          <w:sz w:val="28"/>
          <w:szCs w:val="28"/>
        </w:rPr>
        <w:noBreakHyphen/>
        <w:t>ст?</w:t>
      </w:r>
    </w:p>
    <w:p w14:paraId="1A0CEB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морской стационарной платформы в соответствии с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11799E">
        <w:rPr>
          <w:rFonts w:ascii="Times New Roman" w:hAnsi="Times New Roman" w:cs="Times New Roman"/>
          <w:sz w:val="28"/>
          <w:szCs w:val="28"/>
        </w:rPr>
        <w:noBreakHyphen/>
        <w:t>ст, является верным?</w:t>
      </w:r>
    </w:p>
    <w:p w14:paraId="7CA604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морской платформы в соответствии с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11799E">
        <w:rPr>
          <w:rFonts w:ascii="Times New Roman" w:hAnsi="Times New Roman" w:cs="Times New Roman"/>
          <w:sz w:val="28"/>
          <w:szCs w:val="28"/>
        </w:rPr>
        <w:noBreakHyphen/>
        <w:t>ст, является верным?</w:t>
      </w:r>
    </w:p>
    <w:p w14:paraId="08188039" w14:textId="4679AE1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устанавливаются к площади и объему рабочих помещений на морских платформах в </w:t>
      </w:r>
      <w:r w:rsidR="00513160">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11799E">
        <w:rPr>
          <w:rFonts w:ascii="Times New Roman" w:hAnsi="Times New Roman" w:cs="Times New Roman"/>
          <w:sz w:val="28"/>
          <w:szCs w:val="28"/>
        </w:rPr>
        <w:noBreakHyphen/>
        <w:t>ст?</w:t>
      </w:r>
    </w:p>
    <w:p w14:paraId="2EFBC9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должно соответствовать взаимное расположение жилых и рабочих зон на морских платформах в соответствии с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11799E">
        <w:rPr>
          <w:rFonts w:ascii="Times New Roman" w:hAnsi="Times New Roman" w:cs="Times New Roman"/>
          <w:sz w:val="28"/>
          <w:szCs w:val="28"/>
        </w:rPr>
        <w:noBreakHyphen/>
        <w:t>ст?</w:t>
      </w:r>
    </w:p>
    <w:p w14:paraId="0C5F8F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должна обеспечивать закрытая (наземная) факельная установка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491EF6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фактором обеспечивается бездымность сжигания сбросного газа на факельной установке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43EF68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необходимо выполнять перед каждым пуском факельной системы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527A4F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в факельную систему необходимо подавать продувочный газ согласно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3959B2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типы факельных установок не установлены классификацией по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утвержденному и введенному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w:t>
      </w:r>
    </w:p>
    <w:p w14:paraId="412F61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технических требований, установленных </w:t>
      </w:r>
      <w:r w:rsidR="00513160">
        <w:rPr>
          <w:rFonts w:ascii="Times New Roman" w:hAnsi="Times New Roman" w:cs="Times New Roman"/>
          <w:sz w:val="28"/>
          <w:szCs w:val="28"/>
        </w:rPr>
        <w:br/>
      </w:r>
      <w:r w:rsidRPr="0011799E">
        <w:rPr>
          <w:rFonts w:ascii="Times New Roman" w:hAnsi="Times New Roman" w:cs="Times New Roman"/>
          <w:sz w:val="28"/>
          <w:szCs w:val="28"/>
        </w:rPr>
        <w:t>в ГОСТ Р 53681</w:t>
      </w:r>
      <w:r w:rsidRPr="0011799E">
        <w:rPr>
          <w:rFonts w:ascii="Times New Roman" w:hAnsi="Times New Roman" w:cs="Times New Roman"/>
          <w:sz w:val="28"/>
          <w:szCs w:val="28"/>
        </w:rPr>
        <w:noBreakHyphen/>
        <w:t>2009 «Национальный стандарт Российской Федерации. Нефтяная и газовая промышленность. Детали факельных устройств для общих работ на нефтеперерабатывающих предприятиях. Общие технические требования», утвержденном и введенном в действие приказом Федерального агентства по техническому регулированию и метрологии от 15.12.2009 № 1067</w:t>
      </w:r>
      <w:r w:rsidRPr="0011799E">
        <w:rPr>
          <w:rFonts w:ascii="Times New Roman" w:hAnsi="Times New Roman" w:cs="Times New Roman"/>
          <w:sz w:val="28"/>
          <w:szCs w:val="28"/>
        </w:rPr>
        <w:noBreakHyphen/>
        <w:t>ст, к оборудованию факельных установок указаны неверно?</w:t>
      </w:r>
    </w:p>
    <w:p w14:paraId="51B7E7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должна быть согласно ГОСТ 31827</w:t>
      </w:r>
      <w:r w:rsidRPr="0011799E">
        <w:rPr>
          <w:rFonts w:ascii="Times New Roman" w:hAnsi="Times New Roman" w:cs="Times New Roman"/>
          <w:sz w:val="28"/>
          <w:szCs w:val="28"/>
        </w:rPr>
        <w:noBreakHyphen/>
        <w:t>2012 «Межгосударственный стандарт. Сепараторы жидкостные центробежные. Требования безопасности. Методы испытаний», утвержденному приказом Росстандарта от 21.11.2012 № 990</w:t>
      </w:r>
      <w:r w:rsidRPr="0011799E">
        <w:rPr>
          <w:rFonts w:ascii="Times New Roman" w:hAnsi="Times New Roman" w:cs="Times New Roman"/>
          <w:sz w:val="28"/>
          <w:szCs w:val="28"/>
        </w:rPr>
        <w:noBreakHyphen/>
        <w:t>ст, температура на рукоятках и органах управления сепараторов?</w:t>
      </w:r>
    </w:p>
    <w:p w14:paraId="172716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показатели испытаний сепараторов согласно </w:t>
      </w:r>
      <w:r w:rsidR="00513160">
        <w:rPr>
          <w:rFonts w:ascii="Times New Roman" w:hAnsi="Times New Roman" w:cs="Times New Roman"/>
          <w:sz w:val="28"/>
          <w:szCs w:val="28"/>
        </w:rPr>
        <w:br/>
      </w:r>
      <w:r w:rsidRPr="0011799E">
        <w:rPr>
          <w:rFonts w:ascii="Times New Roman" w:hAnsi="Times New Roman" w:cs="Times New Roman"/>
          <w:sz w:val="28"/>
          <w:szCs w:val="28"/>
        </w:rPr>
        <w:t>ГОСТ 31827</w:t>
      </w:r>
      <w:r w:rsidRPr="0011799E">
        <w:rPr>
          <w:rFonts w:ascii="Times New Roman" w:hAnsi="Times New Roman" w:cs="Times New Roman"/>
          <w:sz w:val="28"/>
          <w:szCs w:val="28"/>
        </w:rPr>
        <w:noBreakHyphen/>
        <w:t>2012 «Межгосударственный стандарт. Сепараторы жидкостные центробежные. Требования безопасности. Методы испытаний», утвержденному приказом Росстандарта от 21.11.2012 № 990</w:t>
      </w:r>
      <w:r w:rsidRPr="0011799E">
        <w:rPr>
          <w:rFonts w:ascii="Times New Roman" w:hAnsi="Times New Roman" w:cs="Times New Roman"/>
          <w:sz w:val="28"/>
          <w:szCs w:val="28"/>
        </w:rPr>
        <w:noBreakHyphen/>
        <w:t>ст, относятся к конструктивным?</w:t>
      </w:r>
    </w:p>
    <w:p w14:paraId="5195B7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За какой период согласно ГОСТ 31827</w:t>
      </w:r>
      <w:r w:rsidRPr="0011799E">
        <w:rPr>
          <w:rFonts w:ascii="Times New Roman" w:hAnsi="Times New Roman" w:cs="Times New Roman"/>
          <w:sz w:val="28"/>
          <w:szCs w:val="28"/>
        </w:rPr>
        <w:noBreakHyphen/>
        <w:t>2012 «Межгосударственный стандарт. Сепараторы жидкостные центробежные. Требования безопасности. Методы испытаний», утвержденному приказом Росстандарта от 21.11.2012 № 990</w:t>
      </w:r>
      <w:r w:rsidRPr="0011799E">
        <w:rPr>
          <w:rFonts w:ascii="Times New Roman" w:hAnsi="Times New Roman" w:cs="Times New Roman"/>
          <w:sz w:val="28"/>
          <w:szCs w:val="28"/>
        </w:rPr>
        <w:noBreakHyphen/>
        <w:t>ст, должно осуществляться определение показателей надежности на основании анализа эксплуатационных данных и результатов обследования работы сепараторов в производственных условиях?</w:t>
      </w:r>
    </w:p>
    <w:p w14:paraId="779BAC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методами неразрушающего контроля согласно </w:t>
      </w:r>
      <w:r w:rsidR="00C463BE">
        <w:rPr>
          <w:rFonts w:ascii="Times New Roman" w:hAnsi="Times New Roman" w:cs="Times New Roman"/>
          <w:sz w:val="28"/>
          <w:szCs w:val="28"/>
        </w:rPr>
        <w:br/>
      </w:r>
      <w:r w:rsidRPr="0011799E">
        <w:rPr>
          <w:rFonts w:ascii="Times New Roman" w:hAnsi="Times New Roman" w:cs="Times New Roman"/>
          <w:sz w:val="28"/>
          <w:szCs w:val="28"/>
        </w:rPr>
        <w:t>ГОСТ 31827</w:t>
      </w:r>
      <w:r w:rsidRPr="0011799E">
        <w:rPr>
          <w:rFonts w:ascii="Times New Roman" w:hAnsi="Times New Roman" w:cs="Times New Roman"/>
          <w:sz w:val="28"/>
          <w:szCs w:val="28"/>
        </w:rPr>
        <w:noBreakHyphen/>
        <w:t>2012 «Межгосударственный стандарт. Сепараторы жидкостные центробежные. Требования безопасности. Методы испытаний», утвержденному приказом Росстандарта от 21.11.2012 № 990</w:t>
      </w:r>
      <w:r w:rsidRPr="0011799E">
        <w:rPr>
          <w:rFonts w:ascii="Times New Roman" w:hAnsi="Times New Roman" w:cs="Times New Roman"/>
          <w:sz w:val="28"/>
          <w:szCs w:val="28"/>
        </w:rPr>
        <w:noBreakHyphen/>
        <w:t>ст, проводят проверку основных деталей роторов сепараторов на наличие дефектов, снижающих их прочность?</w:t>
      </w:r>
    </w:p>
    <w:p w14:paraId="2A22BD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испытаний сушильных установок согласно </w:t>
      </w:r>
      <w:r w:rsidR="00C463BE">
        <w:rPr>
          <w:rFonts w:ascii="Times New Roman" w:hAnsi="Times New Roman" w:cs="Times New Roman"/>
          <w:sz w:val="28"/>
          <w:szCs w:val="28"/>
        </w:rPr>
        <w:br/>
      </w:r>
      <w:r w:rsidRPr="0011799E">
        <w:rPr>
          <w:rFonts w:ascii="Times New Roman" w:hAnsi="Times New Roman" w:cs="Times New Roman"/>
          <w:sz w:val="28"/>
          <w:szCs w:val="28"/>
        </w:rPr>
        <w:t>ГОСТ 31828</w:t>
      </w:r>
      <w:r w:rsidRPr="0011799E">
        <w:rPr>
          <w:rFonts w:ascii="Times New Roman" w:hAnsi="Times New Roman" w:cs="Times New Roman"/>
          <w:sz w:val="28"/>
          <w:szCs w:val="28"/>
        </w:rPr>
        <w:noBreakHyphen/>
        <w:t>2012 «Межгосударственный стандарт. Аппараты и установки сушильные и выпарные. Требования безопасности. Методы испытаний», утвержденному приказом Росстандарта от 21.11.2012 № 979</w:t>
      </w:r>
      <w:r w:rsidRPr="0011799E">
        <w:rPr>
          <w:rFonts w:ascii="Times New Roman" w:hAnsi="Times New Roman" w:cs="Times New Roman"/>
          <w:sz w:val="28"/>
          <w:szCs w:val="28"/>
        </w:rPr>
        <w:noBreakHyphen/>
        <w:t>ст, проводят непосредственно перед теплотехническими испытаниями?</w:t>
      </w:r>
    </w:p>
    <w:p w14:paraId="11CB5813" w14:textId="4518B6A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пропускная способность предохранительных клапанов при параметрах эксплуатации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40FE7C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в соответствии с Федеральным законом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предпринимаются в отношении заключения экспертизы промышленной безопасности, признанного заведомо ложным?</w:t>
      </w:r>
    </w:p>
    <w:p w14:paraId="7DEFFD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наказание влечет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согласно Федеральному закону от 30.06.1996 № 63</w:t>
      </w:r>
      <w:r w:rsidRPr="0011799E">
        <w:rPr>
          <w:rFonts w:ascii="Times New Roman" w:hAnsi="Times New Roman" w:cs="Times New Roman"/>
          <w:sz w:val="28"/>
          <w:szCs w:val="28"/>
        </w:rPr>
        <w:noBreakHyphen/>
        <w:t>ФЗ «Уголовный кодекс Российской Федерации»?</w:t>
      </w:r>
    </w:p>
    <w:p w14:paraId="7ACA03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причинение тяжкого вреда здоровью или смерть человека, согласно Федеральному закону от 30.06.1996 № 63</w:t>
      </w:r>
      <w:r w:rsidRPr="0011799E">
        <w:rPr>
          <w:rFonts w:ascii="Times New Roman" w:hAnsi="Times New Roman" w:cs="Times New Roman"/>
          <w:sz w:val="28"/>
          <w:szCs w:val="28"/>
        </w:rPr>
        <w:noBreakHyphen/>
        <w:t>ФЗ «Уголовный кодекс Российской Федерации»?</w:t>
      </w:r>
    </w:p>
    <w:p w14:paraId="330673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смерть двух и более лиц, согласно Федеральному закону от 30.06.1996 № 63</w:t>
      </w:r>
      <w:r w:rsidRPr="0011799E">
        <w:rPr>
          <w:rFonts w:ascii="Times New Roman" w:hAnsi="Times New Roman" w:cs="Times New Roman"/>
          <w:sz w:val="28"/>
          <w:szCs w:val="28"/>
        </w:rPr>
        <w:noBreakHyphen/>
        <w:t>ФЗ «Уголовный кодекс Российской Федерации»?</w:t>
      </w:r>
    </w:p>
    <w:p w14:paraId="1985B5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принимается решение о консервации объекта капитального строительства в случае необходимости приостановления строительства (реконструкции) согласно постановлению Правительства Российской Федерации от 16.02.2008 № 87 «Положение о составе разделов проектной документации и требованиях к их содержанию»?</w:t>
      </w:r>
    </w:p>
    <w:p w14:paraId="399A21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принимается решение о консервации объекта капитального строительства (за исключением объекта государственной собственности) согласно постановлению Правительства Российской Федерации от 16.02.2008 № 87 «Положение о составе разделов проектной документации и требованиях к их содержанию»?</w:t>
      </w:r>
    </w:p>
    <w:p w14:paraId="69125E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определяется объем и содержание технической документации после принятия решения о консервации объекта капитального строительства в соответствии с постановлением Правительства Российской Федерации от 30.09.2011 № 802 «Об утверждении Правил проведения консервации объекта капитального строительства»?</w:t>
      </w:r>
    </w:p>
    <w:p w14:paraId="00CAA7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может быть изменен размер санитарно</w:t>
      </w:r>
      <w:r w:rsidRPr="0011799E">
        <w:rPr>
          <w:rFonts w:ascii="Times New Roman" w:hAnsi="Times New Roman" w:cs="Times New Roman"/>
          <w:sz w:val="28"/>
          <w:szCs w:val="28"/>
        </w:rPr>
        <w:noBreakHyphen/>
        <w:t>защитной зоны для промышленных предприятий I и II класса опасности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7999DC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может быть изменен размер санитарно</w:t>
      </w:r>
      <w:r w:rsidRPr="0011799E">
        <w:rPr>
          <w:rFonts w:ascii="Times New Roman" w:hAnsi="Times New Roman" w:cs="Times New Roman"/>
          <w:sz w:val="28"/>
          <w:szCs w:val="28"/>
        </w:rPr>
        <w:noBreakHyphen/>
        <w:t>защитной зоны для промышленных предприятий III, IV, V классов опасности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1EB9C3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должны быть определены в проекте санитарно</w:t>
      </w:r>
      <w:r w:rsidRPr="0011799E">
        <w:rPr>
          <w:rFonts w:ascii="Times New Roman" w:hAnsi="Times New Roman" w:cs="Times New Roman"/>
          <w:sz w:val="28"/>
          <w:szCs w:val="28"/>
        </w:rPr>
        <w:noBreakHyphen/>
        <w:t>защитной зоны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577F8F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допускается размещать в границах санитарно</w:t>
      </w:r>
      <w:r w:rsidRPr="0011799E">
        <w:rPr>
          <w:rFonts w:ascii="Times New Roman" w:hAnsi="Times New Roman" w:cs="Times New Roman"/>
          <w:sz w:val="28"/>
          <w:szCs w:val="28"/>
        </w:rPr>
        <w:noBreakHyphen/>
        <w:t>защитной зоны промышленного объекта или производства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53B691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не допускается размещать в санитарно</w:t>
      </w:r>
      <w:r w:rsidRPr="0011799E">
        <w:rPr>
          <w:rFonts w:ascii="Times New Roman" w:hAnsi="Times New Roman" w:cs="Times New Roman"/>
          <w:sz w:val="28"/>
          <w:szCs w:val="28"/>
        </w:rPr>
        <w:noBreakHyphen/>
        <w:t>защитных зонах в</w:t>
      </w:r>
      <w:r w:rsidR="00C463BE">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C463BE">
        <w:rPr>
          <w:rFonts w:ascii="Times New Roman" w:hAnsi="Times New Roman" w:cs="Times New Roman"/>
          <w:sz w:val="28"/>
          <w:szCs w:val="28"/>
        </w:rPr>
        <w:t xml:space="preserve"> </w:t>
      </w:r>
      <w:r w:rsidRPr="0011799E">
        <w:rPr>
          <w:rFonts w:ascii="Times New Roman" w:hAnsi="Times New Roman" w:cs="Times New Roman"/>
          <w:sz w:val="28"/>
          <w:szCs w:val="28"/>
        </w:rPr>
        <w:t>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1E0405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не допускается размещать в границах санитарно</w:t>
      </w:r>
      <w:r w:rsidRPr="0011799E">
        <w:rPr>
          <w:rFonts w:ascii="Times New Roman" w:hAnsi="Times New Roman" w:cs="Times New Roman"/>
          <w:sz w:val="28"/>
          <w:szCs w:val="28"/>
        </w:rPr>
        <w:noBreakHyphen/>
        <w:t>защитных зон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1B4CD5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ориентировочный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(производства) третьего класса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6DB42B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показателя не должна превышать температура на поверхности теплоизоляционной конструкции теплопроводов, арматуры и оборудования при надземной прокладке, в местах доступных для обслуживания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33EE7B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предусматривать пересечение тепловыми сетями рек, автомобильных дорог, трамвайных путей, а также зданий и сооружений под углом менее 90°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5EFA07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определяются при расчетах на прочность стационарных котлов и трубопроводов пара и горячей воды в прямом порядке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3900C8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следует принимать расчетную температуру стенки деталей стационарного котла, не обогреваемых горячими газами или надежно изолированных от обогрева извне,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6E0E13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эксплуатационной прибавки с2 к расчетной толщине стенки стационарного котла указано верно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D06DC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номинальная толщина стенки обечаек барабана (корпуса котла) или цилиндрической части коллектора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7B54FC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рекомендованы размеры номинальной толщины стенки для цилиндрических барабанов и коллекторов, расположенных в топке,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06790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температуре приравнивается температура среды при определении расчетной температуры стенки для коллекторов экономайзеров (кроме входных), экранов котлов с естественной и принудительной циркуляцией и коллекторов насыщенного пара согласно требованиям к цилиндрическим коллекторам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6CE498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номинальная толщина стенок труб поверхностей нагрева и трубопроводов, обогреваемых газами с температурой выше 900°С,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18B5A7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принимается коэффициент прочности ϕw при расчете номинальной толщины стенки прямой бесшовной трубы поверхности нагрева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0BF863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соответствует параметру Yi при определении расчетной толщины стенки на внешней, внутренней и нейтральной сторонах участках) колена и змеевика котла, рассчитываемой по формуле sRi = sRKiYi (i = 1, 2, 3),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531794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расчетную температуру стенки поверхностей нагрева стационарных котлов для необогреваемых труб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4A9A14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принимают расчетную температуру стенки труб поверхностей нагрева пароводяных теплообменников (пароохладителей и др.) для охладителей, расположенных в коллекторах насыщенного пара,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141C9E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принимают расчетную температуру стенки труб поверхностей нагрева пароводяных теплообменников (пароохладителей и др.) для охладителей, размещенных в коллекторах перегретого пара,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8E7CD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принимают расчетную температуру стенки труб поверхностей нагрева пароводяных теплообменников (пароохладителей и др.) для охладителей, расположенных в водяном пространстве барабана котла, а также для теплообменников двухконтурных котлов согласно </w:t>
      </w:r>
      <w:r w:rsidR="00393E51">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5FD13D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утонение стенки допускается для коллекторов, изготовляемых из одной или нескольких бесшовных труб, на концах прямых участков, растачиваемых под стыковую сварку,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793CA2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расчетная температура стенки цилиндрических барабанов и охлаждающих топку слоевого сжигания панелей из углеродистой или теплоустойчивой стали, содержащих воду, пароводяную смесь или насыщенный пар,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641A7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ограничение принимается для величины разверки температур во включенном в цилиндрический коллектор пучке Δt по тепловому расчету или по данным испытаний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3FD2D6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принимать номинальная толщина стенки s прямой трубы поверхности нагрева или трубопровода, определенной по формуле: </w:t>
      </w:r>
      <w:r w:rsidR="00DF10EB">
        <w:rPr>
          <w:rFonts w:ascii="Times New Roman" w:hAnsi="Times New Roman" w:cs="Times New Roman"/>
          <w:sz w:val="28"/>
          <w:szCs w:val="28"/>
        </w:rPr>
        <w:br/>
      </w:r>
      <w:r w:rsidRPr="0011799E">
        <w:rPr>
          <w:rFonts w:ascii="Times New Roman" w:hAnsi="Times New Roman" w:cs="Times New Roman"/>
          <w:sz w:val="28"/>
          <w:szCs w:val="28"/>
        </w:rPr>
        <w:t>s = sR + c, где sR=pDa/(2ϕw[σ]+p),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167542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температурами определяется расчетная температура стенки для обогреваемых коллекторов из аустенитной стали согласно </w:t>
      </w:r>
      <w:r w:rsidR="00DF10EB">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B7428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формула используется для вычисления допустимого рабочего давления изготовленных круглых днищ стационарных котлов при контрольных расчетах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24AEA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формула используется для вычисления допустимого рабочего давления изготовленных круглых крышек стационарных котлов при контрольных расчетах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F15A0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вычисляется допустимое рабочее давление изготовленных овальных и прямоугольных крышек стационарных котлов при контрольных расчетах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6BC30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средний диаметр цилиндрической детали или выпуклого днища котла, если номинальным диаметром детали является внутренний диаметр,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33CB6F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приниматься коэффициент прочности стыковых сварных соединений, выполненных любым допущенным способом (автоматической, полуавтоматической или ручной дуговой сваркой), обеспечивающим полный провар по всей длине стыкуемых элементов, при проведении контроля качества шва радиографией или ультразвуком по всей длине шва для продольного шва под давлением и поперечного шва при растяжении для углеродистой, низколегированной марганцовистой, хромомолибденовой и аустенитной сталей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1E86E7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сварные швы не учитываются при расчете давления на осевое усилие цилиндрических деталей стационарного котла согласно </w:t>
      </w:r>
      <w:r w:rsidR="00DF10EB">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387896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учитывается снятие фасок или округление кромок с внутренней поверхности детали при определении коэффициентов прочности ϕd или ϕc, учитывающих наличие отверстий,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053332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расчетный диаметр для одиночных отверстий некруговой формы, расположенных в выпуклых днищах стационарных котлов,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182060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коэффициент перегрузки kп при выполнении расчета трубопровода пара и горячей воды без существенных упрощений (учтены все ответвления и опоры и т. д.) и при его монтаже по инструкциям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D1CF7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применяется монтажная (холодная) растяжка в высокотемпературных трубопроводах согласно расчету трубопроводов пара и горячей воды на дополнительные нагрузки и малоцикловую усталость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4B4224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применяется монтажная (холодная) растяжка в низкотемпературных трубопроводах согласно расчету трубопроводов пара и горячей воды на дополнительные нагрузки и малоцикловую усталость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438C93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рекомендуется применять монтажную растяжку в высокотемпературных трубопроводах согласно расчету трубопроводов пара и горячей воды на дополнительные нагрузки и малоцикловую усталость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031448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монтажной растяжки рекомендуют назначать в низкотемпературных трубопроводах согласно расчету трубопроводов пара и горячей воды на дополнительные нагрузки и малоцикловую усталость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3C373960" w14:textId="6023AF4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предельные состояния являются основой расчета для оценки прочности жаротрубных и дымогарных котлов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2DA0F2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вычисляется расчетная температура для гладких жаровых труб согласно расчету на прочность жаротрубных и дымогарных котлов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1296BF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номинальная толщина стенки выпуклого днища газотрубного котла согласно расчету на прочность жаротрубных и дымогарных котлов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3C4EF0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Изоляция трубной решетки какой толщины считается неэффективной, так как дальнейшее увеличение толщины изоляции практически не снижает температуру металла трубной решетки, согласно основным требованиям к конструкции жаротрубных и дымогарных котлов в соответствии с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утвержденным постановлением Госгортехнадзора России от 25.08.1998 № 50?</w:t>
      </w:r>
    </w:p>
    <w:p w14:paraId="3B803C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вычисляется расчетная температура для волнистых жаровых труб согласно расчету на прочность жаротрубных и дымогарных котлов в соответствии с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утвержденным постановлением Госгортехнадзора России от 25.08.1998 № 50?</w:t>
      </w:r>
    </w:p>
    <w:p w14:paraId="418CC19F" w14:textId="7FCD776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материала не изготавливаются </w:t>
      </w:r>
      <w:r w:rsidR="000976C4">
        <w:rPr>
          <w:rFonts w:ascii="Times New Roman" w:hAnsi="Times New Roman" w:cs="Times New Roman"/>
          <w:sz w:val="28"/>
          <w:szCs w:val="28"/>
        </w:rPr>
        <w:t xml:space="preserve">стальные </w:t>
      </w:r>
      <w:r w:rsidRPr="0011799E">
        <w:rPr>
          <w:rFonts w:ascii="Times New Roman" w:hAnsi="Times New Roman" w:cs="Times New Roman"/>
          <w:sz w:val="28"/>
          <w:szCs w:val="28"/>
        </w:rPr>
        <w:t>сварные сосуды и аппараты высокого давления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FECD71D" w14:textId="54093B9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контроля используют при изготовлении сосудов и аппаратов из листовой стали для проверки качества материалов, заготовок, сварных соединений, элементов сосудов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C0552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контроля используют при изготовлении сосудов и аппаратов из двухслойной стали для проверки качества материалов, заготовок, сварных соединений, элементов сосудов согласно </w:t>
      </w:r>
      <w:r w:rsidR="00DF10EB">
        <w:rPr>
          <w:rFonts w:ascii="Times New Roman" w:hAnsi="Times New Roman" w:cs="Times New Roman"/>
          <w:sz w:val="28"/>
          <w:szCs w:val="28"/>
        </w:rPr>
        <w:br/>
      </w:r>
      <w:r w:rsidRPr="0011799E">
        <w:rPr>
          <w:rFonts w:ascii="Times New Roman" w:hAnsi="Times New Roman" w:cs="Times New Roman"/>
          <w:sz w:val="28"/>
          <w:szCs w:val="28"/>
        </w:rPr>
        <w:t>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32865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технологического процесса не применяется контроль безопасности кованых и штампованных деталей с помощью метода визуального осмотра наружных и внутренних поверхностей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3FCBD278" w14:textId="0140248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технологического процесса предусмотрен контроль безопасности сварных соединений сосуда с помощью метода визуального осмотра наружных и внутренних поверхностей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9562B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технологического процесса предусмотрен контроль безопасности кованых и штампованных заготовок с помощью метода цветной дефектоскопии в местах, где визуально обнаружены дефекты,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9BE59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технологического процесса не применяется контроль безопасности сварных соединений с помощью метода цветной дефектоскопии в местах, где визуально обнаружены дефекты,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268DC3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технологического процесса предусмотрен контроль безопасности кованых и штампованных заготовок с помощью метода магнитопорошковой дефектоскопии выборочно, в местах, где визуально обнаружены дефекты,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278D1C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Обнаружение какого вида дефекта является результатом контроля поверхностей сварных соединений и наплавок с помощью метода цветной дефектоскопии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6B9035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максимальной толщины должно быть сварное соединение, относящееся к категории В, в результате контроля которого радиографическим методом класс допустимой дефектности должен соответствовать 3 классу,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66B5B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температура должна быть на поверхности теплоизоляционной конструкции теплопроводов, арматуры и оборудования при прокладке теплопроводов в технических подпольях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 могут проходить тепловые сети?</w:t>
      </w:r>
    </w:p>
    <w:p w14:paraId="2FA3DE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может быть наименьший внутренний диаметр труб в тепловых сетях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3C9425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составляет расчетный срок службы тепловых сетей из неметаллических труб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1A5CB3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районах не допускается применение арматуры из высокопрочного чугуна для трубопроводов тепловых сетей, кроме тепловых пунктов и сетей горячего водоснабжения,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7156F7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рабочем давлении и температуре теплоносителя допускается принимать сварные секторные отводы для трубопроводов паровых тепловых сетей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3061A6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должны быть расположены вставки из негорючих материалов при надземной прокладке теплопроводов в теплоизоляции из горючих материалов (для вертикальных участков теплопроводов)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2D346488" w14:textId="14C59DD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трубы допускается применять для трубопроводов тепловых сетей при рабочем давлении пара 0,07 МПа и ниже и температуре воды 135 °C и ниже при давлении до 1,6 МПа включительно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4E0189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«балл 1» в системе оценки качества сварных соединений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2C03DF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«балл 2» в системе оценки качества сварных соединений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2BA2AE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«балл 2б» в системе оценки качества сварных соединений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1B1720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 котел должен быть подготовлен к техническому освидетельствованию?</w:t>
      </w:r>
    </w:p>
    <w:p w14:paraId="613BD2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последовательности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 следует проводить первичное техническое освидетельствование котла?</w:t>
      </w:r>
    </w:p>
    <w:p w14:paraId="4F0FB6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результаты гидравлического испытания котла признаются неудовлетворительными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28DA69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периодичность технического освидетельствования металлоконструкций котла согласно РД 10</w:t>
      </w:r>
      <w:r w:rsidRPr="0011799E">
        <w:rPr>
          <w:rFonts w:ascii="Times New Roman" w:hAnsi="Times New Roman" w:cs="Times New Roman"/>
          <w:sz w:val="28"/>
          <w:szCs w:val="28"/>
        </w:rPr>
        <w:noBreakHyphen/>
        <w:t>210</w:t>
      </w:r>
      <w:r w:rsidRPr="0011799E">
        <w:rPr>
          <w:rFonts w:ascii="Times New Roman" w:hAnsi="Times New Roman" w:cs="Times New Roman"/>
          <w:sz w:val="28"/>
          <w:szCs w:val="28"/>
        </w:rPr>
        <w:noBreakHyphen/>
        <w:t>98 «Методические указания по проведению технического освидетельствования металлоконструкций паровых и водогрейных котлов», утвержденному постановлением Госгортехнадзора России от 05.03.1998 № 11?</w:t>
      </w:r>
    </w:p>
    <w:p w14:paraId="5E0E5B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требований к паспорту оборудования, работающего под избыточным давлением, указано неверно и противоречит требованиям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7D8E4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какого оборудования, работающего под давлением, проводится обязательная сертификация в соответствии с требованиями </w:t>
      </w:r>
      <w:r w:rsidR="00522E13">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6C72D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условия должны обеспечить приборы безопасности, устанавливаемые на котле,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23613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необходимо выполнить при установке на одном патрубке или трубопроводе нескольких предохранительных устройств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F8B8F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предохранительных устройств, установленных на котлах, должна быть предусмотрена возможность принудительного их открытия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7FAD0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для обеспечения безопасности должны приниматься при эксплуатации трубопровода, расчетное давление которого ниже давления питающего его источника,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C2D84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защиту должны обеспечить предохранительные клапаны, установленные на трубопроводах пара и горячей воды, в соответствии </w:t>
      </w:r>
      <w:r w:rsidR="00522E13">
        <w:rPr>
          <w:rFonts w:ascii="Times New Roman" w:hAnsi="Times New Roman" w:cs="Times New Roman"/>
          <w:sz w:val="28"/>
          <w:szCs w:val="28"/>
        </w:rPr>
        <w:br/>
      </w:r>
      <w:r w:rsidRPr="0011799E">
        <w:rPr>
          <w:rFonts w:ascii="Times New Roman" w:hAnsi="Times New Roman" w:cs="Times New Roman"/>
          <w:sz w:val="28"/>
          <w:szCs w:val="28"/>
        </w:rPr>
        <w:t>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94FD740" w14:textId="7C4427C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из приведенных котлов должны устанавливаться только импульсные предохранительные клапаны в</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70183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требований к предохранительным клапанам котла должно выполняться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0206E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должна соответствовать суммарная пропускная способность предохранительных устройств, установленных на котле, в соответствии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7465E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установки предохранительных устройств на паровых котлах указано верно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1A038EE" w14:textId="1EF1FE6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размещению</w:t>
      </w:r>
      <w:r w:rsidR="00B36328">
        <w:rPr>
          <w:rFonts w:ascii="Times New Roman" w:hAnsi="Times New Roman" w:cs="Times New Roman"/>
          <w:sz w:val="28"/>
          <w:szCs w:val="28"/>
        </w:rPr>
        <w:t xml:space="preserve"> предохранительных устройств на</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водогрейных котлах указано верно в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AB50669" w14:textId="71C1231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допускается установка предохранительных клапанов на</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промежуточных пароперегревателях в</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DC3BF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на паровом котле, оснащенном неотключаемым пароперегревателем, должны устанавливаться предохранительные устройства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984B4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требований по установке предохранительных клапанов должно выполняться на паровых котлах с рабочим давлением более 4 МПа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3172CF3" w14:textId="395A38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требований долж</w:t>
      </w:r>
      <w:r w:rsidR="00B36328">
        <w:rPr>
          <w:rFonts w:ascii="Times New Roman" w:hAnsi="Times New Roman" w:cs="Times New Roman"/>
          <w:sz w:val="28"/>
          <w:szCs w:val="28"/>
        </w:rPr>
        <w:t>но выполняться при установке на</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котлах указателей уровня воды в</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B2442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указатели уровня воды прямого действия должны снабжаться кожухами для защиты персонала в случае разрушения прозрачных пластин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90A2D13" w14:textId="5535016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котел должен оборудоваться сниженными дистанционными указателями уровня воды в соответствии 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67035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котлы оборудуются автоматическими регуляторами подачи питательной воды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9C061A9" w14:textId="6D82990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паровые котлы должны оснащаться автоматическими устройствами для регулирования температуры пара в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46F70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на котлах, имеющих только основной пароперегреватель, средств измерений температуры перегретого пара указано верно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22E67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котлах с естественной циркуляцией и перегревом пара совместно с показывающими средствами измерений предусматриваются средства измерений с непрерывной регистрацией величины температуры перегретого пара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93BEF59" w14:textId="4635F45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прямоточных котлах совместно с показывающими средствами измерений предусматриваются средства измерений с непрерывной регистрацией величины температуры перегретого пара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B59EE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должны быть предусмотрены средства периодического измерения температуры перегретого пара помимо постоянного контроля за этой температурой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42AA3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котлах на выходной части пароперегревателей должны устанавливаться средства измерений с непрерывной регистрацией величины температуры пара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2DC04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на водогрейных котлах должны устанавливаться средства измерения температуры воды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D98744F" w14:textId="1EEA9F9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паровые котлы должны оборудоваться регистрирующими средствами измерения давления в</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CB2C541" w14:textId="29FA42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водогрейные котлы должны оборудоваться регистрирующими средствами измерения давления в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1461E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размещению на водогрейных котлах средств измерений давления указано верно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A00ED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класса точности должно быть средство измерения давления на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котле 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рабочим давлением не</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 более 2,5 МПа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 xml:space="preserve">в соответствии </w:t>
      </w:r>
      <w:r w:rsidR="00522E13">
        <w:rPr>
          <w:rFonts w:ascii="Times New Roman" w:hAnsi="Times New Roman" w:cs="Times New Roman"/>
          <w:sz w:val="28"/>
          <w:szCs w:val="28"/>
        </w:rPr>
        <w:br/>
      </w:r>
      <w:r w:rsidRPr="0011799E">
        <w:rPr>
          <w:rFonts w:ascii="Times New Roman" w:hAnsi="Times New Roman" w:cs="Times New Roman"/>
          <w:sz w:val="28"/>
          <w:szCs w:val="28"/>
        </w:rPr>
        <w:t>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0A548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класса точности должно быть средство измерения давления на котле с рабочим давлением более 2,5 МПа до 14 МПа включительно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FEBC5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Какого класса точности должно быть средство измерения давления на котле с рабочим давлением более 14 МПа в соответствии </w:t>
      </w:r>
      <w:r w:rsidR="00522E13">
        <w:rPr>
          <w:rFonts w:ascii="Times New Roman" w:hAnsi="Times New Roman" w:cs="Times New Roman"/>
          <w:sz w:val="28"/>
          <w:szCs w:val="28"/>
        </w:rPr>
        <w:br/>
      </w:r>
      <w:r w:rsidRPr="0011799E">
        <w:rPr>
          <w:rFonts w:ascii="Times New Roman" w:hAnsi="Times New Roman" w:cs="Times New Roman"/>
          <w:sz w:val="28"/>
          <w:szCs w:val="28"/>
        </w:rPr>
        <w:t>с </w:t>
      </w:r>
      <w:r w:rsidR="00522E13">
        <w:rPr>
          <w:rFonts w:ascii="Times New Roman" w:hAnsi="Times New Roman" w:cs="Times New Roman"/>
          <w:sz w:val="28"/>
          <w:szCs w:val="28"/>
        </w:rPr>
        <w:t xml:space="preserve"> </w:t>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3096B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внутренней поверхности котла наиболее подвержены коррозионным повреждениям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1B7E7D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наружной поверхности котла наиболее подвержены коррозионным повреждениям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5E9CA5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барабана котла наиболее подвержены образованию межкристаллитных трещин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3A8B66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барабанов котлов наиболее подвержены образованию выпучин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10DFD2F8" w14:textId="00CB45A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экранных и кипятильных труб котла наиболее подвержены кольцевым и продольным трещинам, отдулинам, свищам, местному утонению стенок труб и деформации труб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75AD1C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участки поверхностей нагрева водогрейных котлов наиболее подвержены коррозионным язвам, как с внутренней, так и с наружной стороны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0D2790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виды котлов и трубопроводов не распространяет свое действие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утвержденный постановлением Госгортехнадзора России от 25.08.1998 № 50?</w:t>
      </w:r>
    </w:p>
    <w:p w14:paraId="41F1C6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давление следует понимать как расчетное согласно </w:t>
      </w:r>
      <w:r w:rsidR="00ED2421">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736743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величина расчетного давления стационарных котлов и трубопроводов пара и горячей воды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5B866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расчетная температура стенки деталей котлов и трубопроводов согласно РД 10</w:t>
      </w:r>
      <w:r w:rsidRPr="0011799E">
        <w:rPr>
          <w:rFonts w:ascii="Times New Roman" w:hAnsi="Times New Roman" w:cs="Times New Roman"/>
          <w:sz w:val="28"/>
          <w:szCs w:val="28"/>
        </w:rPr>
        <w:noBreakHyphen/>
        <w:t>249</w:t>
      </w:r>
      <w:r w:rsidRPr="0011799E">
        <w:rPr>
          <w:rFonts w:ascii="Times New Roman" w:hAnsi="Times New Roman" w:cs="Times New Roman"/>
          <w:sz w:val="28"/>
          <w:szCs w:val="28"/>
        </w:rPr>
        <w:noBreakHyphen/>
        <w:t>98 «Нормы расчета на прочность стационарных котлов и трубопроводов пара и горячей воды», утвержденному постановлением Госгортехнадзора России от 25.08.1998 № 50?</w:t>
      </w:r>
    </w:p>
    <w:p w14:paraId="4EBC2E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подвижные опоры следует предусматривать для труб тепловых сетей диаметром 200 мм и более при горизонтальных перемещениях труб под углом к оси трассы при прокладке в тоннелях, на кронштейнах, на отдельно стоящих опорах и эстакадах согласно СП 124.13330.2012 «Свод правил. Тепловые сети. Актуализированная редакция СНиП 41</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2003», утвержденному приказом Минрегиона России от 30.06.2012 № 280?</w:t>
      </w:r>
    </w:p>
    <w:p w14:paraId="244C65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считаются источниками воздействия на среду обитания и здоровье человека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21E781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этапах осуществляется проектирование санитарно</w:t>
      </w:r>
      <w:r w:rsidRPr="0011799E">
        <w:rPr>
          <w:rFonts w:ascii="Times New Roman" w:hAnsi="Times New Roman" w:cs="Times New Roman"/>
          <w:sz w:val="28"/>
          <w:szCs w:val="28"/>
        </w:rPr>
        <w:noBreakHyphen/>
        <w:t>защитных зон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496527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ориентировочный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(производства) первого класса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48B1D8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ориентировочный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(производства) второго класса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69C876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в соответствии с Федеральным законом от 30.12.2009 № 384</w:t>
      </w:r>
      <w:r w:rsidRPr="0011799E">
        <w:rPr>
          <w:rFonts w:ascii="Times New Roman" w:hAnsi="Times New Roman" w:cs="Times New Roman"/>
          <w:sz w:val="28"/>
          <w:szCs w:val="28"/>
        </w:rPr>
        <w:noBreakHyphen/>
        <w:t>ФЗ (ред. от 02.07.2013) «Технический регламент о безопасности зданий и сооружений» предъявляются к консервации объекта, строительство которого не завершено?</w:t>
      </w:r>
    </w:p>
    <w:p w14:paraId="4A7739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промышленной безопасности документации на консервацию и ликвидацию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AF199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изменений, вносимых в документацию на консервацию и ликвидацию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18F6C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сведений не содержатся в решении о консервации объекта капитального строительства в соответствии с постановлением Правительства Российской Федерации от 30.09.2011 № 802 «Об утверждении Правил проведения консервации объекта капитального строительства»?</w:t>
      </w:r>
    </w:p>
    <w:p w14:paraId="763DB5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Федеральным законом от 29.12.2004 № 190</w:t>
      </w:r>
      <w:r w:rsidRPr="0011799E">
        <w:rPr>
          <w:rFonts w:ascii="Times New Roman" w:hAnsi="Times New Roman" w:cs="Times New Roman"/>
          <w:sz w:val="28"/>
          <w:szCs w:val="28"/>
        </w:rPr>
        <w:noBreakHyphen/>
        <w:t>ФЗ «Градостроительный кодекс Российской Федерации»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w:t>
      </w:r>
    </w:p>
    <w:p w14:paraId="385C8D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общих требований к проектной документации зданий и сооружений опасных производственных объектов указано неверно и противоречит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51B848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общих требований к проектной документации здания или сооружения указано верно в соответствии с Федеральным законом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25D2EE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согласно Федеральному закону от </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30.12.2009 № 384</w:t>
      </w:r>
      <w:r w:rsidRPr="0011799E">
        <w:rPr>
          <w:rFonts w:ascii="Times New Roman" w:hAnsi="Times New Roman" w:cs="Times New Roman"/>
          <w:sz w:val="28"/>
          <w:szCs w:val="28"/>
        </w:rPr>
        <w:noBreakHyphen/>
        <w:t>ФЗ «Технический регламент о безопасности зданий и сооружений» должен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 в частности, консервации и ликвидации?</w:t>
      </w:r>
    </w:p>
    <w:p w14:paraId="281E84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работ не входят в состав работ по консервации объекта капитального строительства в соответствии с постановлением Правительства Российской Федерации от 30.09.2011 № 802 «Об утверждении Правил проведения консервации объекта капитального строительства»?</w:t>
      </w:r>
    </w:p>
    <w:p w14:paraId="35DE93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входит в понятие «техническая документация на консервацию объекта капитального строительства» в соответствии с постановлением Правительства Российской Федерации от 30.09.2011 № 802 «Об утверждении Правил проведения консервации объекта капитального строительства»?</w:t>
      </w:r>
    </w:p>
    <w:p w14:paraId="36C7A4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влечет за собой внесение заказчиком (застройщиком) изменений в ранее подготовленную проектную документацию объекта в случае возобновления строительства (реконструкции) на ранее законсервированном объекте капитального строительства в соответствии с постановлением Правительства Российской Федерации от 30.09.2011 № 802 «Об утверждении Правил проведения консервации объекта капитального строительства»?</w:t>
      </w:r>
    </w:p>
    <w:p w14:paraId="24102C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называется «жизненным циклом здания или сооружения»?</w:t>
      </w:r>
    </w:p>
    <w:p w14:paraId="1B95D6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документация на техническое перевооружение опасного производственного объекта подлежит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E4B34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изменений, вносимых в документацию на техническое перевооружение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63439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изменения, вносимые в документацию на техническое перевооружение опасного производственного объекта, согласовываются с федеральным органом исполнительной власти в области промышленной безопасности или его территориальным органом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C8F4F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допускаются техническое перевооружение, консервация и ликвидация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0EAA7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«объект капитального строительства»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является верным?</w:t>
      </w:r>
    </w:p>
    <w:p w14:paraId="053A71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«реконструкция объектов капитального строительства»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является верным?</w:t>
      </w:r>
    </w:p>
    <w:p w14:paraId="2E2F21E6" w14:textId="7CD1961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«реконструкция объектов линейного строительства» согласно Федеральному закону от</w:t>
      </w:r>
      <w:r w:rsidR="00ED2421">
        <w:rPr>
          <w:rFonts w:ascii="Times New Roman" w:hAnsi="Times New Roman" w:cs="Times New Roman"/>
          <w:sz w:val="28"/>
          <w:szCs w:val="28"/>
        </w:rPr>
        <w:t xml:space="preserve"> </w:t>
      </w:r>
      <w:r w:rsidR="00B36328">
        <w:rPr>
          <w:rFonts w:ascii="Times New Roman" w:hAnsi="Times New Roman" w:cs="Times New Roman"/>
          <w:sz w:val="28"/>
          <w:szCs w:val="28"/>
        </w:rPr>
        <w:t>29.12.2004 № 190</w:t>
      </w:r>
      <w:r w:rsidR="00B36328">
        <w:rPr>
          <w:rFonts w:ascii="Times New Roman" w:hAnsi="Times New Roman" w:cs="Times New Roman"/>
          <w:sz w:val="28"/>
          <w:szCs w:val="28"/>
        </w:rPr>
        <w:noBreakHyphen/>
        <w:t xml:space="preserve">ФЗ </w:t>
      </w:r>
      <w:r w:rsidRPr="0011799E">
        <w:rPr>
          <w:rFonts w:ascii="Times New Roman" w:hAnsi="Times New Roman" w:cs="Times New Roman"/>
          <w:sz w:val="28"/>
          <w:szCs w:val="28"/>
        </w:rPr>
        <w:t>«Градостроительный кодекс Российской Федерации» является верным?</w:t>
      </w:r>
    </w:p>
    <w:p w14:paraId="61343C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«капитальный ремонт объектов капитального строительства»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является верным?</w:t>
      </w:r>
    </w:p>
    <w:p w14:paraId="2C070904" w14:textId="37157E0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«капитальный ремонт линейных объектов» согласно Федеральному закону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xml:space="preserve">29.12.2004 </w:t>
      </w:r>
      <w:r w:rsidR="00B36328">
        <w:rPr>
          <w:rFonts w:ascii="Times New Roman" w:hAnsi="Times New Roman" w:cs="Times New Roman"/>
          <w:sz w:val="28"/>
          <w:szCs w:val="28"/>
        </w:rPr>
        <w:t xml:space="preserve">№ </w:t>
      </w:r>
      <w:r w:rsidRPr="0011799E">
        <w:rPr>
          <w:rFonts w:ascii="Times New Roman" w:hAnsi="Times New Roman" w:cs="Times New Roman"/>
          <w:sz w:val="28"/>
          <w:szCs w:val="28"/>
        </w:rPr>
        <w:t>190</w:t>
      </w:r>
      <w:r w:rsidRPr="0011799E">
        <w:rPr>
          <w:rFonts w:ascii="Times New Roman" w:hAnsi="Times New Roman" w:cs="Times New Roman"/>
          <w:sz w:val="28"/>
          <w:szCs w:val="28"/>
        </w:rPr>
        <w:noBreakHyphen/>
        <w:t>ФЗ</w:t>
      </w:r>
      <w:r w:rsidR="00B36328">
        <w:rPr>
          <w:rFonts w:ascii="Times New Roman" w:hAnsi="Times New Roman" w:cs="Times New Roman"/>
          <w:sz w:val="28"/>
          <w:szCs w:val="28"/>
        </w:rPr>
        <w:t xml:space="preserve"> </w:t>
      </w:r>
      <w:r w:rsidRPr="0011799E">
        <w:rPr>
          <w:rFonts w:ascii="Times New Roman" w:hAnsi="Times New Roman" w:cs="Times New Roman"/>
          <w:sz w:val="28"/>
          <w:szCs w:val="28"/>
        </w:rPr>
        <w:t>«Градостроительный кодекс Российской Федерации» является верным?</w:t>
      </w:r>
    </w:p>
    <w:p w14:paraId="24F1A3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согласно Федеральному закону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29.12.2004 № 190</w:t>
      </w:r>
      <w:r w:rsidRPr="0011799E">
        <w:rPr>
          <w:rFonts w:ascii="Times New Roman" w:hAnsi="Times New Roman" w:cs="Times New Roman"/>
          <w:sz w:val="28"/>
          <w:szCs w:val="28"/>
        </w:rPr>
        <w:noBreakHyphen/>
        <w:t>ФЗ «Градостроительный кодекс Российской Федерации» не относятся к особо опасным и технически сложным объектам?</w:t>
      </w:r>
    </w:p>
    <w:p w14:paraId="650A6B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застройщик или технический заказчик должен обеспечить консервацию объекта капитального строительства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5BCB8F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должны быть предусмотрены в проектной документации опасных производственных объектов в процессе строительства, эксплуатации, консервации и сноса (демонтажа) таких объектов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2B54C3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уровню ответственности в результате идентификации относятся здания и сооружения опасных производственных объектов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6DE3DB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проектируемых зданий и сооружений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в составе исходных данных для проектирования должен быть указан уровень ответственности проектируемого здания или сооружения?</w:t>
      </w:r>
    </w:p>
    <w:p w14:paraId="5968AF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из указанных способов не обосновывается соответствие проектных значений и характеристик здания или сооружения требованиям безопасности, а также проектируемых мероприятий по обеспечению безопасности здания или сооружения в случае отсутствия требований в Федеральном законе от 30.12.2009 № 384</w:t>
      </w:r>
      <w:r w:rsidRPr="0011799E">
        <w:rPr>
          <w:rFonts w:ascii="Times New Roman" w:hAnsi="Times New Roman" w:cs="Times New Roman"/>
          <w:sz w:val="28"/>
          <w:szCs w:val="28"/>
        </w:rPr>
        <w:noBreakHyphen/>
        <w:t>ФЗ «Технический регламент о безопасности зданий и сооружений», сводах правил, требованиях стандартов, в специальных технических условиях?</w:t>
      </w:r>
    </w:p>
    <w:p w14:paraId="20318B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согласно Федеральному закону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30.12.2009 № 384</w:t>
      </w:r>
      <w:r w:rsidRPr="0011799E">
        <w:rPr>
          <w:rFonts w:ascii="Times New Roman" w:hAnsi="Times New Roman" w:cs="Times New Roman"/>
          <w:sz w:val="28"/>
          <w:szCs w:val="28"/>
        </w:rPr>
        <w:noBreakHyphen/>
        <w:t>ФЗ «Технический регламент о безопасности зданий и сооружений» не должны быть предусмотрены в проектной документации на здания и сооружения в процессе ее подготовки?</w:t>
      </w:r>
    </w:p>
    <w:p w14:paraId="27D227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согласно Федеральному закону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30.12.2009 № 384</w:t>
      </w:r>
      <w:r w:rsidRPr="0011799E">
        <w:rPr>
          <w:rFonts w:ascii="Times New Roman" w:hAnsi="Times New Roman" w:cs="Times New Roman"/>
          <w:sz w:val="28"/>
          <w:szCs w:val="28"/>
        </w:rPr>
        <w:noBreakHyphen/>
        <w:t>ФЗ «Технический регламент о безопасности зданий и сооружений» не должны учитываться в расчетах по обеспечению механической безопасности строительных конструкций и основания зданий и сооружений в проектной документации?</w:t>
      </w:r>
    </w:p>
    <w:p w14:paraId="443654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согласно Федеральному закону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30.12.2009 № 384</w:t>
      </w:r>
      <w:r w:rsidRPr="0011799E">
        <w:rPr>
          <w:rFonts w:ascii="Times New Roman" w:hAnsi="Times New Roman" w:cs="Times New Roman"/>
          <w:sz w:val="28"/>
          <w:szCs w:val="28"/>
        </w:rPr>
        <w:noBreakHyphen/>
        <w:t>ФЗ «Технический регламент о безопасности зданий и сооружений» должны быть дополнительно указаны в проектной документации для элементов строительных конструкций, характеристики которых, учтенные в расчетах прочности и устойчивости здания или сооружения, могут изменяться в процессе эксплуатации под воздействием климатических факторов или агрессивных факторов наружной и внутренней среды, в том числе под воздействием технологических процессов, которые могут вызывать усталостные явления в материале строительных конструкций?</w:t>
      </w:r>
    </w:p>
    <w:p w14:paraId="735C1E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ситуация согласно Федеральному закону от</w:t>
      </w:r>
      <w:r w:rsidR="00ED2421">
        <w:rPr>
          <w:rFonts w:ascii="Times New Roman" w:hAnsi="Times New Roman" w:cs="Times New Roman"/>
          <w:sz w:val="28"/>
          <w:szCs w:val="28"/>
        </w:rPr>
        <w:t xml:space="preserve"> </w:t>
      </w:r>
      <w:r w:rsidRPr="0011799E">
        <w:rPr>
          <w:rFonts w:ascii="Times New Roman" w:hAnsi="Times New Roman" w:cs="Times New Roman"/>
          <w:sz w:val="28"/>
          <w:szCs w:val="28"/>
        </w:rPr>
        <w:t> 30.12.2009 № 384</w:t>
      </w:r>
      <w:r w:rsidRPr="0011799E">
        <w:rPr>
          <w:rFonts w:ascii="Times New Roman" w:hAnsi="Times New Roman" w:cs="Times New Roman"/>
          <w:sz w:val="28"/>
          <w:szCs w:val="28"/>
        </w:rPr>
        <w:noBreakHyphen/>
        <w:t>ФЗ «Технический регламент о безопасности зданий и сооружений» должна быть также учтена при проектировании здания или сооружения повышенного уровня ответственности с точки зрения последствий достижения предельных состояний, которые могут возникнуть при этой ситуации?</w:t>
      </w:r>
    </w:p>
    <w:p w14:paraId="301C85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какого идентификационного признака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должны быть проведены расчеты, обосновывающие безопасность принятых конструктивных решений проектируемых зданий или сооружений?</w:t>
      </w:r>
    </w:p>
    <w:p w14:paraId="512FF5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принят уровень ответственности сооружений инженерной и противоаварийной защиты для обеспечения безопасности зданий и сооружений при опасных природных процессах и явлениях и техногенных воздействиях при обосновании принятых проектных решений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7E59F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какому параметру подразделяют сварные соединения в зависимости от возможности контроля всего объема наплавленного металла шва и околошовной зоны в его поперечном сечении согласно </w:t>
      </w:r>
      <w:r w:rsidR="00ED2421">
        <w:rPr>
          <w:rFonts w:ascii="Times New Roman" w:hAnsi="Times New Roman" w:cs="Times New Roman"/>
          <w:sz w:val="28"/>
          <w:szCs w:val="28"/>
        </w:rPr>
        <w:br/>
      </w:r>
      <w:r w:rsidRPr="0011799E">
        <w:rPr>
          <w:rFonts w:ascii="Times New Roman" w:hAnsi="Times New Roman" w:cs="Times New Roman"/>
          <w:sz w:val="28"/>
          <w:szCs w:val="28"/>
        </w:rPr>
        <w:t>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7F1EDE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обозначают степень контроледоступности сварного соединения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 xml:space="preserve">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w:t>
      </w:r>
      <w:r w:rsidR="00ED2421">
        <w:rPr>
          <w:rFonts w:ascii="Times New Roman" w:hAnsi="Times New Roman" w:cs="Times New Roman"/>
          <w:sz w:val="28"/>
          <w:szCs w:val="28"/>
        </w:rPr>
        <w:br/>
      </w:r>
      <w:r w:rsidRPr="0011799E">
        <w:rPr>
          <w:rFonts w:ascii="Times New Roman" w:hAnsi="Times New Roman" w:cs="Times New Roman"/>
          <w:sz w:val="28"/>
          <w:szCs w:val="28"/>
        </w:rPr>
        <w:t>РАО «ЕЭС России» 12.12.1996?</w:t>
      </w:r>
    </w:p>
    <w:p w14:paraId="5E5014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сварное соединение считают неконтроледоступным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411FA061" w14:textId="4E91CEC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контролируют стыковые соединения труб поверхностей нагрева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755883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контролируют стыковые продольные сварные соединения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5FC906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контроль рекомендуется проводить дополнительно к схемам контроля на сварных соединениях толщиной 30 мм и более для повышения надежности выявления подповерхностных дефектов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3E0BC8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методику рекомендуется использовать дополнительно с целью повышения надежности выявления корневых дефектов в сварных соединениях толщиной более 20 мм, выполненных односторонней сваркой,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515BD17" w14:textId="4AB7880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контроль рекомендуется проводить с целью выявления внутренних вертикально ориентированных трещин с гладкой поверхностью и несплавлений по кромкам в сварных соединениях, сваренных в узкую разделку (до 7°),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0E0408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контроль допускается проводить вместо контроля совмещенными пьезоэлектрическими преобразователями при контроле сварных соединений труб поверхностей нагрева и трубопроводов толщиной до 10 мм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4BD92E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проводить контроль сварных соединений притертыми пьезоэлектрическими преобразователями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5E12E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Выбор какого масштаба соответствует настройке скорости развертки дефектоскопа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 xml:space="preserve">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w:t>
      </w:r>
      <w:r w:rsidR="00916E22">
        <w:rPr>
          <w:rFonts w:ascii="Times New Roman" w:hAnsi="Times New Roman" w:cs="Times New Roman"/>
          <w:sz w:val="28"/>
          <w:szCs w:val="28"/>
        </w:rPr>
        <w:br/>
      </w:r>
      <w:r w:rsidRPr="0011799E">
        <w:rPr>
          <w:rFonts w:ascii="Times New Roman" w:hAnsi="Times New Roman" w:cs="Times New Roman"/>
          <w:sz w:val="28"/>
          <w:szCs w:val="28"/>
        </w:rPr>
        <w:t>РАО «ЕЭС России» 12.12.1996?</w:t>
      </w:r>
    </w:p>
    <w:p w14:paraId="0AB8CB1C" w14:textId="7DE9800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показывает горизонтальная ось экрана дефектоскопа после выполнения необходимой настройки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E54B3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проводить настройку дефектоскопа с целью исключения ошибок в настройке скорости развертки дефектоскопа, связанных с различием толщины (даже в пределах допуска на изготовление) и скорости ультразвука в образце и сварном соединении, а также в случаях, когда толщина сварного соединения точно не известна,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4287AB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толщине сварных соединений следует проводить настройку глубиномера с учетом затухания ультразвука по образцам из контролируемого материала или на самом контролируемом изделии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9CEC30D" w14:textId="42494AE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являются критерием для определения размера санитарно</w:t>
      </w:r>
      <w:r w:rsidRPr="0011799E">
        <w:rPr>
          <w:rFonts w:ascii="Times New Roman" w:hAnsi="Times New Roman" w:cs="Times New Roman"/>
          <w:sz w:val="28"/>
          <w:szCs w:val="28"/>
        </w:rPr>
        <w:noBreakHyphen/>
        <w:t>защитной зоны промышленных производств согласно Санитарно</w:t>
      </w:r>
      <w:r w:rsidRPr="0011799E">
        <w:rPr>
          <w:rFonts w:ascii="Times New Roman" w:hAnsi="Times New Roman" w:cs="Times New Roman"/>
          <w:sz w:val="28"/>
          <w:szCs w:val="28"/>
        </w:rPr>
        <w:noBreakHyphen/>
        <w:t>эпидемиологическими правилам и</w:t>
      </w:r>
      <w:r w:rsidR="002E3A46">
        <w:rPr>
          <w:rFonts w:ascii="Times New Roman" w:hAnsi="Times New Roman" w:cs="Times New Roman"/>
          <w:sz w:val="28"/>
          <w:szCs w:val="28"/>
        </w:rPr>
        <w:t xml:space="preserve"> </w:t>
      </w:r>
      <w:r w:rsidR="00B36328">
        <w:rPr>
          <w:rFonts w:ascii="Times New Roman" w:hAnsi="Times New Roman" w:cs="Times New Roman"/>
          <w:sz w:val="28"/>
          <w:szCs w:val="28"/>
        </w:rPr>
        <w:t xml:space="preserve"> нормативам </w:t>
      </w:r>
      <w:r w:rsidRPr="0011799E">
        <w:rPr>
          <w:rFonts w:ascii="Times New Roman" w:hAnsi="Times New Roman" w:cs="Times New Roman"/>
          <w:sz w:val="28"/>
          <w:szCs w:val="28"/>
        </w:rPr>
        <w:t>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3C1DCB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проектах санитарно</w:t>
      </w:r>
      <w:r w:rsidRPr="0011799E">
        <w:rPr>
          <w:rFonts w:ascii="Times New Roman" w:hAnsi="Times New Roman" w:cs="Times New Roman"/>
          <w:sz w:val="28"/>
          <w:szCs w:val="28"/>
        </w:rPr>
        <w:noBreakHyphen/>
        <w:t>защитной зоны должны быть предусмотрены мероприятия и средства на организацию санитарно</w:t>
      </w:r>
      <w:r w:rsidRPr="0011799E">
        <w:rPr>
          <w:rFonts w:ascii="Times New Roman" w:hAnsi="Times New Roman" w:cs="Times New Roman"/>
          <w:sz w:val="28"/>
          <w:szCs w:val="28"/>
        </w:rPr>
        <w:noBreakHyphen/>
        <w:t>защитных зон, включая отселение жителей, в случае необходимости согласно Санитарно</w:t>
      </w:r>
      <w:r w:rsidRPr="0011799E">
        <w:rPr>
          <w:rFonts w:ascii="Times New Roman" w:hAnsi="Times New Roman" w:cs="Times New Roman"/>
          <w:sz w:val="28"/>
          <w:szCs w:val="28"/>
        </w:rPr>
        <w:noBreakHyphen/>
        <w:t>эпидемиологическими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5E25F7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устанавливаются границы санитарно</w:t>
      </w:r>
      <w:r w:rsidRPr="0011799E">
        <w:rPr>
          <w:rFonts w:ascii="Times New Roman" w:hAnsi="Times New Roman" w:cs="Times New Roman"/>
          <w:sz w:val="28"/>
          <w:szCs w:val="28"/>
        </w:rPr>
        <w:noBreakHyphen/>
        <w:t>защитной зоны промышленного производства согласно Санитарно</w:t>
      </w:r>
      <w:r w:rsidRPr="0011799E">
        <w:rPr>
          <w:rFonts w:ascii="Times New Roman" w:hAnsi="Times New Roman" w:cs="Times New Roman"/>
          <w:sz w:val="28"/>
          <w:szCs w:val="28"/>
        </w:rPr>
        <w:noBreakHyphen/>
        <w:t>эпидемиологическими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718C3C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согласно Санитарно</w:t>
      </w:r>
      <w:r w:rsidRPr="0011799E">
        <w:rPr>
          <w:rFonts w:ascii="Times New Roman" w:hAnsi="Times New Roman" w:cs="Times New Roman"/>
          <w:sz w:val="28"/>
          <w:szCs w:val="28"/>
        </w:rPr>
        <w:noBreakHyphen/>
        <w:t>эпидемиологическими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 проводится реконструкция, техническое перевооружение промышленных объектов и производств?</w:t>
      </w:r>
    </w:p>
    <w:p w14:paraId="2BE6CA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ориентировочный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(производства) четвертого класса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4FFB3B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ориентировочный размер санитарно</w:t>
      </w:r>
      <w:r w:rsidRPr="0011799E">
        <w:rPr>
          <w:rFonts w:ascii="Times New Roman" w:hAnsi="Times New Roman" w:cs="Times New Roman"/>
          <w:sz w:val="28"/>
          <w:szCs w:val="28"/>
        </w:rPr>
        <w:noBreakHyphen/>
        <w:t>защитной зоны должен быть установлен для промышленного объекта (производства) пятого класса в соответствии с Санитарно</w:t>
      </w:r>
      <w:r w:rsidRPr="0011799E">
        <w:rPr>
          <w:rFonts w:ascii="Times New Roman" w:hAnsi="Times New Roman" w:cs="Times New Roman"/>
          <w:sz w:val="28"/>
          <w:szCs w:val="28"/>
        </w:rPr>
        <w:noBreakHyphen/>
        <w:t>эпидемиологическими правилами и нормативами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14:paraId="741BDF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число классов опасности установлено в соответствии с санитарной классификацией промышленных объектов и производств согласно Санитарно</w:t>
      </w:r>
      <w:r w:rsidRPr="0011799E">
        <w:rPr>
          <w:rFonts w:ascii="Times New Roman" w:hAnsi="Times New Roman" w:cs="Times New Roman"/>
          <w:sz w:val="28"/>
          <w:szCs w:val="28"/>
        </w:rPr>
        <w:noBreakHyphen/>
        <w:t>эпидемиологическим правилам и </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6C63FE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показателей устанавливается размер санитарно</w:t>
      </w:r>
      <w:r w:rsidRPr="0011799E">
        <w:rPr>
          <w:rFonts w:ascii="Times New Roman" w:hAnsi="Times New Roman" w:cs="Times New Roman"/>
          <w:sz w:val="28"/>
          <w:szCs w:val="28"/>
        </w:rPr>
        <w:noBreakHyphen/>
        <w:t>защитной зоны для групп промышленных объектов и производств или промышленного узла (комплекса) согласно Санитарно</w:t>
      </w:r>
      <w:r w:rsidRPr="0011799E">
        <w:rPr>
          <w:rFonts w:ascii="Times New Roman" w:hAnsi="Times New Roman" w:cs="Times New Roman"/>
          <w:sz w:val="28"/>
          <w:szCs w:val="28"/>
        </w:rPr>
        <w:noBreakHyphen/>
        <w:t>эпидемиологическим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53256E0C" w14:textId="10CC851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какой точки устанавливается размер санитарно</w:t>
      </w:r>
      <w:r w:rsidRPr="0011799E">
        <w:rPr>
          <w:rFonts w:ascii="Times New Roman" w:hAnsi="Times New Roman" w:cs="Times New Roman"/>
          <w:sz w:val="28"/>
          <w:szCs w:val="28"/>
        </w:rPr>
        <w:noBreakHyphen/>
        <w:t>защитной зоны от организованных и неорганизованных источников выбросов при наличии технологического оборудования на открытых площадках согласно Санитарно</w:t>
      </w:r>
      <w:r w:rsidRPr="0011799E">
        <w:rPr>
          <w:rFonts w:ascii="Times New Roman" w:hAnsi="Times New Roman" w:cs="Times New Roman"/>
          <w:sz w:val="28"/>
          <w:szCs w:val="28"/>
        </w:rPr>
        <w:noBreakHyphen/>
        <w:t>эпидемиологическим правилам и</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5DFBAE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какой точки устанавливается размер санитарно</w:t>
      </w:r>
      <w:r w:rsidRPr="0011799E">
        <w:rPr>
          <w:rFonts w:ascii="Times New Roman" w:hAnsi="Times New Roman" w:cs="Times New Roman"/>
          <w:sz w:val="28"/>
          <w:szCs w:val="28"/>
        </w:rPr>
        <w:noBreakHyphen/>
        <w:t>защитной зоны в случае организации производства с источниками выбросов, рассредоточенными по территории промплощадки, согласно Санитарно</w:t>
      </w:r>
      <w:r w:rsidRPr="0011799E">
        <w:rPr>
          <w:rFonts w:ascii="Times New Roman" w:hAnsi="Times New Roman" w:cs="Times New Roman"/>
          <w:sz w:val="28"/>
          <w:szCs w:val="28"/>
        </w:rPr>
        <w:noBreakHyphen/>
        <w:t>эпидемиологическим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1B5BC2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какой точки устанавливается размер санитарно</w:t>
      </w:r>
      <w:r w:rsidRPr="0011799E">
        <w:rPr>
          <w:rFonts w:ascii="Times New Roman" w:hAnsi="Times New Roman" w:cs="Times New Roman"/>
          <w:sz w:val="28"/>
          <w:szCs w:val="28"/>
        </w:rPr>
        <w:noBreakHyphen/>
        <w:t>защитной зоны при наличии наземных и низких источников выбросов, холодных выбросов средней высоты согласно Санитарно</w:t>
      </w:r>
      <w:r w:rsidRPr="0011799E">
        <w:rPr>
          <w:rFonts w:ascii="Times New Roman" w:hAnsi="Times New Roman" w:cs="Times New Roman"/>
          <w:sz w:val="28"/>
          <w:szCs w:val="28"/>
        </w:rPr>
        <w:noBreakHyphen/>
        <w:t>эпидемиологическим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2A50F175" w14:textId="50C931B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От какой точки устанавливается размер санитарно</w:t>
      </w:r>
      <w:r w:rsidRPr="0011799E">
        <w:rPr>
          <w:rFonts w:ascii="Times New Roman" w:hAnsi="Times New Roman" w:cs="Times New Roman"/>
          <w:sz w:val="28"/>
          <w:szCs w:val="28"/>
        </w:rPr>
        <w:noBreakHyphen/>
        <w:t>защитной зоны при наличии высоких, средних источников нагретых выбросов согласно Санитарно</w:t>
      </w:r>
      <w:r w:rsidRPr="0011799E">
        <w:rPr>
          <w:rFonts w:ascii="Times New Roman" w:hAnsi="Times New Roman" w:cs="Times New Roman"/>
          <w:sz w:val="28"/>
          <w:szCs w:val="28"/>
        </w:rPr>
        <w:noBreakHyphen/>
        <w:t>эпидемиологическим правилам и </w:t>
      </w:r>
      <w:r w:rsidR="002E3A46">
        <w:rPr>
          <w:rFonts w:ascii="Times New Roman" w:hAnsi="Times New Roman" w:cs="Times New Roman"/>
          <w:sz w:val="28"/>
          <w:szCs w:val="28"/>
        </w:rPr>
        <w:t xml:space="preserve"> </w:t>
      </w:r>
      <w:r w:rsidR="00B36328">
        <w:rPr>
          <w:rFonts w:ascii="Times New Roman" w:hAnsi="Times New Roman" w:cs="Times New Roman"/>
          <w:sz w:val="28"/>
          <w:szCs w:val="28"/>
        </w:rPr>
        <w:t xml:space="preserve">нормативам </w:t>
      </w:r>
      <w:r w:rsidRPr="0011799E">
        <w:rPr>
          <w:rFonts w:ascii="Times New Roman" w:hAnsi="Times New Roman" w:cs="Times New Roman"/>
          <w:sz w:val="28"/>
          <w:szCs w:val="28"/>
        </w:rPr>
        <w:t>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7E4BF1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размер санитарно</w:t>
      </w:r>
      <w:r w:rsidRPr="0011799E">
        <w:rPr>
          <w:rFonts w:ascii="Times New Roman" w:hAnsi="Times New Roman" w:cs="Times New Roman"/>
          <w:sz w:val="28"/>
          <w:szCs w:val="28"/>
        </w:rPr>
        <w:noBreakHyphen/>
        <w:t>защитной зоны устанавливается от источника выбросов загрязняющих веществ промышленного производства согласно Санитарно</w:t>
      </w:r>
      <w:r w:rsidRPr="0011799E">
        <w:rPr>
          <w:rFonts w:ascii="Times New Roman" w:hAnsi="Times New Roman" w:cs="Times New Roman"/>
          <w:sz w:val="28"/>
          <w:szCs w:val="28"/>
        </w:rPr>
        <w:noBreakHyphen/>
        <w:t>эпидемиологическим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4282F0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размер санитарно</w:t>
      </w:r>
      <w:r w:rsidRPr="0011799E">
        <w:rPr>
          <w:rFonts w:ascii="Times New Roman" w:hAnsi="Times New Roman" w:cs="Times New Roman"/>
          <w:sz w:val="28"/>
          <w:szCs w:val="28"/>
        </w:rPr>
        <w:noBreakHyphen/>
        <w:t>защитной зоны не устанавливается от границы территории промплощадки промышленного производства согласно Санитарно</w:t>
      </w:r>
      <w:r w:rsidRPr="0011799E">
        <w:rPr>
          <w:rFonts w:ascii="Times New Roman" w:hAnsi="Times New Roman" w:cs="Times New Roman"/>
          <w:sz w:val="28"/>
          <w:szCs w:val="28"/>
        </w:rPr>
        <w:noBreakHyphen/>
        <w:t>эпидемиологическим правилам и</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w:t>
      </w:r>
    </w:p>
    <w:p w14:paraId="345643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промышленных объектов каких классов опасности в соответствии с санитарной классификацией согласно Санитарно</w:t>
      </w:r>
      <w:r w:rsidRPr="0011799E">
        <w:rPr>
          <w:rFonts w:ascii="Times New Roman" w:hAnsi="Times New Roman" w:cs="Times New Roman"/>
          <w:sz w:val="28"/>
          <w:szCs w:val="28"/>
        </w:rPr>
        <w:noBreakHyphen/>
        <w:t>эпидемиологическим правилам и нормативам СанПиН 2.2.1/2.1.1.1200</w:t>
      </w:r>
      <w:r w:rsidRPr="0011799E">
        <w:rPr>
          <w:rFonts w:ascii="Times New Roman" w:hAnsi="Times New Roman" w:cs="Times New Roman"/>
          <w:sz w:val="28"/>
          <w:szCs w:val="28"/>
        </w:rPr>
        <w:noBreakHyphen/>
        <w:t>03 «Санитарно</w:t>
      </w:r>
      <w:r w:rsidRPr="0011799E">
        <w:rPr>
          <w:rFonts w:ascii="Times New Roman" w:hAnsi="Times New Roman" w:cs="Times New Roman"/>
          <w:sz w:val="28"/>
          <w:szCs w:val="28"/>
        </w:rPr>
        <w:noBreakHyphen/>
        <w:t>защитные зоны и санитарная классификация предприятий, сооружений и иных объектов», введенным в действие постановлением Главного государственного санитарного врача Российской Федерации от 25.09.2007 № 74, разработка проекта санитарно</w:t>
      </w:r>
      <w:r w:rsidRPr="0011799E">
        <w:rPr>
          <w:rFonts w:ascii="Times New Roman" w:hAnsi="Times New Roman" w:cs="Times New Roman"/>
          <w:sz w:val="28"/>
          <w:szCs w:val="28"/>
        </w:rPr>
        <w:noBreakHyphen/>
        <w:t>защитной зоны является обязательной?</w:t>
      </w:r>
    </w:p>
    <w:p w14:paraId="6C6E3E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технического освидетельствования вновь установленных котлов указано верно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5C5F9B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техническая документация изучается и проверяется перед периодическим техническим освидетельствованием котла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5AEB93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предпринимаются при обнаружении неплотностей в заклепочных соединениях котла при его техническом освидетельствовании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1A93E3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предпринимаются при обнаружении следов пропаривания в заклепочных швах котлов, работающих со щелочной средой,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369995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допускается проведение гидравлического испытания трубопровода, работающего с давлением 10 МПа, согласно </w:t>
      </w:r>
      <w:r w:rsidR="002E3A46">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3CF76E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техническом освидетельствовании трубопровода пара и горячей воды проверяется осуществление контроля за соблюдением режима консервации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7B64B9AC" w14:textId="7EB8B9D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документация на техническое перевооружение опасного производственного объекта входит в состав проектной документации на его реконструкцию согласно Федеральному закону от</w:t>
      </w:r>
      <w:r w:rsidR="002E3A46">
        <w:rPr>
          <w:rFonts w:ascii="Times New Roman" w:hAnsi="Times New Roman" w:cs="Times New Roman"/>
          <w:sz w:val="28"/>
          <w:szCs w:val="28"/>
        </w:rPr>
        <w:t xml:space="preserve"> </w:t>
      </w:r>
      <w:r w:rsidR="003F1D6D">
        <w:rPr>
          <w:rFonts w:ascii="Times New Roman" w:hAnsi="Times New Roman" w:cs="Times New Roman"/>
          <w:sz w:val="28"/>
          <w:szCs w:val="28"/>
        </w:rPr>
        <w:t> 21.07.1997 № 116</w:t>
      </w:r>
      <w:r w:rsidR="003F1D6D">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6233ED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порядке разрабатывается документация на техническое перевооружение и капитальный ремонт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D3798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порядке разрабатывается документация на консервацию и ликвидацию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8E954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какого федерального закона разрабатывается документация на техническое перевооружение, капитальный ремонт, консервацию и ликвидацию опасного производственного объекта опасного производственного объекта?</w:t>
      </w:r>
    </w:p>
    <w:p w14:paraId="0A4984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экспертизы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подлежит документация на техническое перевооружение опасного производственного объекта, если указанная документация не входит в состав проектной документации такого объекта?</w:t>
      </w:r>
    </w:p>
    <w:p w14:paraId="416B56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Допускаются ли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отклонения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w:t>
      </w:r>
    </w:p>
    <w:p w14:paraId="4DD95F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экспертизе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подлежат изменения, вносимые в документацию на консервацию и ликвидацию опасного производственного объекта?</w:t>
      </w:r>
    </w:p>
    <w:p w14:paraId="273BE6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экспертизе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подлежат изменения, вносимые в проектную документацию на строительство и реконструкцию опасного производственного объекта?</w:t>
      </w:r>
    </w:p>
    <w:p w14:paraId="3FF65B1E" w14:textId="2AB4D45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составе какой документации согласно Феде</w:t>
      </w:r>
      <w:r w:rsidR="003F1D6D">
        <w:rPr>
          <w:rFonts w:ascii="Times New Roman" w:hAnsi="Times New Roman" w:cs="Times New Roman"/>
          <w:sz w:val="28"/>
          <w:szCs w:val="28"/>
        </w:rPr>
        <w:t xml:space="preserve">ральному закону от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3F1D6D">
        <w:rPr>
          <w:rFonts w:ascii="Times New Roman" w:hAnsi="Times New Roman" w:cs="Times New Roman"/>
          <w:sz w:val="28"/>
          <w:szCs w:val="28"/>
        </w:rPr>
        <w:t xml:space="preserve"> </w:t>
      </w:r>
      <w:r w:rsidRPr="0011799E">
        <w:rPr>
          <w:rFonts w:ascii="Times New Roman" w:hAnsi="Times New Roman" w:cs="Times New Roman"/>
          <w:sz w:val="28"/>
          <w:szCs w:val="28"/>
        </w:rPr>
        <w:t>«О</w:t>
      </w:r>
      <w:r w:rsidR="003F1D6D">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 разрабатывается декларация промышленной безопасности опасного производственного объекта?</w:t>
      </w:r>
    </w:p>
    <w:p w14:paraId="69125D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14:paraId="008D4192" w14:textId="771DC6A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оснований разработки обоснования безопасности опасного производственного объекта при капитальном ремонте, консервации или ликвидации опасного производственного объекта указано неверно и противоречит Федеральному закону от </w:t>
      </w:r>
      <w:r w:rsidR="002E3A46">
        <w:rPr>
          <w:rFonts w:ascii="Times New Roman" w:hAnsi="Times New Roman" w:cs="Times New Roman"/>
          <w:sz w:val="28"/>
          <w:szCs w:val="28"/>
        </w:rPr>
        <w:t xml:space="preserve"> </w:t>
      </w:r>
      <w:r w:rsidR="003F1D6D">
        <w:rPr>
          <w:rFonts w:ascii="Times New Roman" w:hAnsi="Times New Roman" w:cs="Times New Roman"/>
          <w:sz w:val="28"/>
          <w:szCs w:val="28"/>
        </w:rPr>
        <w:t xml:space="preserve">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3F1D6D">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461936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не подлежит экспертизе промышленной безопасности согласно Федеральному закону от</w:t>
      </w:r>
      <w:r w:rsidR="002E3A46">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053BD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при консервации объекта капитального строительства должен быть определен перечень работ по консервации объекта согласно установленным постановлением Правительства Российской Федерации от 30.09.2011 № 802 «Об утверждении правил консервации объекта капитального строительства» требований?</w:t>
      </w:r>
    </w:p>
    <w:p w14:paraId="37A177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«назначенный ресурс» машины и (или) оборудования соответствует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14:paraId="486FB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«назначенный срок службы» машины и (или) оборудования соответствует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14:paraId="01C12D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«предельное состояние» машины и (или) оборудования соответствует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14:paraId="6AEFB3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ниже машин и (или) оборудование подлежат оценке соответствия согласно требованиям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14:paraId="08D0A0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является «единственным документом, подтверждающим соответствие машины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46A0A8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срок действия сертификата соответствия устанавливается для выпущенной партии машин и (или) оборудования согласно </w:t>
      </w:r>
      <w:r w:rsidR="002E3A46">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1C7188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предъявляется к органу управления аварийной остановкой машины и (или) оборудования согласно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4A8B54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машины и оборудование распространяется </w:t>
      </w:r>
      <w:r w:rsidR="002E3A46">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утвержденный решением комиссии Таможенного союза от 18.10.2011 № 823?</w:t>
      </w:r>
    </w:p>
    <w:p w14:paraId="5E3968B7" w14:textId="4C5AC8F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«аварии»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14:paraId="5B732D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приведенных определений «допустимого риска» согласно </w:t>
      </w:r>
      <w:r w:rsidR="002E3A46">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14:paraId="6C9F3B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приведенных определений «машины» согласно </w:t>
      </w:r>
      <w:r w:rsidR="002E3A46">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14:paraId="33CA93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понимается под «обоснованием безопасности» согласно </w:t>
      </w:r>
      <w:r w:rsidR="002E3A46">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7D9C47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«риска»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14:paraId="6F6528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из перечисленных не входит в комплекс мер по обеспечению безопасности машин и оборудования при разработке (проектировании), установленных ТР ТС 010/2011 «Технический регламент Таможенного союза. О безопасности машин и оборудования», утвержденным решением комиссии Таможенного союза от 18.10.2011 № 823?</w:t>
      </w:r>
    </w:p>
    <w:p w14:paraId="16C70C3B" w14:textId="51DC6C8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показателем не обеспечивается уровень безопасности машин и оборудования, соответствующий установленному при разработке (проектировании) риску, согласно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6D2CDE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из перечисленных не должны разрабатываться (или устанавливаться) при разработке (проектировании) машин и (или) оборудования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6D55D9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какими организациями должны согласовываться отклонения от проектной документации при изготовлении машины и (или) оборудования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117EE3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не подлежат оценке соответствия машины и (или) оборудование, выпускаемые в обращение на единой таможенной территории Таможенного союза, требованиям ТР ТС 010/2011 «Технический регламент Таможенного союза. О безопасности машин и оборудования», утвержденным решением комиссии Таможенного союза от 18.10.2011 № 823?</w:t>
      </w:r>
    </w:p>
    <w:p w14:paraId="4BF02E72" w14:textId="103CEEE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форм оценки соответствия не применяется для машин и (или) оборудования, выпускаемых на единой таможенной территории Таможенного союза,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5832AE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должны быть указаны сведения о декларации соответствия или о сертификате соответствия машины и (или) оборудования согласно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2B678F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действия декларации соответствия установлен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3F06D2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срок действия сертификата соответствия установлен </w:t>
      </w:r>
      <w:r w:rsidR="002E3A46">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утвержденным решением комиссии Таможенного союза от 18.10.2011 № 823, для выпускаемых машин и (или) оборудования серийного производства?</w:t>
      </w:r>
    </w:p>
    <w:p w14:paraId="03B407A0" w14:textId="7EA9FFE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форме оценки соответствия подлежит арматура промышленная трубопроводная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2C9537A1" w14:textId="5ACB942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форме оценки соответствия подлежит оборудование для вентиляции и пылеподавления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7383DF4C" w14:textId="4EFF04B7" w:rsidR="00CB433E" w:rsidRPr="007D17F2"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форме оценки соответствия подлежит оборудование химическое, нефтегазоперерабатывающее в соответствии с требованиями </w:t>
      </w:r>
      <w:r w:rsidRPr="007D17F2">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251A4F36" w14:textId="2864BFF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форме оценки соответствия подлежит оборудование компрессорное в </w:t>
      </w:r>
      <w:r w:rsidR="007D17F2">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7D17F2">
        <w:rPr>
          <w:rFonts w:ascii="Times New Roman" w:hAnsi="Times New Roman" w:cs="Times New Roman"/>
          <w:sz w:val="28"/>
          <w:szCs w:val="28"/>
        </w:rPr>
        <w:t xml:space="preserve"> </w:t>
      </w:r>
      <w:r w:rsidRPr="0011799E">
        <w:rPr>
          <w:rFonts w:ascii="Times New Roman" w:hAnsi="Times New Roman" w:cs="Times New Roman"/>
          <w:sz w:val="28"/>
          <w:szCs w:val="28"/>
        </w:rPr>
        <w:t>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7D5D93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форме оценки соответствия подлежат краны грузоподъемные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0A028A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идентификационных признаков оборудования для работы во взрывоопасных средах указан верно в соответствии </w:t>
      </w:r>
      <w:r w:rsidR="007D17F2">
        <w:rPr>
          <w:rFonts w:ascii="Times New Roman" w:hAnsi="Times New Roman" w:cs="Times New Roman"/>
          <w:sz w:val="28"/>
          <w:szCs w:val="28"/>
        </w:rPr>
        <w:br/>
      </w:r>
      <w:r w:rsidRPr="0011799E">
        <w:rPr>
          <w:rFonts w:ascii="Times New Roman" w:hAnsi="Times New Roman" w:cs="Times New Roman"/>
          <w:sz w:val="28"/>
          <w:szCs w:val="28"/>
        </w:rPr>
        <w:t>с ТР ТС 012/2011«Технический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1E8D0D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«взрывобезопасности» соответствует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245CAD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«взрывозащиты» соответствует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126663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«взрывоопасная зона» соответствует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7D1042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«оборудование для работы во взрывоопасных средах» соответствует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73CCB4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требований к оборудованию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 необходимых для его безопасного функционирования и эксплуатации в отношении риска взрыва, указано неверно?</w:t>
      </w:r>
    </w:p>
    <w:p w14:paraId="0F32B0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классификации оборудования для работы во взрывоопасных средах не установлен ТР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26B5CE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наибольшая допустимая температура поверхности у оборудования класса Т6 установлена в соответствии с классификацией оборудования по температурным классам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27C904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«взрывонепроницаемой оболочки «d» соответствует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65CAD6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взрывозащиты имеет неэлектрическое оборудование, предназначенное для работы во взрывоопасных средах с маркировкой «d»,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3186D5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уровней взрывозащиты установлено в соответствии с классификацией оборудования в зависимости от опасности стать источником воспламенения и условий его применения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1CCBFE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местах применяется оборудование группы III согласно </w:t>
      </w:r>
      <w:r w:rsidR="007D17F2">
        <w:rPr>
          <w:rFonts w:ascii="Times New Roman" w:hAnsi="Times New Roman" w:cs="Times New Roman"/>
          <w:sz w:val="28"/>
          <w:szCs w:val="28"/>
        </w:rPr>
        <w:br/>
      </w:r>
      <w:r w:rsidRPr="0011799E">
        <w:rPr>
          <w:rFonts w:ascii="Times New Roman" w:hAnsi="Times New Roman" w:cs="Times New Roman"/>
          <w:sz w:val="28"/>
          <w:szCs w:val="28"/>
        </w:rPr>
        <w:t>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58EAED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взрывобезопасности применимо для оборудования с уровнем взрывозащиты «повышенная надежность против взрыва» («повышенный»)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47AB5F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обеспечивается максимальная достоверность вихретокового контроля объектов из ферромагнитных материалов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147F8B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соединения не являются объектами вихретокового контроля конструкций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C18D285" w14:textId="3C2443C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не могут быть выявлены при вихретоковом контроле технических устройств и </w:t>
      </w:r>
      <w:r w:rsidR="007D17F2">
        <w:rPr>
          <w:rFonts w:ascii="Times New Roman" w:hAnsi="Times New Roman" w:cs="Times New Roman"/>
          <w:sz w:val="28"/>
          <w:szCs w:val="28"/>
        </w:rPr>
        <w:t xml:space="preserve"> </w:t>
      </w:r>
      <w:r w:rsidRPr="0011799E">
        <w:rPr>
          <w:rFonts w:ascii="Times New Roman" w:hAnsi="Times New Roman" w:cs="Times New Roman"/>
          <w:sz w:val="28"/>
          <w:szCs w:val="28"/>
        </w:rPr>
        <w:t>сооружений в </w:t>
      </w:r>
      <w:r w:rsidR="007D17F2">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5F512A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трещины позволяет выявлять вихретоковый контроль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7DE50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шкале оценивают качество проконтролированных элементов методом вихретокового контроля соединений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36B258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проводят тепловой контроль технических устройств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2F11C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применяют пассивный способ теплового контроля технических устройств и сооружений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6DDF36C" w14:textId="5648670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применяют активный способ теплового контроля технических устройств и</w:t>
      </w:r>
      <w:r w:rsidR="007D17F2">
        <w:rPr>
          <w:rFonts w:ascii="Times New Roman" w:hAnsi="Times New Roman" w:cs="Times New Roman"/>
          <w:sz w:val="28"/>
          <w:szCs w:val="28"/>
        </w:rPr>
        <w:t xml:space="preserve"> </w:t>
      </w:r>
      <w:r w:rsidRPr="0011799E">
        <w:rPr>
          <w:rFonts w:ascii="Times New Roman" w:hAnsi="Times New Roman" w:cs="Times New Roman"/>
          <w:sz w:val="28"/>
          <w:szCs w:val="28"/>
        </w:rPr>
        <w:t> сооружений в </w:t>
      </w:r>
      <w:r w:rsidR="007D17F2">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BD049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включается в проведение теплового контроля технических устройств и сооружений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09446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устанавливает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036064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характеристики не рассматривают при оценке степени опасности обнаруженных аномалий по результатам теплового контроля технического устройства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409D1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объектов магнитопорошкового контроля технических устройств и сооружений указан неверно и противоречит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14:paraId="27B2CD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позволяет определять магнитопорошковый метод неразрушающего контроля технических устройств и</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 сооружений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11746919" w14:textId="32A66E6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использования магнитопорошкового метода для контроля технических устройств и сооружений с немагнитными покрытиями является верным в</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39F08C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поверхностей технических устройств и сооружений не предусмотрено проведение капиллярного контроля согласно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14:paraId="5C3B4E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возможно выявление поверхностных несплошностей при капиллярном контроле технических устройств и сооружений согласно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14:paraId="6A3BD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сварные соединения технических устройств и сооружений не подлежат капиллярному контролю в соответствии с </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1488FA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очередности выполняется капиллярный контроль при проведении контроля одного объекта несколькими видами неразрушающего контроля согласно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14:paraId="65F9DB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предъявляется к конструкции оборудования для исключения возникновения нагрузок на детали и сборочные единицы, которые могут привести к опасным для работающих разрушениям, согласно ГОСТ 12.2.003</w:t>
      </w:r>
      <w:r w:rsidRPr="0011799E">
        <w:rPr>
          <w:rFonts w:ascii="Times New Roman" w:hAnsi="Times New Roman" w:cs="Times New Roman"/>
          <w:sz w:val="28"/>
          <w:szCs w:val="28"/>
        </w:rPr>
        <w:noBreakHyphen/>
        <w:t>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14:paraId="3D794B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требований должны быть предусмотрены в эксплуатационной документации на производственное оборудование, если оно недостаточно устойчиво из</w:t>
      </w:r>
      <w:r w:rsidRPr="0011799E">
        <w:rPr>
          <w:rFonts w:ascii="Times New Roman" w:hAnsi="Times New Roman" w:cs="Times New Roman"/>
          <w:sz w:val="28"/>
          <w:szCs w:val="28"/>
        </w:rPr>
        <w:noBreakHyphen/>
        <w:t xml:space="preserve">за своей формы, согласно </w:t>
      </w:r>
      <w:r w:rsidR="003B5033">
        <w:rPr>
          <w:rFonts w:ascii="Times New Roman" w:hAnsi="Times New Roman" w:cs="Times New Roman"/>
          <w:sz w:val="28"/>
          <w:szCs w:val="28"/>
        </w:rPr>
        <w:br/>
      </w:r>
      <w:r w:rsidRPr="0011799E">
        <w:rPr>
          <w:rFonts w:ascii="Times New Roman" w:hAnsi="Times New Roman" w:cs="Times New Roman"/>
          <w:sz w:val="28"/>
          <w:szCs w:val="28"/>
        </w:rPr>
        <w:t>ГОСТ 12.2.003</w:t>
      </w:r>
      <w:r w:rsidRPr="0011799E">
        <w:rPr>
          <w:rFonts w:ascii="Times New Roman" w:hAnsi="Times New Roman" w:cs="Times New Roman"/>
          <w:sz w:val="28"/>
          <w:szCs w:val="28"/>
        </w:rPr>
        <w:noBreakHyphen/>
        <w:t>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14:paraId="715A2D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требований к конструкции защитного ограждения оборудования указано неверно и противоречит ГОСТ 12.2.003</w:t>
      </w:r>
      <w:r w:rsidRPr="0011799E">
        <w:rPr>
          <w:rFonts w:ascii="Times New Roman" w:hAnsi="Times New Roman" w:cs="Times New Roman"/>
          <w:sz w:val="28"/>
          <w:szCs w:val="28"/>
        </w:rPr>
        <w:noBreakHyphen/>
        <w:t>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14:paraId="2B9363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условие необходимо соблюдать при контроле по схеме «тандем», используя сканирующее устройство, согласно </w:t>
      </w:r>
      <w:r w:rsidR="003B5033">
        <w:rPr>
          <w:rFonts w:ascii="Times New Roman" w:hAnsi="Times New Roman" w:cs="Times New Roman"/>
          <w:sz w:val="28"/>
          <w:szCs w:val="28"/>
        </w:rPr>
        <w:br/>
      </w:r>
      <w:r w:rsidRPr="0011799E">
        <w:rPr>
          <w:rFonts w:ascii="Times New Roman" w:hAnsi="Times New Roman" w:cs="Times New Roman"/>
          <w:sz w:val="28"/>
          <w:szCs w:val="28"/>
        </w:rPr>
        <w:t>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506C665D" w14:textId="35E6825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 сканирование при контроле пьезоэлектрическим преобразователем хордового типа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99FE8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определяют при обнаружении несплошностей с амплитудой эхо</w:t>
      </w:r>
      <w:r w:rsidRPr="0011799E">
        <w:rPr>
          <w:rFonts w:ascii="Times New Roman" w:hAnsi="Times New Roman" w:cs="Times New Roman"/>
          <w:sz w:val="28"/>
          <w:szCs w:val="28"/>
        </w:rPr>
        <w:noBreakHyphen/>
        <w:t>сигнала равной или большей контрольного уровня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36AC69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отклонение при относительной погрешности (среднее квадратичное отклонение) измерения амплитуд эхо</w:t>
      </w:r>
      <w:r w:rsidRPr="0011799E">
        <w:rPr>
          <w:rFonts w:ascii="Times New Roman" w:hAnsi="Times New Roman" w:cs="Times New Roman"/>
          <w:sz w:val="28"/>
          <w:szCs w:val="28"/>
        </w:rPr>
        <w:noBreakHyphen/>
        <w:t>сигналов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0F55DE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системе оценивают качество сварных соединений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C4C8F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сварные соединения оцениваются баллом «1»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5033B1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сварные соединения оцениваются баллом «2»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6A1D68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обозначение качества у сварных соединений, которые считают абсолютно годными,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052D39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способом проводят оценку дефектов при контроле сварных соединений с проточкой под подкладное кольцо согласно </w:t>
      </w:r>
      <w:r w:rsidR="003B5033">
        <w:rPr>
          <w:rFonts w:ascii="Times New Roman" w:hAnsi="Times New Roman" w:cs="Times New Roman"/>
          <w:sz w:val="28"/>
          <w:szCs w:val="28"/>
        </w:rPr>
        <w:br/>
      </w:r>
      <w:r w:rsidRPr="0011799E">
        <w:rPr>
          <w:rFonts w:ascii="Times New Roman" w:hAnsi="Times New Roman" w:cs="Times New Roman"/>
          <w:sz w:val="28"/>
          <w:szCs w:val="28"/>
        </w:rPr>
        <w:t>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330A66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считать сопоставимыми результаты при экспертном или дублирующем контроле двумя дефектоскопистами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3118C4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амплитуде эхо</w:t>
      </w:r>
      <w:r w:rsidRPr="0011799E">
        <w:rPr>
          <w:rFonts w:ascii="Times New Roman" w:hAnsi="Times New Roman" w:cs="Times New Roman"/>
          <w:sz w:val="28"/>
          <w:szCs w:val="28"/>
        </w:rPr>
        <w:noBreakHyphen/>
        <w:t>сигнала несплошностей необходимо фиксировать сведения в журналах контроля и заключениях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1E399C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ширина контролируемых участков основного материала в сварных соединениях различной номинальной толщины при проведении капиллярного контроля технических устройств и сооружений согласно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14:paraId="23340D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контролировать поверхности сосудов под давлением, выполненные из легированных сталей, цветным методом дефектоскопии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EFD38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проводится контроль аппаратов под давлением, для которых невозможно проведение полного внутреннего осмотра,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73790E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проводится контроль аппаратов под давлением, для которых невозможно проведение визуального осмотра внутренней и </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 xml:space="preserve">наружной поверхностей корпуса, согласно </w:t>
      </w:r>
      <w:r w:rsidR="003B5033">
        <w:rPr>
          <w:rFonts w:ascii="Times New Roman" w:hAnsi="Times New Roman" w:cs="Times New Roman"/>
          <w:sz w:val="28"/>
          <w:szCs w:val="28"/>
        </w:rPr>
        <w:br/>
      </w:r>
      <w:r w:rsidRPr="0011799E">
        <w:rPr>
          <w:rFonts w:ascii="Times New Roman" w:hAnsi="Times New Roman" w:cs="Times New Roman"/>
          <w:sz w:val="28"/>
          <w:szCs w:val="28"/>
        </w:rPr>
        <w:t>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63F71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нормам оценивается качество сосуда под давлением в ходе технического освидетельствования при несоответствии отраслевых норм дефектности на период эксплуатации нормам на изготовление сосуда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AF1DA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проведению приемо</w:t>
      </w:r>
      <w:r w:rsidRPr="0011799E">
        <w:rPr>
          <w:rFonts w:ascii="Times New Roman" w:hAnsi="Times New Roman" w:cs="Times New Roman"/>
          <w:sz w:val="28"/>
          <w:szCs w:val="28"/>
        </w:rPr>
        <w:noBreakHyphen/>
        <w:t xml:space="preserve">сдаточного ультразвукового контроля сварного соединения согласно </w:t>
      </w:r>
      <w:r w:rsidR="003B5033">
        <w:rPr>
          <w:rFonts w:ascii="Times New Roman" w:hAnsi="Times New Roman" w:cs="Times New Roman"/>
          <w:sz w:val="28"/>
          <w:szCs w:val="28"/>
        </w:rPr>
        <w:br/>
      </w:r>
      <w:r w:rsidRPr="0011799E">
        <w:rPr>
          <w:rFonts w:ascii="Times New Roman" w:hAnsi="Times New Roman" w:cs="Times New Roman"/>
          <w:sz w:val="28"/>
          <w:szCs w:val="28"/>
        </w:rPr>
        <w:t>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3B506230" w14:textId="28BA25D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несплошности считаются поперечными при ультразвуковом обследовании сосудов под давлением в </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34.17.302</w:t>
      </w:r>
      <w:r w:rsidRPr="0011799E">
        <w:rPr>
          <w:rFonts w:ascii="Times New Roman" w:hAnsi="Times New Roman" w:cs="Times New Roman"/>
          <w:sz w:val="28"/>
          <w:szCs w:val="28"/>
        </w:rPr>
        <w:noBreakHyphen/>
        <w:t xml:space="preserve">97 </w:t>
      </w:r>
      <w:r w:rsidR="00817E6A">
        <w:rPr>
          <w:rFonts w:ascii="Times New Roman" w:hAnsi="Times New Roman" w:cs="Times New Roman"/>
          <w:sz w:val="28"/>
          <w:szCs w:val="28"/>
        </w:rPr>
        <w:br/>
      </w:r>
      <w:r w:rsidRPr="0011799E">
        <w:rPr>
          <w:rFonts w:ascii="Times New Roman" w:hAnsi="Times New Roman" w:cs="Times New Roman"/>
          <w:sz w:val="28"/>
          <w:szCs w:val="28"/>
        </w:rPr>
        <w:t>(ОП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утвержденным РАО «ЕЭС России» 12.12.1996?</w:t>
      </w:r>
    </w:p>
    <w:p w14:paraId="15D397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Трещины какой ширины позволяет выявлять магнитопорошковый метод контроля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эксплуатируемых на</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 xml:space="preserve"> опасных производственных объектах», утвержденным приказом Ростехнадзора от 13.12.2006 № 1072? </w:t>
      </w:r>
    </w:p>
    <w:p w14:paraId="7161BE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глубины трещины позволяет выявлять контроль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DD6CC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Технические устройства и сооружения с немагнитными покрытиями какой толщины могут быть проконтролированы без существенного уменьшения выявляемости дефектов с помощью магнитопорошкового контроля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481A859" w14:textId="084A6D5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Дефект какой глубины можно выявить с помощью магнитопорошкового контроля технических устройств и сооружений при толщине немагнит</w:t>
      </w:r>
      <w:r w:rsidR="003B5033">
        <w:rPr>
          <w:rFonts w:ascii="Times New Roman" w:hAnsi="Times New Roman" w:cs="Times New Roman"/>
          <w:sz w:val="28"/>
          <w:szCs w:val="28"/>
        </w:rPr>
        <w:t xml:space="preserve">ного покрытия объекта более 100 </w:t>
      </w:r>
      <w:r w:rsidRPr="0011799E">
        <w:rPr>
          <w:rFonts w:ascii="Times New Roman" w:hAnsi="Times New Roman" w:cs="Times New Roman"/>
          <w:sz w:val="28"/>
          <w:szCs w:val="28"/>
        </w:rPr>
        <w:noBreakHyphen/>
        <w:t> </w:t>
      </w:r>
      <w:r w:rsidR="003B5033">
        <w:rPr>
          <w:rFonts w:ascii="Times New Roman" w:hAnsi="Times New Roman" w:cs="Times New Roman"/>
          <w:sz w:val="28"/>
          <w:szCs w:val="28"/>
        </w:rPr>
        <w:t xml:space="preserve"> </w:t>
      </w:r>
      <w:r w:rsidRPr="0011799E">
        <w:rPr>
          <w:rFonts w:ascii="Times New Roman" w:hAnsi="Times New Roman" w:cs="Times New Roman"/>
          <w:sz w:val="28"/>
          <w:szCs w:val="28"/>
        </w:rPr>
        <w:t>150 мкм согласно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14:paraId="3D2433E7" w14:textId="2A5274D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преимущественно обнаруживаются при продольном намагничивании при проведении магнитопорошкового контроля технических устройств и</w:t>
      </w:r>
      <w:r w:rsidR="00743D63">
        <w:rPr>
          <w:rFonts w:ascii="Times New Roman" w:hAnsi="Times New Roman" w:cs="Times New Roman"/>
          <w:sz w:val="28"/>
          <w:szCs w:val="28"/>
        </w:rPr>
        <w:t xml:space="preserve"> </w:t>
      </w:r>
      <w:r w:rsidRPr="0011799E">
        <w:rPr>
          <w:rFonts w:ascii="Times New Roman" w:hAnsi="Times New Roman" w:cs="Times New Roman"/>
          <w:sz w:val="28"/>
          <w:szCs w:val="28"/>
        </w:rPr>
        <w:t> сооружений в </w:t>
      </w:r>
      <w:r w:rsidR="00743D6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30E7E9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должны устанавливаться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а также допустимый диапазон их изменений согласно Федеральному закону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4BE38F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техническое устройство, применяемое на опасном производственном объекте, не подлежит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40AD8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согласно Федеральному закону от </w:t>
      </w:r>
      <w:r w:rsidR="00743D63">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F2FEA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установлена обязательность разработки декларации промышленной безопасности?</w:t>
      </w:r>
    </w:p>
    <w:p w14:paraId="4C4760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устанавливается содержание и порядок оформления декларации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9433B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декларация промышленной безопасности эксплуатируемого объекта не разрабатывается вновь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34DB0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декларация промышленной безопасности эксплуатируемого объекта разрабатывается вновь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66CAE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Руководитель какой организации несет ответственность за полноту и достоверность сведений, содержащихся в декларации промышленной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25D09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околошовной зоны основного металла при толщине сваренных элементов сосудов свыше 20 мм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764DCD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околошовной зоны основного металла при электрошлаковой сварке сосудов согласно 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утвержденному РАО «ЕЭС России» 12.12.1996?</w:t>
      </w:r>
    </w:p>
    <w:p w14:paraId="21CB9B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назначенный срок службы сосуда для ресиверов (кроме водородных) и деаэраторов повышенного давления, изготовленных до 01.07.1978, при отсутствии указаний в паспорте сосуда от предприятия</w:t>
      </w:r>
      <w:r w:rsidRPr="0011799E">
        <w:rPr>
          <w:rFonts w:ascii="Times New Roman" w:hAnsi="Times New Roman" w:cs="Times New Roman"/>
          <w:sz w:val="28"/>
          <w:szCs w:val="28"/>
        </w:rPr>
        <w:noBreakHyphen/>
        <w:t>изготовителя согласно «Инструкции по продлению срока службы сосудов, работающих под давлением», утвержденной приказом Минэнерго России от 24.06.2003 № 253?</w:t>
      </w:r>
    </w:p>
    <w:p w14:paraId="1B0967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необходимо выполнить с сосудами или группой сосудов, подлежащих техническому диагностированию, согласно «Инструкции по продлению срока службы сосудов, работающих под давлением», утвержденной приказом Минэнерго России от 24.06.2003 № 253?</w:t>
      </w:r>
    </w:p>
    <w:p w14:paraId="52C2F8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методами проводят контроль для обнаружения и определения размеров дефектов (поверхностных трещин, коррозионных повреждений, эрозионного износа, выходящих на поверхность расслоений, механических повреждений, вмятин, выпучин и других изменений геометрии), образовавшихся в процессе эксплуатации, при ремонте, изготовлении или монтаже сосуда согласно «Инструкции по продлению срока службы сосудов, работающих под давлением», утвержденной приказом Минэнерго России от 24.06.2003 № 253?</w:t>
      </w:r>
    </w:p>
    <w:p w14:paraId="1CD16D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поверхностях и в каких местах чаще всего образуются трещины, которые можно обнаружить при проведении визуального контроля сосуда, согласно «Инструкции по продлению срока службы сосудов, работающих под давлением», утвержденной приказом Минэнерго России от 24.06.2003 № 253?</w:t>
      </w:r>
    </w:p>
    <w:p w14:paraId="295846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поверхностях чаще всего образуются коррозионные и коррозионно</w:t>
      </w:r>
      <w:r w:rsidRPr="0011799E">
        <w:rPr>
          <w:rFonts w:ascii="Times New Roman" w:hAnsi="Times New Roman" w:cs="Times New Roman"/>
          <w:sz w:val="28"/>
          <w:szCs w:val="28"/>
        </w:rPr>
        <w:noBreakHyphen/>
        <w:t>усталостные повреждения металла сосуда, которые можно обнаружить при проведении визуального осмотра, согласно «Инструкции по продлению срока службы сосудов, работающих под давлением», утвержденной приказом Минэнерго России от 24.06.2003 № 253?</w:t>
      </w:r>
    </w:p>
    <w:p w14:paraId="3A9397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овальность цилиндрических элементов при контроле геометрических размеров сосуда согласно «Инструкции по продлению срока службы сосудов, работающих под давлением», утвержденной приказом Минэнерго России от 24.06.2003 № 253?</w:t>
      </w:r>
    </w:p>
    <w:p w14:paraId="4B2F73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проводится неразрушающий контроль сварных соединений сосудов ультразвуковым или радиографическим методами согласно «Инструкции по продлению срока службы сосудов, работающих под давлением», утвержденной приказом Минэнерго России от 24.06.2003 № 253?</w:t>
      </w:r>
    </w:p>
    <w:p w14:paraId="766B64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проводится контроль геометрических размеров и форм основных элементов сосуда согласно «Инструкции по продлению срока службы сосудов, работающих под давлением», утвержденной приказом Минэнерго России от 24.06.2003 № 253?</w:t>
      </w:r>
    </w:p>
    <w:p w14:paraId="110034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проводят контроль внутренней или (и) наружной поверхностей элементов сосуда методами цветной и магнитопорошковой дефектоскопии согласно «Инструкции по продлению срока службы сосудов, работающих под давлением», утвержденной приказом Минэнерго России от 24.06.2003 № 253?</w:t>
      </w:r>
    </w:p>
    <w:p w14:paraId="4FD8CB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проводится контроль толщины стенки элементов сосуда согласно «Инструкции по продлению срока службы сосудов, работающих под давлением», утвержденной приказом Минэнерго России от 24.06.2003 № 253?</w:t>
      </w:r>
    </w:p>
    <w:p w14:paraId="4B06E1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проводить измерение толщины стенки обечаек сосудов согласно «Инструкции по продлению срока службы сосудов, работающих под давлением», утвержденной приказом Минэнерго России от 24.06.2003 № 253?</w:t>
      </w:r>
    </w:p>
    <w:p w14:paraId="61FA6C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места и зоны подлежат обязательному контролю при измерении толщины стенки элементов сосуда согласно «Инструкции по продлению срока службы сосудов, работающих под давлением», утвержденной приказом Минэнерго России от 24.06.2003 № 253?</w:t>
      </w:r>
    </w:p>
    <w:p w14:paraId="5F10C2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методами определяется химический состав металла при контроле качества сосудов согласно «Инструкции по продлению срока службы сосудов, работающих под давлением», утвержденной приказом Минэнерго России от 24.06.2003 № 253?</w:t>
      </w:r>
    </w:p>
    <w:p w14:paraId="210C6C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методами определяются механические свойства основного металла и сварных соединений при контроле качества сосудов согласно «Инструкции по продлению срока службы сосудов, работающих под давлением», утвержденной приказом Минэнерго России от 24.06.2003 № 253?</w:t>
      </w:r>
    </w:p>
    <w:p w14:paraId="74AF78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свойства металла определяются по испытаниям образцов на растяжение и ударную вязкость при контроле качества сосудов согласно «Инструкции по продлению срока службы сосудов, работающих под давлением», утвержденной приказом Минэнерго России от 24.06.2003 № 253?</w:t>
      </w:r>
    </w:p>
    <w:p w14:paraId="0AA46E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выполняются исследования структуры основного металла и сварных соединений при контроле качества сосудов согласно «Инструкции по продлению срока службы сосудов, работающих под давлением», утвержденной приказом Минэнерго России от 24.06.2003 № 253?</w:t>
      </w:r>
    </w:p>
    <w:p w14:paraId="6127D4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испытание является завершающей операцией технического диагностирования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5007F8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осуществляется гидравлическое испытание технического диагностирования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5CDC88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контроля проводится с целью проверки плотности и прочности всех элементов, работающих под давлением, при техническом диагностировании сосуда согласно «Инструкции по продлению срока службы сосудов, работающих под давлением», утвержденной приказом Минэнерго России от 24.06.2003 № 253?</w:t>
      </w:r>
    </w:p>
    <w:p w14:paraId="135B33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проводится гидравлическое испытание при техническом диагностировании сосуда согласно «Инструкции по продлению срока службы сосудов, работающих под давлением», утвержденной приказом Минэнерго России от 24.06.2003 № 253?</w:t>
      </w:r>
    </w:p>
    <w:p w14:paraId="2CCD25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выполняется расчет на прочность с учетом полученных по результатам контроля качества данных по толщине стенки сосуда, размерам, форме, свойствам металла элементов и наличию в них дефектов согласно «Инструкции по продлению срока службы сосудов, работающих под давлением», утвержденной приказом Минэнерго России от 24.06.2003 № 253?</w:t>
      </w:r>
    </w:p>
    <w:p w14:paraId="55361F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выполнить расчет при интенсивной местной или общей коррозии металла элементов сосуда (средняя скорость коррозии превышает 0,1 мм/год) согласно «Инструкции по продлению срока службы сосудов, работающих под давлением», утвержденной приказом Минэнерго России от 24.06.2003 № 253?</w:t>
      </w:r>
    </w:p>
    <w:p w14:paraId="185B3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средней скорости интенсивной местной или общей коррозии металла элементов сосуда следует выполнить расчет на прочность согласно «Инструкции по продлению срока службы сосудов, работающих под давлением», утвержденной приказом Минэнерго России от 24.06.2003 № 253?</w:t>
      </w:r>
    </w:p>
    <w:p w14:paraId="7ED906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отклонение от прямолинейности образующей цилиндрического корпуса допускается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66DB24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отклонение относительной овальности корпуса допускается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001458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относительный прогиб допускается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2785E0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высоты допускаются гофры на цилиндрической (отбортованной) части днища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55F21C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должна быть твердость металла по данным измерений переносными приборами при оценке технического состояния сосуда для сталей марок Ст. 3, 20, 15К, 18К и 20К согласно «Инструкции по продлению срока службы сосудов, работающих под давлением», утвержденной приказом Минэнерго России от 24.06.2003 № 253?</w:t>
      </w:r>
    </w:p>
    <w:p w14:paraId="444CD0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должна быть твердость металла по данным измерений переносными приборами при оценке технического состояния сосуда для сталей марок 22К, 15ГС, 16ГС, 17ГС, 09Г2С, 10Г2С1, М16С и 12МХ (12ХМ) согласно «Инструкции по продлению срока службы сосудов, работающих под давлением», утвержденной приказом Минэнерго России от 24.06.2003 № 253?</w:t>
      </w:r>
    </w:p>
    <w:p w14:paraId="51F0F3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скопления коррозионных язв допускается оставлять при визуальном осмотре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23BFEC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длина выступающих концов труб в вальцовочных соединениях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14F37C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качество сварных соединений считается неудовлетворительным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5C0B7F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считается качество сварных соединений сосудов, работающих под давлением, если в данных соединениях при любом виде контроля будут обнаружены внутренние или поверхностные дефекты, выходящие за пределы норм, согласно «Инструкции по продлению срока службы сосудов, работающих под давлением», утвержденной приказом Минэнерго России от 24.06.2003 № 253?</w:t>
      </w:r>
    </w:p>
    <w:p w14:paraId="4020E2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требованиям должны удовлетворять механические свойства, а в частности минимальное значение ударной вязкости на образцах с острым надрезом, определенные при комнатной температуре на образцах из вырезок металла элементов сосуда, согласно «Инструкции по продлению срока службы сосудов, работающих под давлением», утвержденной приказом Минэнерго России от 24.06.2003 № 253?</w:t>
      </w:r>
    </w:p>
    <w:p w14:paraId="48A8D2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может быть допущен диагностируемый сосуд к дальнейшей эксплуатации при расчетных или сниженных параметрах на основании положительных результатов технического диагностирования, расчетов на прочность и гидравлических испытаний при соблюдении установленных требований по условиям (регламенту) пуска и эксплуатации сосуда, согласно «Инструкции по продлению срока службы сосудов, работающих под давлением», утвержденной приказом Минэнерго России от 24.06.2003 № 253?</w:t>
      </w:r>
    </w:p>
    <w:p w14:paraId="0FA5E2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проведения мероприятий по истечении срока службы сосуда, установленного по результатам первичного технического диагностирования, указано верно согласно «Инструкции по продлению срока службы сосудов, работающих под давлением», утвержденной приказом Минэнерго России от 24.06.2003 № 253?</w:t>
      </w:r>
    </w:p>
    <w:p w14:paraId="69EC4B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«рабочее давление» сосуда при проведении контроля качества согласно «Инструкции по продлению срока службы сосудов, работающих под давлением», утвержденной приказом Минэнерго России от 24.06.2003 № 253?</w:t>
      </w:r>
    </w:p>
    <w:p w14:paraId="2911FC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«предельное состояние» при техническом диагностировании сосуда согласно «Инструкции по продлению срока службы сосудов, работающих под давлением», утвержденной приказом Минэнерго России от 24.06.2003 № 253?</w:t>
      </w:r>
    </w:p>
    <w:p w14:paraId="32023D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«назначенный срок службы сосуда» согласно «Инструкции по продлению срока службы сосудов, работающих под давлением», утвержденной приказом Минэнерго России от 24.06.2003 № 253?</w:t>
      </w:r>
    </w:p>
    <w:p w14:paraId="1AEDFF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«максимальная (минимальная) температура рабочей среды» сосуда согласно «Инструкции по продлению срока службы сосудов, работающих под давлением», утвержденной приказом Минэнерго России от 24.06.2003 № 253?</w:t>
      </w:r>
    </w:p>
    <w:p w14:paraId="377D5B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«коррозионная язва» при контроле качества сосудов согласно «Инструкции по продлению срока службы сосудов, работающих под давлением», утвержденной приказом Минэнерго России от 24.06.2003 № 253?</w:t>
      </w:r>
    </w:p>
    <w:p w14:paraId="5F26BA5A" w14:textId="3858E65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выбирают исходя из требований обеспечения более полного и точного выявления недопустимых дефектов при изготовлении сосудов и аппаратов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6BC7F8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поверхности выбирают при изготовлении сосудов и аппаратов из углеродистых, низколегированных и легированных сталей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7183A6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поверхности выбирают при изготовлении сосудов и аппаратов из аустенитных сталей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629DE4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толщине двухслойная углеродистая и низколегированная листовая сталь должна быть подвергнута полистному контролю ультразвуковым методом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5E6288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результатам какого осмотра на поверхности сварных соединений и наплавок сосудов высокого давления не допускаются следующие дефекты: трещины всех видов и направления; поры, свищи; подрезы, непровары, несплавления; наплывы, прожоги, незаплавленные кратеры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50FB4B1" w14:textId="458A9FE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дефектности устанавливается по результатам контроля сварных соединений корпуса сосуда и его элементов радиографическим методом при толщине сварного соединения до 50 мм включительно и при категории А сварного соединения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693AB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дефектности устанавливается по результатам контроля сварных соединений корпуса сосуда и его элементов радиографическим методом при толщине сварного соединения свыше 50 мм и при категории А сварного соединения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2A2995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дефектности устанавливается по результатам контроля сварных соединений корпуса сосуда и его элементов радиографическим методом при категории сварного соединения B и D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84C75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элементов сосуда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48316D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сварных соединений категорий A, B, C, D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2B4DFB0F" w14:textId="41F1A1F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сварных соединений стальных сосудов и аппаратов высокого давления категории E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69A54105" w14:textId="722649F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качества сварных соединений стальных сосудов и аппаратов высокого давления категории T</w:t>
      </w:r>
      <w:r w:rsidR="00D47217">
        <w:rPr>
          <w:rFonts w:ascii="Times New Roman" w:hAnsi="Times New Roman" w:cs="Times New Roman"/>
          <w:sz w:val="28"/>
          <w:szCs w:val="28"/>
        </w:rPr>
        <w:t xml:space="preserve"> </w:t>
      </w:r>
      <w:r w:rsidRPr="0011799E">
        <w:rPr>
          <w:rFonts w:ascii="Times New Roman" w:hAnsi="Times New Roman" w:cs="Times New Roman"/>
          <w:sz w:val="28"/>
          <w:szCs w:val="28"/>
        </w:rPr>
        <w:t>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03BC3D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 цветной метод дефектоскопии и магнитопорошковый метод дефектоскопии кованых и штампованных заготовок, элементов сосудов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6780D1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поверхности стальных сосудов и аппаратов высокого давления контролируются магнитопорошковым методом дефектоскопии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53F511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допускается заменить магнитопорошковый метод дефектоскопии стальных сосудов и аппаратов высокого давления при контроле поверхности из низколегированных и легированных сталей в случае его неэффективности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7BA87E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объему контроля должны быть подвергнуты сварные соединения стальных сосудов и аппаратов высокого давления категорий A, B, C, D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A02DF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корпуса кованых, кованосварных, вальцовосварных и штампосварных сосудов после монтажа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2B4868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дополнительного внеочередного контроля корпуса кованых, кованосварных, вальцовосварных и штампосварных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13E04BCF" w14:textId="6DE0458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сварных соединений корпуса, приварки штуцеров (патрубков) после монтажа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1EC90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сварных соединений корпуса, приварки штуцеров (патрубков) при дополнительном внеочередном освидетельствовании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207066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крышки кованых сосудов после монтажа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13284C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крышки кованых сосудов при периодическом освидетельствовании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0C1D57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уплотнительных поверхностей и уплотнительных колец после монтажа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5CA643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периодического контроля уплотнительных поверхностей и уплотнительных колец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7167EEB1" w14:textId="4FD8CF2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дополнительного внеочередного контроля уплотнительных поверхностей и уплотнительных колец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3B3CDE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корпуса многослойных сосудов после монтажа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292C26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периодического контроля корпуса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1DD1A2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внеочередного контроля корпуса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0E666A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сварных соединений корпуса многослойных сосудов после монтажа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0A1078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периодического контроля сварных соединений корпуса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34FA3B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внеочередного контроля сварных соединений корпуса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7EC605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периодического контроля сварных соединений центральных обечаек или футеровки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0DD3E8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контроля после монтажа уплотнительных поверхностей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157A3B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периодического контроля уплотнительных поверхностей многослойных сосудов установлены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утвержденным постановлением Госстандарта России от 25.10.1993 № 225?</w:t>
      </w:r>
    </w:p>
    <w:p w14:paraId="0D55E6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контроля допускается в случае отсутствия доступа к проведению визуального осмотра внутренней и наружной поверхностей корпуса сосуда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336DC0A5" w14:textId="4B8F9CC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момент относительно термообработки следует проводить контроль качества сварных соединений, кованых и штампованных заготовок, подвергнутых термообработке,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4844C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 к визуальному осмотру кованых и штампованных деталей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327DDD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 к визуальному осмотру сварных соединений сосудов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21ABB1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Когда применяется метод визуального осмотра наплавки в составе технологического процесса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52BD5B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составляющей ущерба от аварии на опасном производственном объекте относятся убытки третьих лиц от недополученной ими прибыли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456240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составляющей ущерба от аварии на опасном производственном объекте относятся убытки в результате повреждения имущества третьих лиц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656191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составляющей ущерба от аварии на опасном производственном объекте относятся затраты на компенсации и мероприятия вследствие гибели персонала и третьих лиц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6B0668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составляющей ущерба от аварии на опасном производственном объекте относятся убытки, вызванные уплатой различных неустоек, штрафов, пени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6FD499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действия опасного производственного объекта предусматривается разработка обоснования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A02EE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выполнении каких требований допускается применение обоснования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D83FC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органы власти представляется в обязательном порядке обоснование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B6BC2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органы власти представляются в обязательном порядке изменения, внесенные в обоснование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00014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устанавливаются структура и содержание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4E142A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данных не содержатся в обосновании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76C12D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обоснование безопасности содержит раздел 3 «Условия безопасной эксплуатации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6BF5DD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указываются на титульном листе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524F3C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требуется приводить в разделе 1 «Общие сведения»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44D24E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входят в содержание работ раздела 2 «Результаты оценки риска аварий на опасном производственном объекте и связанной с ней угрозы»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531D52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процедуры входят в содержание работ раздела 3 «Условия безопасной эксплуатации опасного производственного объекта»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26F088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не допускается использовать при разработке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74A7D8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обоснований отступления от действующих федеральных норм и правил в области промышленной безопасности указано неверно и противоречит Федеральным нормам и правилам в области промышленной безопасности «Общие требования к обоснованию безопасности опасного производственного объекта», утвержденным приказом Ростехнадзора от 15.07.2013 № 306?</w:t>
      </w:r>
    </w:p>
    <w:p w14:paraId="663779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в обоснование безопасности опасного производственного объекта не вносятся изменения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7939BD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затраты из перечисленных не являются составляющей экономического ущерба от аварии на опасном производственном объекте согласно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14:paraId="37216050" w14:textId="5F7E4C1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затрат относятся к понятию «социально</w:t>
      </w:r>
      <w:r w:rsidRPr="0011799E">
        <w:rPr>
          <w:rFonts w:ascii="Times New Roman" w:hAnsi="Times New Roman" w:cs="Times New Roman"/>
          <w:sz w:val="28"/>
          <w:szCs w:val="28"/>
        </w:rPr>
        <w:noBreakHyphen/>
        <w:t>экономические потери», которые возникают в результате аварии на </w:t>
      </w:r>
      <w:r w:rsidR="005D1A91">
        <w:rPr>
          <w:rFonts w:ascii="Times New Roman" w:hAnsi="Times New Roman" w:cs="Times New Roman"/>
          <w:sz w:val="28"/>
          <w:szCs w:val="28"/>
        </w:rPr>
        <w:t xml:space="preserve"> </w:t>
      </w:r>
      <w:r w:rsidRPr="0011799E">
        <w:rPr>
          <w:rFonts w:ascii="Times New Roman" w:hAnsi="Times New Roman" w:cs="Times New Roman"/>
          <w:sz w:val="28"/>
          <w:szCs w:val="28"/>
        </w:rPr>
        <w:t>опасном производственном объекте, в </w:t>
      </w:r>
      <w:r w:rsidR="005D1A91">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1678AF69" w14:textId="0B3916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косвенным ущербом, полученным вследствие аварии на опасном производственном объекте, согласно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14:paraId="2EEE1A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содержатся расчеты по оценке пожарного риска в соответствии с общими принципами обеспечения пожарной безопасности в соответствии с</w:t>
      </w:r>
      <w:r w:rsidR="005D1A91">
        <w:rPr>
          <w:rFonts w:ascii="Times New Roman" w:hAnsi="Times New Roman" w:cs="Times New Roman"/>
          <w:sz w:val="28"/>
          <w:szCs w:val="28"/>
        </w:rPr>
        <w:t xml:space="preserve"> </w:t>
      </w:r>
      <w:r w:rsidRPr="0011799E">
        <w:rPr>
          <w:rFonts w:ascii="Times New Roman" w:hAnsi="Times New Roman" w:cs="Times New Roman"/>
          <w:sz w:val="28"/>
          <w:szCs w:val="28"/>
        </w:rPr>
        <w:t> Федеральным законом от </w:t>
      </w:r>
      <w:r w:rsidR="005D1A91">
        <w:rPr>
          <w:rFonts w:ascii="Times New Roman" w:hAnsi="Times New Roman" w:cs="Times New Roman"/>
          <w:sz w:val="28"/>
          <w:szCs w:val="28"/>
        </w:rPr>
        <w:t xml:space="preserve"> </w:t>
      </w:r>
      <w:r w:rsidRPr="0011799E">
        <w:rPr>
          <w:rFonts w:ascii="Times New Roman" w:hAnsi="Times New Roman" w:cs="Times New Roman"/>
          <w:sz w:val="28"/>
          <w:szCs w:val="28"/>
        </w:rPr>
        <w:t>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7F7C56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предусматривает оценка пожарного риска на производственном объекте согласно порядку проведения анализа пожарной опасности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6002F1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используется для определения частоты реализации пожароопасных ситуаций на производственном объекте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6C0471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Определение какого показателя предусматривает оценка последствий воздействия опасных факторов пожара, взрыва на людей для различных сценариев развития пожароопасных ситуаций в соответствии с Федеральным законом от 22.07.2008 № 123</w:t>
      </w:r>
      <w:r w:rsidRPr="0011799E">
        <w:rPr>
          <w:rFonts w:ascii="Times New Roman" w:hAnsi="Times New Roman" w:cs="Times New Roman"/>
          <w:sz w:val="28"/>
          <w:szCs w:val="28"/>
        </w:rPr>
        <w:noBreakHyphen/>
        <w:t>ФЗ «Технический регламент о требованиях пожарной безопасности»?</w:t>
      </w:r>
    </w:p>
    <w:p w14:paraId="017ECA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состоянии должен быть предъявлен сосуд к первичному техническому освидетельствованию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782085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проводится гидравлическое испытание сосудов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12AEAA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гидравлического испытания сосудов, имеющих наружный кожух, указано верно согласно </w:t>
      </w:r>
      <w:r w:rsidR="005D1A91">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51DACF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жидкость должна применяться для гидравлического испытания сосудов, если нет других указаний в проекте, согласно </w:t>
      </w:r>
      <w:r w:rsidR="005D1A91">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524D386B" w14:textId="282E412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гидравлических испытаний сосудов указано неверно и </w:t>
      </w:r>
      <w:r w:rsidR="005D1A91">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777A31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результаты гидравлического испытания признаются удовлетворительными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25D7F9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«обоснованием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97A34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неразрушающего контроля выбирают для контроля сосудов при изготовлении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 при необходимости обеспечить более полное и точное выявление недопустимых дефектов?</w:t>
      </w:r>
    </w:p>
    <w:p w14:paraId="104399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неразрушающего контроля выбирают для контроля сосудов при изготовлении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 при необходимости контроля поверхности из углеродистых, низколегированных и легированных сталей?</w:t>
      </w:r>
    </w:p>
    <w:p w14:paraId="0C5A31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неразрушающего контроля выбирают для контроля сосудов, изготовленных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 при необходимости контроля поверхности из аустенитных сталей?</w:t>
      </w:r>
    </w:p>
    <w:p w14:paraId="7B3320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изменений, вносимых в обоснование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37411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контролю при изготовлении сосудов согласно </w:t>
      </w:r>
      <w:r w:rsidR="005D1A91">
        <w:rPr>
          <w:rFonts w:ascii="Times New Roman" w:hAnsi="Times New Roman" w:cs="Times New Roman"/>
          <w:sz w:val="28"/>
          <w:szCs w:val="28"/>
        </w:rPr>
        <w:br/>
      </w:r>
      <w:r w:rsidRPr="0011799E">
        <w:rPr>
          <w:rFonts w:ascii="Times New Roman" w:hAnsi="Times New Roman" w:cs="Times New Roman"/>
          <w:sz w:val="28"/>
          <w:szCs w:val="28"/>
        </w:rPr>
        <w:t>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 должны быть подвергнуты углеродистая и низколегированная листовая сталь, двухслойная сталь толщиной свыше 25 мм?</w:t>
      </w:r>
    </w:p>
    <w:p w14:paraId="46DB73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контролю при изготовлении сосудов согласно </w:t>
      </w:r>
      <w:r w:rsidR="005D1A91">
        <w:rPr>
          <w:rFonts w:ascii="Times New Roman" w:hAnsi="Times New Roman" w:cs="Times New Roman"/>
          <w:sz w:val="28"/>
          <w:szCs w:val="28"/>
        </w:rPr>
        <w:br/>
      </w:r>
      <w:r w:rsidRPr="0011799E">
        <w:rPr>
          <w:rFonts w:ascii="Times New Roman" w:hAnsi="Times New Roman" w:cs="Times New Roman"/>
          <w:sz w:val="28"/>
          <w:szCs w:val="28"/>
        </w:rPr>
        <w:t>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 должны быть подвергнуты поковки, штампованные заготовки, металл штуцеров из углеродистых, низколегированных и среднелегированных сталей после окончательной термической обработки?</w:t>
      </w:r>
    </w:p>
    <w:p w14:paraId="6BEA34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Руководителем какой организации утверждается декларация промышленной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2F419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декларации промышленной безопасности, разрабатываемой в составе документации на техническое перевооружение, консервацию и ликвидацию опасного производственного объекта, и декларации промышленной безопасности, разрабатываемой вновь,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977D5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Контроль каких сварных соединений не регламентирован </w:t>
      </w:r>
      <w:r w:rsidR="00607C7E">
        <w:rPr>
          <w:rFonts w:ascii="Times New Roman" w:hAnsi="Times New Roman" w:cs="Times New Roman"/>
          <w:sz w:val="28"/>
          <w:szCs w:val="28"/>
        </w:rPr>
        <w:br/>
      </w:r>
      <w:r w:rsidRPr="0011799E">
        <w:rPr>
          <w:rFonts w:ascii="Times New Roman" w:hAnsi="Times New Roman" w:cs="Times New Roman"/>
          <w:sz w:val="28"/>
          <w:szCs w:val="28"/>
        </w:rPr>
        <w:t>РД 34.17.302</w:t>
      </w:r>
      <w:r w:rsidRPr="0011799E">
        <w:rPr>
          <w:rFonts w:ascii="Times New Roman" w:hAnsi="Times New Roman" w:cs="Times New Roman"/>
          <w:sz w:val="28"/>
          <w:szCs w:val="28"/>
        </w:rPr>
        <w:noBreakHyphen/>
        <w:t>97 (ОП 501 ЦД</w:t>
      </w:r>
      <w:r w:rsidRPr="0011799E">
        <w:rPr>
          <w:rFonts w:ascii="Times New Roman" w:hAnsi="Times New Roman" w:cs="Times New Roman"/>
          <w:sz w:val="28"/>
          <w:szCs w:val="28"/>
        </w:rPr>
        <w:noBreakHyphen/>
        <w:t>97) «Руководящий нормативный документ. Котлы паровые и водогрейные. Трубопроводы пара и горячей воды, сосуды. Сварные соединения. Контроль качества. Ультразвуковой контроль. Основные положения», утвержденным РАО «ЕЭС России» 12.12.1996?</w:t>
      </w:r>
    </w:p>
    <w:p w14:paraId="45335D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проектной документации на строительство, реконструкцию опасного производственного объекта, содержащей декларацию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E97FF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осуществляется ведение реестра деклараций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840FE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работы из приведенных не включаются в состав работ по техническому диагностированию сосуда, отработавшего назначенный срок службы, согласно «Инструкции по продлению срока службы сосудов, работающих под давлением», утвержденной приказом Минэнерго России от 24.06.2003 № 253?</w:t>
      </w:r>
    </w:p>
    <w:p w14:paraId="405F67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выполняется техническое диагностирование сосудов и оформление заключения по его результатам согласно «Инструкции по продлению срока службы сосудов, работающих под давлением», утвержденной приказом Минэнерго России от 24.06.2003 № 253?</w:t>
      </w:r>
    </w:p>
    <w:p w14:paraId="27195D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обнаружения и определения размеров каких дефектов проводят визуальный осмотр наружной и внутренней поверхностей элементов сосуда и измерительный контроль согласно «Инструкции по продлению срока службы сосудов, работающих под давлением», утвержденной приказом Минэнерго России от 24.06.2003 № 253?</w:t>
      </w:r>
    </w:p>
    <w:p w14:paraId="131453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неразрушающего контроля согласно «Инструкции по продлению срока службы сосудов, работающих под давлением», утвержденной приказом Минэнерго России от 24.06.2003 № 253, используются для выявления внутренних дефектов (трещин, непроваров, пор, шлаковых включений и др.) в сварных соединениях сосудов?</w:t>
      </w:r>
    </w:p>
    <w:p w14:paraId="0DDCFE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неразрушающего контроля рекомендованы положениями «Инструкции по продлению срока службы сосудов, работающих под давлением», утвержденной приказом Минэнерго России от 24.06.2003 № 253, для выполнения контроля толщины стенки элементов сосуда?</w:t>
      </w:r>
    </w:p>
    <w:p w14:paraId="3AAACA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промышленной безопасности могут быть установлены в обосновании безопасности опасного производственного объекта лицом, осуществляющим подготовку проектной документации на строительство, реконструкцию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451587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структурные элементы не должно включать обоснование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660C3B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включение разработчиком в состав обоснования безопасности опасного производственного объекта, кроме обязательных, иных дополнительных структурных элементов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7E577F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сведений не включаются в содержание раздела 4 «Требования к эксплуатации, капитальному ремонту, консервации и ликвидации опасного производственного объекта» обоснования безопасности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7DB3E1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и в соответствии с каким документом проводится разработка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78DD3D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должна предшествовать разработке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5A9190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определять принципиальные технические решения, при подготовке к разработке обоснования безопасности, применительно к опасному производственному объекту в целом, его частям или отдельным зданиям и сооружениям и/или техническим устройствам, применяемым на опасном производственном объекте,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1D601C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не должно содержать обоснование безопасности применительно к конкретному опасному производственному объекту или его составляющей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0B3B74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могут быть использованы при разработке обоснования безопасности опасного производственного объекта в качестве аргументации вновь установленных требований промышленной безопасности, которые отсутствуют в действующих нормативно</w:t>
      </w:r>
      <w:r w:rsidRPr="0011799E">
        <w:rPr>
          <w:rFonts w:ascii="Times New Roman" w:hAnsi="Times New Roman" w:cs="Times New Roman"/>
          <w:sz w:val="28"/>
          <w:szCs w:val="28"/>
        </w:rPr>
        <w:noBreakHyphen/>
        <w:t>технических документах или которых недостаточно,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02DDE8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не применяется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утвержденный постановлением Госгортехнадзора России от 29.10.2002 № 63?</w:t>
      </w:r>
    </w:p>
    <w:p w14:paraId="163557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процессов оценка ущерба аварий на опасных производственных объектах не является основой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1760F0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процессов оценка ущерба аварии на опасном производственном объекте не является необходимым составляющим элементом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7CF7E6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приведенных показателей не включается в структуру ущерба от аварий опасных производственных объектов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4D5746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 является верной для подсчета ущерба от аварии на опасных производственных объектах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283721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составляющей ущерба от аварии на опасном производственном объекте относятся потери предприятия в результате уничтожения (повреждения) основных фондов (производственных и непроизводственных)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661B04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составляющей ущерба от аварии на опасном производственном объекте относятся потери предприятия в результате уничтожения (повреждения) товарно</w:t>
      </w:r>
      <w:r w:rsidRPr="0011799E">
        <w:rPr>
          <w:rFonts w:ascii="Times New Roman" w:hAnsi="Times New Roman" w:cs="Times New Roman"/>
          <w:sz w:val="28"/>
          <w:szCs w:val="28"/>
        </w:rPr>
        <w:noBreakHyphen/>
        <w:t>материальных ценностей (продукции, сырья и т. п.)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359923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 является верной для подсчета прямых потерь от аварии на опасных производственных объектах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4EE0E9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приведенных формул является верной для подсчета затрат на локализацию/ликвидацию и расследование аварии согласно </w:t>
      </w:r>
      <w:r w:rsidR="00607C7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14:paraId="257B20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материальные ценности (здания и сооружения, оборудование, продукция и т.д.) считаются «поврежденными» в соответствии с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14:paraId="7F87D0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является заявителями в рамках предоставления государственной услуги по ведению реестра деклараций промышленной безопасности согласно «Административному регламенту Федеральной службы по экологическому, технологическому и </w:t>
      </w:r>
      <w:r w:rsidR="00607C7E">
        <w:rPr>
          <w:rFonts w:ascii="Times New Roman" w:hAnsi="Times New Roman" w:cs="Times New Roman"/>
          <w:sz w:val="28"/>
          <w:szCs w:val="28"/>
        </w:rPr>
        <w:t xml:space="preserve"> </w:t>
      </w:r>
      <w:r w:rsidRPr="0011799E">
        <w:rPr>
          <w:rFonts w:ascii="Times New Roman" w:hAnsi="Times New Roman" w:cs="Times New Roman"/>
          <w:sz w:val="28"/>
          <w:szCs w:val="28"/>
        </w:rPr>
        <w:t>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14:paraId="185D88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процедура из перечисленных не является результатом предоставления государственной услуги по ведению реестра деклараций промышленной безопасности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14:paraId="575959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со дня регистрации надлежащим образом оформленных заявительных документов должно быть осуществлено внесение (отказ во внесении, внесение изменений) декларации промышленной безопасности в Реестр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14:paraId="19B98F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со дня регистрации соответствующего заявления должно быть осуществлено исключение декларации промышленной безопасности из </w:t>
      </w:r>
      <w:r w:rsidR="00607C7E">
        <w:rPr>
          <w:rFonts w:ascii="Times New Roman" w:hAnsi="Times New Roman" w:cs="Times New Roman"/>
          <w:sz w:val="28"/>
          <w:szCs w:val="28"/>
        </w:rPr>
        <w:t xml:space="preserve"> </w:t>
      </w:r>
      <w:r w:rsidRPr="0011799E">
        <w:rPr>
          <w:rFonts w:ascii="Times New Roman" w:hAnsi="Times New Roman" w:cs="Times New Roman"/>
          <w:sz w:val="28"/>
          <w:szCs w:val="28"/>
        </w:rPr>
        <w:t>Реестра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14:paraId="7EC9BE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со дня регистрации заявления о предоставлении сведений должно быть осуществлено предоставление выписки из Реестра (справки об отсутствии запрашиваемых сведений)?</w:t>
      </w:r>
    </w:p>
    <w:p w14:paraId="1CA8DD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должно выполняться для новых, находящихся в обращении на</w:t>
      </w:r>
      <w:r w:rsidR="00290048">
        <w:rPr>
          <w:rFonts w:ascii="Times New Roman" w:hAnsi="Times New Roman" w:cs="Times New Roman"/>
          <w:sz w:val="28"/>
          <w:szCs w:val="28"/>
        </w:rPr>
        <w:t xml:space="preserve"> </w:t>
      </w:r>
      <w:r w:rsidRPr="0011799E">
        <w:rPr>
          <w:rFonts w:ascii="Times New Roman" w:hAnsi="Times New Roman" w:cs="Times New Roman"/>
          <w:sz w:val="28"/>
          <w:szCs w:val="28"/>
        </w:rPr>
        <w:t> рынке сосудов в</w:t>
      </w:r>
      <w:r w:rsidR="00290048">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290048">
        <w:rPr>
          <w:rFonts w:ascii="Times New Roman" w:hAnsi="Times New Roman" w:cs="Times New Roman"/>
          <w:sz w:val="28"/>
          <w:szCs w:val="28"/>
        </w:rPr>
        <w:t xml:space="preserve"> </w:t>
      </w:r>
      <w:r w:rsidRPr="0011799E">
        <w:rPr>
          <w:rFonts w:ascii="Times New Roman" w:hAnsi="Times New Roman" w:cs="Times New Roman"/>
          <w:sz w:val="28"/>
          <w:szCs w:val="28"/>
        </w:rPr>
        <w:t xml:space="preserve"> требованиями </w:t>
      </w:r>
      <w:r w:rsidR="00607C7E">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55268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из приведенных не подлежат включению в состав технической документации, прилагаемой к поставляемым и подлежащим установке сосудам,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58A69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является основным для идентификации сосуда, работающего под давлением,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A00C0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сведений не включается в раздел «Общие сведения» паспорта сосуда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9DC82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сведений не включается в раздел «Сведения о технических характеристиках и параметрах» паспорта сосуда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B99E3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сведений не включается в раздел «Общие сведения» паспорта баллона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9C02D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сведений не включается в раздел «Сведения о технических характеристиках и параметрах» паспорта баллона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C9B96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документе даются указания по выводу из эксплуатации и утилизации сосудов, работающих под давлением, в соответствии </w:t>
      </w:r>
      <w:r w:rsidR="00607C7E">
        <w:rPr>
          <w:rFonts w:ascii="Times New Roman" w:hAnsi="Times New Roman" w:cs="Times New Roman"/>
          <w:sz w:val="28"/>
          <w:szCs w:val="28"/>
        </w:rPr>
        <w:br/>
      </w:r>
      <w:r w:rsidRPr="0011799E">
        <w:rPr>
          <w:rFonts w:ascii="Times New Roman" w:hAnsi="Times New Roman" w:cs="Times New Roman"/>
          <w:sz w:val="28"/>
          <w:szCs w:val="28"/>
        </w:rPr>
        <w:t>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7F5E9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включается в маркировку, наносимую на сосуд, работающий под давлением, в соответствии с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00CC7D1" w14:textId="1187139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из приведенных форм не проводится оценка соответствия сосуда, работающего под давлением, в соответствии с</w:t>
      </w:r>
      <w:r w:rsidR="00607C7E">
        <w:rPr>
          <w:rFonts w:ascii="Times New Roman" w:hAnsi="Times New Roman" w:cs="Times New Roman"/>
          <w:sz w:val="28"/>
          <w:szCs w:val="28"/>
        </w:rPr>
        <w:t xml:space="preserve"> </w:t>
      </w:r>
      <w:r w:rsidRPr="0011799E">
        <w:rPr>
          <w:rFonts w:ascii="Times New Roman" w:hAnsi="Times New Roman" w:cs="Times New Roman"/>
          <w:sz w:val="28"/>
          <w:szCs w:val="28"/>
        </w:rPr>
        <w:t>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55A8C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о подтверждении соответствия требованиям </w:t>
      </w:r>
      <w:r w:rsidR="00607C7E">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 должен иметь сосуд, отнесенный ко 2</w:t>
      </w:r>
      <w:r w:rsidRPr="0011799E">
        <w:rPr>
          <w:rFonts w:ascii="Times New Roman" w:hAnsi="Times New Roman" w:cs="Times New Roman"/>
          <w:sz w:val="28"/>
          <w:szCs w:val="28"/>
        </w:rPr>
        <w:noBreakHyphen/>
        <w:t>й категории опасности?</w:t>
      </w:r>
    </w:p>
    <w:p w14:paraId="5DD548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о подтверждении соответствия требованиям </w:t>
      </w:r>
      <w:r w:rsidR="00607C7E">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 должен иметь сосуд, отнесенный к 3</w:t>
      </w:r>
      <w:r w:rsidRPr="0011799E">
        <w:rPr>
          <w:rFonts w:ascii="Times New Roman" w:hAnsi="Times New Roman" w:cs="Times New Roman"/>
          <w:sz w:val="28"/>
          <w:szCs w:val="28"/>
        </w:rPr>
        <w:noBreakHyphen/>
        <w:t>й категории опасности?</w:t>
      </w:r>
    </w:p>
    <w:p w14:paraId="5A5DB2BA" w14:textId="06425C5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запрещается объединять сбросы от предохранительных клапанов сосудов в соответствии с требованиями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79E78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на сосуде мембранные предохранительные устройства устанавливаются перед предохранительными клапанами в соответствии с требованиями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58E9F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на сосуде мембранные предохранительные устройства устанавливаются параллельно с предохранительными клапанами в соответствии с требованиями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B966C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на сосуде мембранные предохранительные устройства устанавливаются на выходной стороне предохранительных клапанов в соответствии с требованиями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4BBCE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должны оснащаться указатели уровня жидкости на сосуде, давление которого превышает 4,5 МПа, в соответствии с требованиями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3F631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остаточном сроке службы сосуда допускается, чтобы минимальная толщина стенки была равна расчетной без учета эксплуатационной прибавки, при оценке технического состояния сосуда согласно «Инструкции по продлению срока службы сосудов, работающих под давлением», утвержденной приказом Минэнерго России от 24.06.2003 № 253?</w:t>
      </w:r>
    </w:p>
    <w:p w14:paraId="56E522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возможно продление срока эксплуатации сосуда, если по условиям прочности при статическом нагружении отдельные элементы или узлы сосуда из</w:t>
      </w:r>
      <w:r w:rsidRPr="0011799E">
        <w:rPr>
          <w:rFonts w:ascii="Times New Roman" w:hAnsi="Times New Roman" w:cs="Times New Roman"/>
          <w:sz w:val="28"/>
          <w:szCs w:val="28"/>
        </w:rPr>
        <w:noBreakHyphen/>
        <w:t>за утонения стенок от коррозии, эрозии или каких</w:t>
      </w:r>
      <w:r w:rsidRPr="0011799E">
        <w:rPr>
          <w:rFonts w:ascii="Times New Roman" w:hAnsi="Times New Roman" w:cs="Times New Roman"/>
          <w:sz w:val="28"/>
          <w:szCs w:val="28"/>
        </w:rPr>
        <w:noBreakHyphen/>
        <w:t>либо других повреждений, не обеспечивают нормативного запаса прочности при расчетных параметрах, согласно «Инструкции по продлению срока службы сосудов, работающих под давлением», утвержденной приказом Минэнерго России от 24.06.2003 № 253?</w:t>
      </w:r>
    </w:p>
    <w:p w14:paraId="2F5E73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необходимо использовать увеличение при визуальном осмотре и в сомнительных местах для сварных соединений и наплавок до и после гидравлических испытаний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558C13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контролируются сварные соединения стальных сосудов высокого давления при визуальном осмотре до и после гидравлических испытаний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79D8B5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объеме контролируются кованые, штампованные заготовки при цветном методе контроля после механической и термической обработки стальных сварных сосудов высокого давления согласно </w:t>
      </w:r>
      <w:r w:rsidR="00F023BF">
        <w:rPr>
          <w:rFonts w:ascii="Times New Roman" w:hAnsi="Times New Roman" w:cs="Times New Roman"/>
          <w:sz w:val="28"/>
          <w:szCs w:val="28"/>
        </w:rPr>
        <w:br/>
      </w:r>
      <w:r w:rsidRPr="0011799E">
        <w:rPr>
          <w:rFonts w:ascii="Times New Roman" w:hAnsi="Times New Roman" w:cs="Times New Roman"/>
          <w:sz w:val="28"/>
          <w:szCs w:val="28"/>
        </w:rPr>
        <w:t>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9C7A9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контролируются сварные соединения стальных сосудов высокого давления при цветном методе контроля до и после гидравлических испытаний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BD098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Каковы требования по шероховатости контролируемой поверхности для наплавок торцов многослойных обечаек при ультразвуковом методе контроля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C8617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предельной чувствительности So для наплавок торцов многослойных обечаек при ультразвуковом методе контроля наплавок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5F491D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предельной чувствительности So для наплавок торцов и поверхностей кованых деталей при ультразвуковом методе контроля наплавок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2FF82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предельной чувствительности So при толщине сварного соединения 10</w:t>
      </w:r>
      <w:r w:rsidRPr="0011799E">
        <w:rPr>
          <w:rFonts w:ascii="Times New Roman" w:hAnsi="Times New Roman" w:cs="Times New Roman"/>
          <w:sz w:val="28"/>
          <w:szCs w:val="28"/>
        </w:rPr>
        <w:noBreakHyphen/>
        <w:t>20 мм для категорий сварных соединений A, B, C, D при ультразвуковом методе контроля сварных соединений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6F2C8E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предельной чувствительности So при толщине сварного соединения 110</w:t>
      </w:r>
      <w:r w:rsidRPr="0011799E">
        <w:rPr>
          <w:rFonts w:ascii="Times New Roman" w:hAnsi="Times New Roman" w:cs="Times New Roman"/>
          <w:sz w:val="28"/>
          <w:szCs w:val="28"/>
        </w:rPr>
        <w:noBreakHyphen/>
        <w:t>250 мм для категорий сварных соединений A, B, C, D при ультразвуковом методе контроля сварных соединений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B75E2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предельной чувствительности So при толщине сварного соединения 50</w:t>
      </w:r>
      <w:r w:rsidRPr="0011799E">
        <w:rPr>
          <w:rFonts w:ascii="Times New Roman" w:hAnsi="Times New Roman" w:cs="Times New Roman"/>
          <w:sz w:val="28"/>
          <w:szCs w:val="28"/>
        </w:rPr>
        <w:noBreakHyphen/>
        <w:t>100 мм для категории Е сварных соединений при ультразвуковом методе контроля сварных соединений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147AD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шероховатости контролируемой поверхности для категорий сварных соединений A, B, C, D, E при ультразвуковом методе контроля сварных соединений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482098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классу чувствительности сварного соединения категории A, B при радиографическом методе контроля сварных соединений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2588BD20" w14:textId="3ADDF4E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сосуд называют кованым в зависимости от исполнения цилиндрической части корпуса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09CC4A0C" w14:textId="70087C8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сосуд называют кованосварным в зависимости от исполнения цилиндрической части корпуса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7D416487" w14:textId="109E65F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сосуд называют многослойным рулонированным в зависимости от исполнения цилиндрической части корпуса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50BA9BC2" w14:textId="27BA989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сосуд называют вальцованосварным в зависимости от исполнения цилиндрической части корпуса согласно ГОСТ Р 50599</w:t>
      </w:r>
      <w:r w:rsidRPr="0011799E">
        <w:rPr>
          <w:rFonts w:ascii="Times New Roman" w:hAnsi="Times New Roman" w:cs="Times New Roman"/>
          <w:sz w:val="28"/>
          <w:szCs w:val="28"/>
        </w:rPr>
        <w:noBreakHyphen/>
        <w:t>93 «Государственный стандарт Российской Федерации. Сосуды и аппараты стальные сварные высокого давления. Контроль неразрушающий при изготовлении и эксплуатации», утвержденному постановлением Госстандарта России от 25.10.1993 № 225?</w:t>
      </w:r>
    </w:p>
    <w:p w14:paraId="21F640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понятия «плавучая буровая установка» указано верно в соответствии с требованиями по обитаемости на морских сооружениях для освоения нефтегазовых месторождений, к числу которых относятся плавучие буровые установки, согласно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утвержденному и введенному в действие приказом Росстандарта от 07.12.2011 № 719</w:t>
      </w:r>
      <w:r w:rsidRPr="0011799E">
        <w:rPr>
          <w:rFonts w:ascii="Times New Roman" w:hAnsi="Times New Roman" w:cs="Times New Roman"/>
          <w:sz w:val="28"/>
          <w:szCs w:val="28"/>
        </w:rPr>
        <w:noBreakHyphen/>
        <w:t>ст?</w:t>
      </w:r>
    </w:p>
    <w:p w14:paraId="7F065BD1" w14:textId="3C7D776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понятия «морские плавучие нефтегазодобывающие комплексы» указано верно в соответствии с требованиями по обитаемости на морских сооружениях для освоения нефтегазовых месторождений, к числу которых относятся морские плавучие нефтегазодобывающие комплексы, согласно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утвержденному и введенному в действие приказом Росстандарта от 07.12.2011 № 719</w:t>
      </w:r>
      <w:r w:rsidRPr="0011799E">
        <w:rPr>
          <w:rFonts w:ascii="Times New Roman" w:hAnsi="Times New Roman" w:cs="Times New Roman"/>
          <w:sz w:val="28"/>
          <w:szCs w:val="28"/>
        </w:rPr>
        <w:noBreakHyphen/>
        <w:t>ст?</w:t>
      </w:r>
    </w:p>
    <w:p w14:paraId="31FD65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зон подразделяются морские платформы, с учетом которых устанавливают требования по обитаемости, согласно 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утвержденному и введенному в действие приказом Росстандарта от 07.12.2011 № 719</w:t>
      </w:r>
      <w:r w:rsidRPr="0011799E">
        <w:rPr>
          <w:rFonts w:ascii="Times New Roman" w:hAnsi="Times New Roman" w:cs="Times New Roman"/>
          <w:sz w:val="28"/>
          <w:szCs w:val="28"/>
        </w:rPr>
        <w:noBreakHyphen/>
        <w:t>ст?</w:t>
      </w:r>
    </w:p>
    <w:p w14:paraId="612AB9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рекомендуемый режим инструментального контроля для контроля толщины обкладок конвейерной ленты до первой проверки установлен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F110A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рекомендуемый режим инструментального контроля для контроля толщины обкладок конвейерной ленты между первой и второй проверками установлен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0BC57E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рекомендуемый режим инструментального контроля для контроля дефектоскопии металлотросов конвейерной ленты и стыков между первой и второй проверками установлен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2A1FD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рекомендуемый режим инструментального контроля для контроля дефектоскопии металлотросов конвейерной ленты и стыков до первой проверки установлен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0B7D1C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прочность стыка позволяет обеспечить метод горячей вулканизации, которым осуществляется стыковка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59BB20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дефектоскопии металлотросов резинотросовых конвейерных лент, противоречащее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7AD441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обеспечения достоверности результатов дефектоскопии металлотросов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BED6F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проведение экспертизы промышленной безопасности конвейерных лент не является обязательным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ED693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проведения экспертизы промышленной безопасности конвейерных лент, противоречащее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28DE2A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проведения экспертизы промышленной безопасности резинотросовой конвейерной ленты, противоречащее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6E2259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Являются ли предписания органов надзора частью документации, предоставляемой заказчиком для проведения экспертизы промышленной безопасности,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6C90BE8" w14:textId="77777777" w:rsidR="00CB433E" w:rsidRPr="00F023BF"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неверное утверждение в отношении проведения экспертного обследования конвейерной ленты как обязательного этапа программы работ по экспертизе промышленной безопасности, противоречащее </w:t>
      </w:r>
      <w:r w:rsidR="00F023BF">
        <w:rPr>
          <w:rFonts w:ascii="Times New Roman" w:hAnsi="Times New Roman" w:cs="Times New Roman"/>
          <w:sz w:val="28"/>
          <w:szCs w:val="28"/>
        </w:rPr>
        <w:br/>
      </w:r>
      <w:r w:rsidRPr="00F023BF">
        <w:rPr>
          <w:rFonts w:ascii="Times New Roman" w:hAnsi="Times New Roman" w:cs="Times New Roman"/>
          <w:sz w:val="28"/>
          <w:szCs w:val="28"/>
        </w:rPr>
        <w:t>РД 15</w:t>
      </w:r>
      <w:r w:rsidRPr="00F023BF">
        <w:rPr>
          <w:rFonts w:ascii="Times New Roman" w:hAnsi="Times New Roman" w:cs="Times New Roman"/>
          <w:sz w:val="28"/>
          <w:szCs w:val="28"/>
        </w:rPr>
        <w:noBreakHyphen/>
        <w:t>16</w:t>
      </w:r>
      <w:r w:rsidRPr="00F023BF">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59DAA5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действие является верным при выявлении неполного комплекта документов, предоставленных заказчиком для проведения экспертизы промышленной безопасности конвейерных лент, согласно </w:t>
      </w:r>
      <w:r w:rsidR="00F023BF">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417F0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места сосуда, работающего под давлением, наиболее подвержены трещинообразованию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1582C8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места сосудов, работающих под давлением, наиболее подвержены коррозии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5553DC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места сосудов, работающих под давлением, наиболее подвержены механическому (эрозионному) износу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0D47A4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места сосудов, работающих под давлением, наиболее подвержены остаточной деформации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108A7F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проведении осмотра каких сосудов следует обращать внимание на внутренние поверхности в местах возможного скопления конденсата, где возможно образование межкристаллитных трещин, обусловленных наличием щелочной среды и повышенными напряжениями в металле,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2C57A2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приведенных сосудов, работающих под давлением, наиболее подвержены водородной коррозии металла согласно </w:t>
      </w:r>
      <w:r w:rsidR="00F023BF">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38F5FD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из приведенных сосудов характерным повреждением является образование трещин на внутренней поверхности днищ, в местах перехода цилиндрической части в эллиптическую и в сварных соединениях согласно РД 03</w:t>
      </w:r>
      <w:r w:rsidRPr="0011799E">
        <w:rPr>
          <w:rFonts w:ascii="Times New Roman" w:hAnsi="Times New Roman" w:cs="Times New Roman"/>
          <w:sz w:val="28"/>
          <w:szCs w:val="28"/>
        </w:rPr>
        <w:noBreakHyphen/>
        <w:t>29</w:t>
      </w:r>
      <w:r w:rsidRPr="0011799E">
        <w:rPr>
          <w:rFonts w:ascii="Times New Roman" w:hAnsi="Times New Roman" w:cs="Times New Roman"/>
          <w:sz w:val="28"/>
          <w:szCs w:val="28"/>
        </w:rPr>
        <w:noBreakHyphen/>
        <w:t>93 «Методические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 утвержденному постановлением Госгортехнадзора от 23.08.1993 № 30?</w:t>
      </w:r>
    </w:p>
    <w:p w14:paraId="4FF8DD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«дефект каната локальный»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19551B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«идентификация дефектов» при магнитной дефектоскопии стальных канатов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711E7E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«дефект каната распределенный» при магнитной дефектоскопии стальных канатов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39DEBE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выявления каких дефектов стальных канатов используется метод переменного магнитного поля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314435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выявления каких дефектов стальных канатов не используется метод постоянного магнитного поля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20B50D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подвесных канатных дорог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CC605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на которых используются подъемные сооружения, не относятся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A3DE8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опасности относятся объекты, на которых применяются фуникулеры, в соответствии с Федеральным законом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414F0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опасности относятся объекты, на которых применяются подвесные канатные дороги, в соответствии с Федеральным законом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25EE1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выдаче разрешения Ростехнадзора с каким сроком давности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 могут учитываться результаты проведенных ранее испытаний на прочность стыковых соединений для трудносгораемых и трудновоспламеняющихся лент, серийное производство которых было освоено ранее?</w:t>
      </w:r>
    </w:p>
    <w:p w14:paraId="7D0521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из перечисленных видов конвейерных лент не распространяется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утвержденный постановлением Госгортехнадзора России от 26.06.2001 № 24?</w:t>
      </w:r>
    </w:p>
    <w:p w14:paraId="48DF98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согласно РД</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421</w:t>
      </w:r>
      <w:r w:rsidRPr="0011799E">
        <w:rPr>
          <w:rFonts w:ascii="Times New Roman" w:hAnsi="Times New Roman" w:cs="Times New Roman"/>
          <w:sz w:val="28"/>
          <w:szCs w:val="28"/>
        </w:rPr>
        <w:noBreakHyphen/>
        <w:t>03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 у потребителя должна храниться сопроводительная документация на шахтные конвейерные ленты о соответствии нормам технической документации?</w:t>
      </w:r>
    </w:p>
    <w:p w14:paraId="44E595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конвейерных лент соответствует индекс распространения пламени до 20 включительно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36B7A8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индекса распространения пламени установлено для трудносгораемых тканевых и тросовых конвейерных лент после устранения воздействия пламени и внешнего теплового потока согласно </w:t>
      </w:r>
      <w:r w:rsidR="00F26532">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3ED0F3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разрывной прочности стыковых соединений конвейерных лент, выполненных методом горячей вулканизации, по отношению к разрывной (номинальной) прочности ленты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710795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конвейерная лента считается выдержавшей испытание на горючесть в модельных (лабораторных) штольнях типа В, предназначенных для испытания образцов шириной до 800 мм,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4AF3C0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температура самовоспламенения теплостойких конвейерных лент должна превышать температуру транспортируемого груза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043D70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температура самовоспламенения резинотканевых и резинотросовых конвейерных лент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442342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по согласованию с органами Ростехнадзора допускается увеличивать сроки эксплуатации изотермических резервуаров сжиженных газов при совмещении проведения полного технического освидетельствования резервуаров с плановыми остановочными ремонтами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7BD8D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применяется метод керосиновой пробы в процессе полного технического освидетельствования изотермических резервуаров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5DDD71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включается в исполнительную документацию изотермических резервуаров сжиженных газов, предоставляемую для проведения полного технического освидетельствования,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36974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параметру не определяют интенсивность испарения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4FA680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является видом коррозионных повреждений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419D9F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из нижеперечисленного не относится к недопустимым дефектам основного металла и металла сварных швов согласно </w:t>
      </w:r>
      <w:r w:rsidR="000E11A8">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570920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акустико</w:t>
      </w:r>
      <w:r w:rsidRPr="0011799E">
        <w:rPr>
          <w:rFonts w:ascii="Times New Roman" w:hAnsi="Times New Roman" w:cs="Times New Roman"/>
          <w:sz w:val="28"/>
          <w:szCs w:val="28"/>
        </w:rPr>
        <w:noBreakHyphen/>
        <w:t>эмиссионного контроля изотермических резервуаров сжиженных газов, противоречащее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43FB0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метода магнитной памяти металла, противоречащее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6A5D71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метода магнитной памяти металла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DDC9D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чего не используется дюрометрический метод согласно </w:t>
      </w:r>
      <w:r w:rsidR="000E11A8">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3382EA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металлографических исследований, противоречащее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406DC8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допускается продление срока эксплуатации изотермических резервуаров сжиженных газов до очередного полного технического освидетельствования при удовлетворительных результатах частичного освидетельствования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4EBFC0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проценту проведенных замеров должны удовлетворять нормативные предельные отклонения образующих стенки внутренней оболочки изотермических резервуаров сжиженных газов от вертикали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утвержденному постановлением Госгортехнадзора России от 20.07.2001 № 32?</w:t>
      </w:r>
    </w:p>
    <w:p w14:paraId="2D5125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проводятся испытания на герметичность при проведении полного технического освидетельствования изотермических резервуаров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утвержденному постановлением Госгортехнадзора России от 20.07.2001 № 32?</w:t>
      </w:r>
    </w:p>
    <w:p w14:paraId="1D06D4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и показатели из перечисленных относятся к недопустимым отклонениям по результатам полного технического освидетельствования изотермических резервуаров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2A10A4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 влияет на величину допускаемого внутреннего давления на момент проведения полного технического освидетельствования изотермических резервуаров сжиженных газов согласно </w:t>
      </w:r>
      <w:r w:rsidR="000E11A8">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утвержденному постановлением Госгортехнадзора России от 20.07.2001 № 32?</w:t>
      </w:r>
    </w:p>
    <w:p w14:paraId="5B80DE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объекты, использующие сжиженные углеводородные газы, распространяется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утвержденный приказом Росстандарта от 12.09.2012 № 293</w:t>
      </w:r>
      <w:r w:rsidRPr="0011799E">
        <w:rPr>
          <w:rFonts w:ascii="Times New Roman" w:hAnsi="Times New Roman" w:cs="Times New Roman"/>
          <w:sz w:val="28"/>
          <w:szCs w:val="28"/>
        </w:rPr>
        <w:noBreakHyphen/>
        <w:t>ст?</w:t>
      </w:r>
    </w:p>
    <w:p w14:paraId="79DE62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объекты не распространяет действие </w:t>
      </w:r>
      <w:r w:rsidR="00B8581E">
        <w:rPr>
          <w:rFonts w:ascii="Times New Roman" w:hAnsi="Times New Roman" w:cs="Times New Roman"/>
          <w:sz w:val="28"/>
          <w:szCs w:val="28"/>
        </w:rPr>
        <w:br/>
      </w:r>
      <w:r w:rsidRPr="0011799E">
        <w:rPr>
          <w:rFonts w:ascii="Times New Roman" w:hAnsi="Times New Roman" w:cs="Times New Roman"/>
          <w:sz w:val="28"/>
          <w:szCs w:val="28"/>
        </w:rPr>
        <w:t>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утвержденный приказом Росстандарта от 12.09.2012 № 293</w:t>
      </w:r>
      <w:r w:rsidRPr="0011799E">
        <w:rPr>
          <w:rFonts w:ascii="Times New Roman" w:hAnsi="Times New Roman" w:cs="Times New Roman"/>
          <w:sz w:val="28"/>
          <w:szCs w:val="28"/>
        </w:rPr>
        <w:noBreakHyphen/>
        <w:t>ст?</w:t>
      </w:r>
    </w:p>
    <w:p w14:paraId="63862E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опасной концентрацией сжиженных углеводородных газов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2DB505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требований к техническому обслуживанию, текущему и капитальному ремонту, диагностированию технических устройств и газопроводов производственных зон газонаполнительных станций и пунктов, резервуарных и баллонных установок, использующих сжиженные углеводородные газы, противоречащее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14A3F2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текущего и капитального ремонта технических устройств на объектах, использующих сжиженные углеводородные газы, противоречащее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709EF7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объекте из перечисленных выполняется редуцирование паровой фазы сжиженных углеводородных газов с использованием регуляторов давления и подача в наружный газопровод к газоиспользующему оборудованию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1D7A95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при сливе сжиженных углеводородных газов из железнодорожных или автомобильных цистерн, противоречащее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02CB44FE" w14:textId="3459B4D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должны подвергаться гидравлическим испытаниям соединительные рукава для сливо</w:t>
      </w:r>
      <w:r w:rsidRPr="0011799E">
        <w:rPr>
          <w:rFonts w:ascii="Times New Roman" w:hAnsi="Times New Roman" w:cs="Times New Roman"/>
          <w:sz w:val="28"/>
          <w:szCs w:val="28"/>
        </w:rPr>
        <w:noBreakHyphen/>
        <w:t>наливных операций сжиженных углеводородных газов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4B226F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выдается разрешение на ввод в эксплуатацию резервуаров со сжиженными углеводородными газами и подлежащих регистрации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031401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должен осуществляться контроль соответствия фактических отметок резервуаров и газопроводов обвязки, использующих сжиженные углеводородные газы, проектным отметкам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3178AB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выполняться проверка натяжения клиновидных ремней при техническом обслуживании компрессоров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7D6AA3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из перечисленных не должен указываться на паспорте</w:t>
      </w:r>
      <w:r w:rsidRPr="0011799E">
        <w:rPr>
          <w:rFonts w:ascii="Times New Roman" w:hAnsi="Times New Roman" w:cs="Times New Roman"/>
          <w:sz w:val="28"/>
          <w:szCs w:val="28"/>
        </w:rPr>
        <w:noBreakHyphen/>
        <w:t>табличке баллона со сжиженными углеводородными газами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7F1855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допустимая погрешность наполнения баллонов сжиженными углеводородными газами для баллонов объемом 1 л установлена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w:t>
      </w:r>
      <w:r w:rsidRPr="0011799E">
        <w:rPr>
          <w:rFonts w:ascii="Times New Roman" w:hAnsi="Times New Roman" w:cs="Times New Roman"/>
          <w:sz w:val="28"/>
          <w:szCs w:val="28"/>
        </w:rPr>
        <w:noBreakHyphen/>
        <w:t>ст?</w:t>
      </w:r>
    </w:p>
    <w:p w14:paraId="6388EFDF" w14:textId="707C0F9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должно проводиться техническое обслуживание катодных установок электрохимической защиты, не оборудованных автоматизированными системами управления,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17672B56" w14:textId="62702D5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должно проводиться техническое обслуживание протекторных установок электрохимической защиты, не оборудованных автоматизированными системами управления,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6BF636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должен проводиться капитальный ремонт сетей инженерно</w:t>
      </w:r>
      <w:r w:rsidRPr="0011799E">
        <w:rPr>
          <w:rFonts w:ascii="Times New Roman" w:hAnsi="Times New Roman" w:cs="Times New Roman"/>
          <w:sz w:val="28"/>
          <w:szCs w:val="28"/>
        </w:rPr>
        <w:noBreakHyphen/>
        <w:t>технического обеспечения и сооружений на них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5F8BC4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должен проводиться ремонт поврежденных участков опор надземных газопроводов при текущем ремонте зданий и сооружений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100277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в зависимости от степени опасности подразделяются газоопасные работы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49B5197C" w14:textId="04882FB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сжиженных углеводородных газов на базе хранения эксплуатационной организацией должна разрабатываться декларация промышленной безопасности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439F7F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определение понятия двустенного трубопровода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58E6F4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эксплуатации каких трубопроводов, использующих сжиженные углеводородные газы, должны быть предусмотрены меры по предотвращению конденсато</w:t>
      </w:r>
      <w:r w:rsidRPr="0011799E">
        <w:rPr>
          <w:rFonts w:ascii="Times New Roman" w:hAnsi="Times New Roman" w:cs="Times New Roman"/>
          <w:sz w:val="28"/>
          <w:szCs w:val="28"/>
        </w:rPr>
        <w:noBreakHyphen/>
        <w:t xml:space="preserve"> и гидратообразования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2F4DDF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температура в помещении склада хранения баллонов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598A5A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периода должно проводиться наблюдение за осадкой фундаментов зданий, сооружений и технических устройств на объектах,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w:t>
      </w:r>
      <w:r w:rsidRPr="0011799E">
        <w:rPr>
          <w:rFonts w:ascii="Times New Roman" w:hAnsi="Times New Roman" w:cs="Times New Roman"/>
          <w:sz w:val="28"/>
          <w:szCs w:val="28"/>
        </w:rPr>
        <w:noBreakHyphen/>
        <w:t>ст?</w:t>
      </w:r>
    </w:p>
    <w:p w14:paraId="2BCCD5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резервуары распространяются требования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утвержденного постановлением Госгортехнадзора России от 20.07.2001 № 32?</w:t>
      </w:r>
    </w:p>
    <w:p w14:paraId="6C3613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Допускается ли проведение частичного освидетельствования изотермических резервуаров в режиме эксплуатации согласно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71A15025" w14:textId="779B091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пределы избыточного давления насыщенных паров, обеспечиваемые постоянной низкой температурой в изотермических резервуарах сжиженных газов, установлены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548C84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объемная доля кислорода после продувки внутренней емкости изотермических резервуаров сжиженных газов воздухом с помощью приточно</w:t>
      </w:r>
      <w:r w:rsidRPr="0011799E">
        <w:rPr>
          <w:rFonts w:ascii="Times New Roman" w:hAnsi="Times New Roman" w:cs="Times New Roman"/>
          <w:sz w:val="28"/>
          <w:szCs w:val="28"/>
        </w:rPr>
        <w:noBreakHyphen/>
        <w:t>вытяжной вентиляции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2DCC42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конструкций одностенных и двухстенных изотермических резервуаров сжиженных газов, противоречащее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016DF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утверждение в отношении конструкций двухстенных изотермических резервуаров сжиженных газов согласно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5892B9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конструкций двухстенных изотермических резервуаров сжиженных газов, противоречащее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0FE9A4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принимается минимальная толщина элементов конструкций наружной крыши изотермических резервуаров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116016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не воспринимает наружная крыша изотермических резервуаров сжиженных газов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2E55DF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заполнения стыков перлитобетонных блоков перлитовым песком для теплоизоляции днища изотермических резервуаров сжиженных газов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2F58EA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изотермические резервуары сжиженных газов подвергаются первоочередному обследованию согласно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утвержденному постановлением Госгортехнадзора России от 20.07.2001 № 32?</w:t>
      </w:r>
    </w:p>
    <w:p w14:paraId="012DDD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изотермический резервуар сжиженных газов необходимо вывести из эксплуатации и произвести его полное техническое освидетельствование с привлечением экспертной организации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57A9C8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изотермический резервуар сжиженных газов считается выдержавшим испытание на прочность и плотность согласно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278029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оценку остаточного ресурса безопасной эксплуатации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w:t>
      </w:r>
      <w:r w:rsidRPr="0011799E">
        <w:rPr>
          <w:rFonts w:ascii="Times New Roman" w:hAnsi="Times New Roman" w:cs="Times New Roman"/>
          <w:sz w:val="28"/>
          <w:szCs w:val="28"/>
        </w:rPr>
        <w:noBreakHyphen/>
        <w:t>эрозионные процессы,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7AB5F2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принимается за фактическую толщину элемента при оценке остаточного ресурса безопасной эксплуатации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w:t>
      </w:r>
      <w:r w:rsidRPr="0011799E">
        <w:rPr>
          <w:rFonts w:ascii="Times New Roman" w:hAnsi="Times New Roman" w:cs="Times New Roman"/>
          <w:sz w:val="28"/>
          <w:szCs w:val="28"/>
        </w:rPr>
        <w:noBreakHyphen/>
        <w:t>эрозионные процессы,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31282F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отбраковочную толщину элемента для цилиндрической внутренней оболочки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w:t>
      </w:r>
      <w:r w:rsidRPr="0011799E">
        <w:rPr>
          <w:rFonts w:ascii="Times New Roman" w:hAnsi="Times New Roman" w:cs="Times New Roman"/>
          <w:sz w:val="28"/>
          <w:szCs w:val="28"/>
        </w:rPr>
        <w:noBreakHyphen/>
        <w:t>эрозионные процессы,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6DA1AF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отбраковочную толщину элемента для цилиндрической внутренней оболочки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w:t>
      </w:r>
      <w:r w:rsidRPr="0011799E">
        <w:rPr>
          <w:rFonts w:ascii="Times New Roman" w:hAnsi="Times New Roman" w:cs="Times New Roman"/>
          <w:sz w:val="28"/>
          <w:szCs w:val="28"/>
        </w:rPr>
        <w:noBreakHyphen/>
        <w:t>эрозионные процессы, согласно 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6EC3BC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принимается за остаточный ресурс безопасной эксплуатации изотермического резервуара сжиженных газов при оценке остаточного ресурса безопасной эксплуатации согласно </w:t>
      </w:r>
      <w:r w:rsidR="00B8581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410</w:t>
      </w:r>
      <w:r w:rsidRPr="0011799E">
        <w:rPr>
          <w:rFonts w:ascii="Times New Roman" w:hAnsi="Times New Roman" w:cs="Times New Roman"/>
          <w:sz w:val="28"/>
          <w:szCs w:val="28"/>
        </w:rPr>
        <w:noBreakHyphen/>
        <w:t>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14:paraId="662E5B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газгольдеры какого объема распространяются требования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утвержденного постановлением Госгортехнадзора России от 20.09.2000 № 51?</w:t>
      </w:r>
    </w:p>
    <w:p w14:paraId="1B89D5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чего предназначены шаровые резервуары объемом 600 м³ </w:t>
      </w:r>
      <w:r w:rsidR="002A3AEE">
        <w:rPr>
          <w:rFonts w:ascii="Times New Roman" w:hAnsi="Times New Roman" w:cs="Times New Roman"/>
          <w:sz w:val="28"/>
          <w:szCs w:val="28"/>
        </w:rPr>
        <w:br/>
      </w:r>
      <w:r w:rsidRPr="0011799E">
        <w:rPr>
          <w:rFonts w:ascii="Times New Roman" w:hAnsi="Times New Roman" w:cs="Times New Roman"/>
          <w:sz w:val="28"/>
          <w:szCs w:val="28"/>
        </w:rPr>
        <w:t>и 2000 м³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11DD4F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шаровые резервуары предназначены для хранения сжатых и сжиженных газов при избыточном давлении до 16 МПа и температуре окружающего воздуха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724B5C3D" w14:textId="11B7DAF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является фактором критического снижения прочности оболочки шарового резервуара согласно РД 03</w:t>
      </w:r>
      <w:r w:rsidRPr="0011799E">
        <w:rPr>
          <w:rFonts w:ascii="Times New Roman" w:hAnsi="Times New Roman" w:cs="Times New Roman"/>
          <w:sz w:val="28"/>
          <w:szCs w:val="28"/>
        </w:rPr>
        <w:noBreakHyphen/>
        <w:t>380</w:t>
      </w:r>
      <w:r w:rsidRPr="0011799E">
        <w:rPr>
          <w:rFonts w:ascii="Times New Roman" w:hAnsi="Times New Roman" w:cs="Times New Roman"/>
          <w:sz w:val="28"/>
          <w:szCs w:val="28"/>
        </w:rPr>
        <w:noBreakHyphen/>
        <w:t>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14:paraId="501E78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резервуарных установок, противоречащее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3BF49B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процентов внутреннего объема должны наполняться резервуары жидкой фазой сжиженных углеводородных газов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31F3F4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резервных насосов на газонакопительных станциях и пунктах, использующих сжиженные углеводородные газы, противоречащее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76EC83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давлению во всасывающем газопроводе насоса в соответствии с требованиями к эксплуатации структурных элементов объектов,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6A8DD9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входное давление погружных насосов в соответствии с требованиями к эксплуатации структурных элементов объектов, использующих сжиженные углеводородные газы,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5EDB7C52" w14:textId="5558376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Гидравлическому испытанию каким давлением должны подвергаться узлы установок для наполнения баллонов сжиженными углеводородными газами после проведения капитального ремонта согласно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253D3F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консервации или ликвидации резервуаров на объектах, использующих сжиженные углеводородные газы, противоречащее ГОСТ Р 54982</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w:t>
      </w:r>
      <w:r w:rsidRPr="0011799E">
        <w:rPr>
          <w:rFonts w:ascii="Times New Roman" w:hAnsi="Times New Roman" w:cs="Times New Roman"/>
          <w:sz w:val="28"/>
          <w:szCs w:val="28"/>
        </w:rPr>
        <w:noBreakHyphen/>
        <w:t>ст.</w:t>
      </w:r>
    </w:p>
    <w:p w14:paraId="39B789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максимальное количество расплава должно быть рассчитано оборудование, применяемое на объектах, на которых получаются, транспортируются, используются расплавы черных и цветных металлов, сплавы на основе этих расплавов, для отнесения их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13116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используется оборудование, рассчитанное на максимальное количество расплава 10 000 килограммов и более,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32E0C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используется оборудование, рассчитанное на максимальное количество расплава от 500 до 10 000 килограммов,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8A37A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специальными устройствами не должны быть оборудованы в обязательном порядке грузоподъемные машины, перемещающиеся по рельсовому пути,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2B26E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грузоподъемные машины не должны быть оснащены регистраторами наработки в обязательном порядке согласно </w:t>
      </w:r>
      <w:r w:rsidR="002A3AEE">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23EDF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должны соответствовать размеры ручья блока и нарезка канавок на барабане для стального каната грузоподъемной машины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1162B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которому должна отвечать транспортная платформа грузоподъемной машины, обслуживающей неподвижные площадки, является верным в соответствии с требованиями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A8661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надписи должны быть на грузоподъемной машине и табличке, устанавливаемой на ней,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60671DCE" w14:textId="345360E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механизмы грузоподъемной машины разрешено не оснащать тормозами нормально разомкнутого типа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6EEF52D5" w14:textId="7DB99E5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подшипниках должны быть установлены грузовые крюки (кроме специальных) грузоподъемной машины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6E499D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предохранительное устройство должно быть установлено на каждом гидравлическом контуре грузоподъемной машины от превышения давления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193B8FBF" w14:textId="54FC455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быть закрыты легкодоступные, находящиеся в </w:t>
      </w:r>
      <w:r w:rsidR="002A3AEE">
        <w:rPr>
          <w:rFonts w:ascii="Times New Roman" w:hAnsi="Times New Roman" w:cs="Times New Roman"/>
          <w:sz w:val="28"/>
          <w:szCs w:val="28"/>
        </w:rPr>
        <w:t xml:space="preserve"> </w:t>
      </w:r>
      <w:r w:rsidRPr="0011799E">
        <w:rPr>
          <w:rFonts w:ascii="Times New Roman" w:hAnsi="Times New Roman" w:cs="Times New Roman"/>
          <w:sz w:val="28"/>
          <w:szCs w:val="28"/>
        </w:rPr>
        <w:t>движении части грузоподъемной машины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1D064A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 вносится запись о продлении срока службы грузоподъемной машины на основании заключения экспертизы промышленной безопасности экспертной организации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155F79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организациях должны быть зарегистрированы заключения экспертизы промышленной безопасности по экспертному обследованию грузоподъемных машин, отработавших нормативный срок службы,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0AB961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Частью какого документа является заключение экспертизы промышленной безопасности по результатам обследования грузоподъемной машины, после регистрации данного заключения в территориальных органах Ростехнадзора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04EB0D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спецкранов и кранов</w:t>
      </w:r>
      <w:r w:rsidRPr="0011799E">
        <w:rPr>
          <w:rFonts w:ascii="Times New Roman" w:hAnsi="Times New Roman" w:cs="Times New Roman"/>
          <w:sz w:val="28"/>
          <w:szCs w:val="28"/>
        </w:rPr>
        <w:noBreakHyphen/>
        <w:t>перегружателей с каким сроком службы действия требуется выполнять расчет остаточного ресурса в целях обеспечения гарантии безопасной эксплуатации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4861BD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кранов общего назначения мостового типа, портальных кранов с каким сроком службы действия требуется выполнять расчет остаточного ресурса в целях обеспечения гарантии безопасной эксплуатации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68A69CFD" w14:textId="6CFC533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кранов стрелового и башенного типа, подъемников и вышек, строительных подъемников с каким сроком службы действия требуется выполнять расчет остаточного ресурса в целях обеспечения гарантии безопасной эксплуатации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5AE174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работы из перечисленных не входят в основные работы при обследовании технического состояния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162FA2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не рассматривается в процессе основных работ при обследовании технического состояния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3C8A08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из перечисленных относятся к методам проверки качества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166C96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виду износа не выявляются дефекты и повреждения болтовых и заклепочных соединений грузоподъемных кранов в процессе визуально</w:t>
      </w:r>
      <w:r w:rsidRPr="0011799E">
        <w:rPr>
          <w:rFonts w:ascii="Times New Roman" w:hAnsi="Times New Roman" w:cs="Times New Roman"/>
          <w:sz w:val="28"/>
          <w:szCs w:val="28"/>
        </w:rPr>
        <w:noBreakHyphen/>
        <w:t>инструментального контроля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5EC795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диагностическому признаку не определяются дефекты и повреждения при проведении измерений размеров и положения болтовых и заклепочных соединений грузоподъемных кранов с использованием тестовых нагрузок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29CC92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величину напряжения затяжки для болтов из легированных сталей при отсутствии данных в эксплуатационной документации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28167A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величину напряжения затяжки для болтов из углеродистых сталей при отсутствии данных в эксплуатационной документации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0177C5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величину напряжения затяжки для высокопрочных болтов при отсутствии данных в эксплуатационной документации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6AE81C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 применяется при подтверждении результатов ультразвукового контроля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659839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от общего числа болтов конструкций портального крана установлен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 для проведения ультразвукового контроля в узлах соединения кольцевой рамы, портала и башни?</w:t>
      </w:r>
    </w:p>
    <w:p w14:paraId="1BCF96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значение зазора между деталями и болтами фланцевых соединений грузоподъемных кранов установлено при их исправном техническом состоянии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05CCD2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значение зазора между деталями и заклепками грузоподъемных кранов при их исправном техническом состоянии установлено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1DB79F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механический износ поверхности при исправном техническом состоянии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286FF2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какого вида болтовых и заклепочных соединений грузоподъемных кранов не допускается неплотное прижатие головки или уклон оси болтов (заклепок) при их исправном техническом состоянии согласно </w:t>
      </w:r>
      <w:r w:rsidR="00D86ABD">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69B63C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вида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 не допускается щелевая коррозия при работоспособном техническом состоянии?</w:t>
      </w:r>
    </w:p>
    <w:p w14:paraId="0F49BE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системе оценивается качество проконтролированных болтов в соответствии с методикой проведения ультразвукового контроля болтовых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1B1E3B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документах должны быть зафиксированы результаты ультразвукового контроля болтов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71CA24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из перечисленных используется для определения остаточного ресурса болтовых и заклепочных соединений грузоподъемных кранов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72DB91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период между повторными обследованиями (или между первичным и повторным) для крановых путей грузоподъемных машин при их исправном (или восстановленном до исправного) состоянии согласно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97 «Методические указания «Комплексное обследование крановых путей грузоподъемных машин», утвержденному постановлением Госгортехнадзора России от 28.03.1997 № 14?</w:t>
      </w:r>
    </w:p>
    <w:p w14:paraId="6C5734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состоянии грузоподъемного крана значения всех параметров, характеризующих способность выполнять заданные функции, соответствуют требованиям нормативно</w:t>
      </w:r>
      <w:r w:rsidRPr="0011799E">
        <w:rPr>
          <w:rFonts w:ascii="Times New Roman" w:hAnsi="Times New Roman" w:cs="Times New Roman"/>
          <w:sz w:val="28"/>
          <w:szCs w:val="28"/>
        </w:rPr>
        <w:noBreakHyphen/>
        <w:t>технической и (или) конструкторской (проектной) документации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687B4C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состоянии грузоподъемного крана рассматриваемый кран соответствует всем требованиям нормативных и конструкторских (проектных) документов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5D362D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устанавливается срок службы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028114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указывается срок службы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2D065B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экспертного обследования не относится к видам экспертного обследования грузоподъемных машин с истекшим сроком службы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67E49B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период могут увеличиваться сроки до начала проведения обследований грузоподъемных машин, установленных на открытом воздухе или в неотапливаемых помещениях,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481FF9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документов не подготавливается владельцем грузоподъемной машины перед экспертным обследованием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0DC421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включается в подготовительный этап выполнения работ по программе экспертного обследования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38448B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процедур не включаются в рабочий этап выполнения работ программы экспертного обследования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38A1D8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включается в заключительный этап выполнения работ по программе экспертного обследования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34042E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относительно отчета о проведенном экспертном обследовании грузоподъемных машин, противоречащее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1F83BF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 необходимо внести данные о механических повреждениях грузоподъемной машины в случае превышения нормативных значений, установленных в ходе проведения экспертного обследования?</w:t>
      </w:r>
    </w:p>
    <w:p w14:paraId="1C5063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грузоподъемных машин подвергаются специальным испытаниям при проверке состояния канатно</w:t>
      </w:r>
      <w:r w:rsidRPr="0011799E">
        <w:rPr>
          <w:rFonts w:ascii="Times New Roman" w:hAnsi="Times New Roman" w:cs="Times New Roman"/>
          <w:sz w:val="28"/>
          <w:szCs w:val="28"/>
        </w:rPr>
        <w:noBreakHyphen/>
        <w:t>блочной системы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52F843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участок рельсовых путей подлежит проверке при экспертном обследовании грузоподъемных машин, установленных на рельсовых путях,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194472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составляется по результатам экспертного обследования крановых и подтележечных путей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71E9A9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из перечисленных случаев не возникает необходимость определения химического состава и (или) механических свойств металла несущих элементов и металлических конструкций грузоподъемной машины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2C17E6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болтовых и заклепочных соединений грузоподъемных кранов подвергается визуально</w:t>
      </w:r>
      <w:r w:rsidRPr="0011799E">
        <w:rPr>
          <w:rFonts w:ascii="Times New Roman" w:hAnsi="Times New Roman" w:cs="Times New Roman"/>
          <w:sz w:val="28"/>
          <w:szCs w:val="28"/>
        </w:rPr>
        <w:noBreakHyphen/>
        <w:t>инструментальному контролю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2BE2FD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болтовых и заклепочных соединений грузоподъемных кранов относительно количества болтов во фланцевых соединениях, в которых при эксплуатации могут возникнуть растягивающие напряжения, подвергается обязательному ультразвуковому контролю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3E31C4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болтовых и заклепочных соединений c контролируемым натяжением от их общего числа в каждом болтовом соединении грузоподъемного крана подвергается обязательному ультразвуковому контролю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1643AC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узлов конструкций портальных кранов рекомендуется проводить 100</w:t>
      </w:r>
      <w:r w:rsidRPr="0011799E">
        <w:rPr>
          <w:rFonts w:ascii="Times New Roman" w:hAnsi="Times New Roman" w:cs="Times New Roman"/>
          <w:sz w:val="28"/>
          <w:szCs w:val="28"/>
        </w:rPr>
        <w:noBreakHyphen/>
        <w:t>процентный ультразвуковой контроль болтов в соединении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3D2DAF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узлов конструкций портальных кранов достаточно проводить ультразвуковой контроль 10 % от общего количества болтов в соединении, но не менее 2, наиболее нагруженных,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w:t>
      </w:r>
    </w:p>
    <w:p w14:paraId="1CA303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согласно РД 10</w:t>
      </w:r>
      <w:r w:rsidRPr="0011799E">
        <w:rPr>
          <w:rFonts w:ascii="Times New Roman" w:hAnsi="Times New Roman" w:cs="Times New Roman"/>
          <w:sz w:val="28"/>
          <w:szCs w:val="28"/>
        </w:rPr>
        <w:noBreakHyphen/>
        <w:t>197</w:t>
      </w:r>
      <w:r w:rsidRPr="0011799E">
        <w:rPr>
          <w:rFonts w:ascii="Times New Roman" w:hAnsi="Times New Roman" w:cs="Times New Roman"/>
          <w:sz w:val="28"/>
          <w:szCs w:val="28"/>
        </w:rPr>
        <w:noBreakHyphen/>
        <w:t>98 «Инструкция по оценке технического состояния болтовых и заклепочных соединений грузоподъемных кранов», утвержденному постановлением Госгортехнадзора России от 31.03.1998 № 20, к ресурсу болтовых и заклепочных соединений грузоподъемных кранов после рекомендованного ремонта?</w:t>
      </w:r>
    </w:p>
    <w:p w14:paraId="54D240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используются стационарно установленные грузоподъемные механизмы,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10708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расчетов консольных кранов и кранов мостового типа и их элементов в соответствии с основными положениями расчета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25ED75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учета нагрузок при расчете консольных кранов и кранов мостового типа и их элементов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21C6C1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ситуации соответствуют систематические и случайные нагрузки при расчете консольных кранов и кранов мостового типа и их элементов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60F5BE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ситуации соответствуют исключительные нагрузки при расчете консольных кранов и кранов мостового типа и их элементов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4E9125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нагрузок вызван силами тяжести элементов крана и груза, ускорениями и замедлениями массы груза и элементов конструкции крана, а также выполнением краном дополнительных операций, предусмотренных технологией работ, в соответствии с основными положениями расчетов кранов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315C31D4" w14:textId="2710A16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нагрузок обусловлен метеорологическими факторами (ветровыми нагрузками в рабочем состоянии, снеговыми и гололедными нагрузками, температурными воздействиями) в соответствии с основными положениями расчетов кранов и</w:t>
      </w:r>
      <w:r w:rsidR="00BE7A61">
        <w:rPr>
          <w:rFonts w:ascii="Times New Roman" w:hAnsi="Times New Roman" w:cs="Times New Roman"/>
          <w:sz w:val="28"/>
          <w:szCs w:val="28"/>
        </w:rPr>
        <w:t xml:space="preserve"> </w:t>
      </w:r>
      <w:r w:rsidRPr="0011799E">
        <w:rPr>
          <w:rFonts w:ascii="Times New Roman" w:hAnsi="Times New Roman" w:cs="Times New Roman"/>
          <w:sz w:val="28"/>
          <w:szCs w:val="28"/>
        </w:rPr>
        <w:t>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38F0644A" w14:textId="440C7FD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нагрузок возникает в процессе монтажа и транспортирования крана в соответствии с основными положениями расчетов консольных кранов и кранов мостового типа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79442F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расчета металлических конструкций крана в соответствии с основными положениями расчетов консольных кранов и кранов мостового типа и их элементов </w:t>
      </w:r>
      <w:r w:rsidR="00BE7A61">
        <w:rPr>
          <w:rFonts w:ascii="Times New Roman" w:hAnsi="Times New Roman" w:cs="Times New Roman"/>
          <w:sz w:val="28"/>
          <w:szCs w:val="28"/>
        </w:rPr>
        <w:br/>
      </w:r>
      <w:r w:rsidRPr="0011799E">
        <w:rPr>
          <w:rFonts w:ascii="Times New Roman" w:hAnsi="Times New Roman" w:cs="Times New Roman"/>
          <w:sz w:val="28"/>
          <w:szCs w:val="28"/>
        </w:rPr>
        <w:t>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47D723DE" w14:textId="2E909D3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групп предельных состояний устанавливается в соответствии с методом предельных состояний при расчете консольных кранов и кранов мостового типа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2387CA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условием характеризуются предельные состояния по исчерпанию конструкцией несущей способности в соответствии с методом предельных состояний при расчете консольных кранов и кранов мостового типа </w:t>
      </w:r>
      <w:r w:rsidR="00BE7A61">
        <w:rPr>
          <w:rFonts w:ascii="Times New Roman" w:hAnsi="Times New Roman" w:cs="Times New Roman"/>
          <w:sz w:val="28"/>
          <w:szCs w:val="28"/>
        </w:rPr>
        <w:br/>
      </w:r>
      <w:r w:rsidRPr="0011799E">
        <w:rPr>
          <w:rFonts w:ascii="Times New Roman" w:hAnsi="Times New Roman" w:cs="Times New Roman"/>
          <w:sz w:val="28"/>
          <w:szCs w:val="28"/>
        </w:rPr>
        <w:t>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2B6C81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условием характеризуются предельные состояния 2 группы (по достижению условий, нарушающих нормальную эксплуатацию) при расчете металлических конструкций консольных кранов и кранов мостового типа и их элементов по методу предельных состояний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7CA63D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влияет на расчетную зависимость первого предельного состояния (по исчерпанию конструкцией несущей способности) при расчете консольных кранов и кранов мостового типа и их элементов в соответствии с методом предельных состояний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1086B1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влияет на расчетную зависимость первого предельного состояния (по исчерпанию конструкцией несущей способности) при расчете консольных кранов и кранов мостового типа и их элементов в соответствии с методом предельных состояний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1A426224" w14:textId="7CEC1F7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влияет на расчетную зависимость предельного состояния по достижению условий, нарушающих нормальную эксплуатацию, в соответствии с методом предельных состояний при расчете консольных кранов и кранов мостового типа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7FBBB7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влияет на расчетную зависимость в соответствии с методом допускаемых напряжений при расчете консольных кранов и кранов мостового типа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5F7E5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основную расчетную зависимость для расчетов на прочность и сопротивление усталости в соответствии с основными положениями расчетов механизмов консольных кранов и кранов мостового типа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0D664B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допускаемое напряжение, используемое для определения основной расчетной зависимости для расчетов на прочность и сопротивление усталости механизмов консольных кранов и кранов мостового типа и их элементов,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285C85D5" w14:textId="09802C4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значение коэффициента запаса прочности в соответствии с основными положениями расчетов механизмов консольных кранов и кранов мостового типа и их элементов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0086FE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классов ответственности подразделяются консольные краны и краны мостового типа для учета степени ответственности кранов и их элементов, а также последствий, связанных с их возможным отказом,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55D45D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ответственности относятся краны и элементы конструкции нормальной ответственности в соответствии с основными положениями расчетов консольных кранов и кранов мостового типа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утвержденного постановлением Государственного комитета СССР по управлению качеством продукции и стандартам от 05.07.1990 № 2111?</w:t>
      </w:r>
    </w:p>
    <w:p w14:paraId="4F0FF9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степени ответственности относятся транспортно</w:t>
      </w:r>
      <w:r w:rsidRPr="0011799E">
        <w:rPr>
          <w:rFonts w:ascii="Times New Roman" w:hAnsi="Times New Roman" w:cs="Times New Roman"/>
          <w:sz w:val="28"/>
          <w:szCs w:val="28"/>
        </w:rPr>
        <w:noBreakHyphen/>
        <w:t>технологические краны металлургического производства в соответствии с их классификацией для учета степени ответственности консольных кранов и мостового типа и их элементов, а также последствий, связанных с их возможным отказом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32F035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степени ответственности относится несущая металлоконструкция кранов атомных энергетических объектов в соответствии с их классификацией для учета степени ответственности консольных кранов и мостового типа и их элементов, а также последствий, связанных с их возможным отказом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443890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параметров применим не ко всем грузоподъемным машинам, а только к некоторым типам стрел портальных кранов в соответствии с требованиями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90E4E0F" w14:textId="152FE9B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Стрелы каких грузоподъемных кранов должны сохранять свою уравновешенность во время эксплуатации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4D571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свободно стоящие краны стрелового типа в обязательном порядке подвергают грузовым испытаниям на общую устойчивость против опрокидывания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B68D8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Согласно каким требованиям назначают коэффициенты запаса торможения каждого из двух тормозов грузоподъемного крана, предназначенного для подъема и транспортировки опасных грузов,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1035BB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отрегулированы предохранительные клапаны каждого из гидравлических контуров гидрооборудования грузоподъемной машины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7854AD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критерием не руководствуются при выборе перечня и необходимого количества ограничителей и указателей, устанавливаемых на грузоподъемный кран,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6391A7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степени ответственности относятся механизмы подъема груза кранов, транспортирующих особо опасный груз, в соответствии с их классификацией для учета степени ответственности кранов и их элементов, а также последствий, связанных с их возможным отказом, согласно ГОСТ 28609</w:t>
      </w:r>
      <w:r w:rsidRPr="0011799E">
        <w:rPr>
          <w:rFonts w:ascii="Times New Roman" w:hAnsi="Times New Roman" w:cs="Times New Roman"/>
          <w:sz w:val="28"/>
          <w:szCs w:val="28"/>
        </w:rPr>
        <w:noBreakHyphen/>
        <w:t>90 «Государственный стандарт союза ССР. Краны грузоподъемные. Основные положения расчета», утвержденному постановлением Государственного комитета СССР по управлению качеством продукции и стандартам от 05.07.1990 № 2111?</w:t>
      </w:r>
    </w:p>
    <w:p w14:paraId="65C363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утверждение в отношении оснащения грузоподъемных машин регистраторами наработки в соответствии с требованиями </w:t>
      </w:r>
      <w:r w:rsidR="00BE7A61">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13BF0A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длина рельсовых нитей наземного кранового пути башенных и стреловых кранов под монтаж крана согласно СП 12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2002 «Свод правил по проектированию и строительству. Пути наземные рельсовые крановые. Проектирование, устройство и эксплуатация», одобренному и рекомендованному к применению постановлением Госстроя от 27.02.2003 № 26?</w:t>
      </w:r>
    </w:p>
    <w:p w14:paraId="22FE35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следует применять в качестве опорных элементов наземного рельсового пути башенных и стреловых кранов на рельсовом ходовом устройстве при нагрузке от колеса на рельс свыше 250 кН согласно СП 12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2002 «Свод правил по проектированию и строительству. Пути наземные рельсовые крановые. Проектирование, устройство и эксплуатация», одобренному и рекомендованному к применению постановлением Госстроя от 27.02.2003 № 26?</w:t>
      </w:r>
    </w:p>
    <w:p w14:paraId="0D4B0E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отклонение от проектного расстояния допускается между осями промежуточных скреплений опорных элементов при изготовлении наземного кранового пути башенных и стреловых кранов на рельсовом ходовом устройстве согласно СП 12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2002 «Свод правил по проектированию и строительству. Пути наземные рельсовые крановые. Проектирование, устройство и эксплуатация», одобренному и рекомендованному к применению постановлением Госстроя от 27.02.2003 № 26?</w:t>
      </w:r>
    </w:p>
    <w:p w14:paraId="1387DB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сужение или расширение колеи наземного кранового пути башенных и стреловых кранов на рельсовом ходовом устройстве является недопустимым согласно СП 12</w:t>
      </w:r>
      <w:r w:rsidRPr="0011799E">
        <w:rPr>
          <w:rFonts w:ascii="Times New Roman" w:hAnsi="Times New Roman" w:cs="Times New Roman"/>
          <w:sz w:val="28"/>
          <w:szCs w:val="28"/>
        </w:rPr>
        <w:noBreakHyphen/>
        <w:t>103</w:t>
      </w:r>
      <w:r w:rsidRPr="0011799E">
        <w:rPr>
          <w:rFonts w:ascii="Times New Roman" w:hAnsi="Times New Roman" w:cs="Times New Roman"/>
          <w:sz w:val="28"/>
          <w:szCs w:val="28"/>
        </w:rPr>
        <w:noBreakHyphen/>
        <w:t>2002 «Свод правил по проектированию и строительству. Пути наземные рельсовые крановые. Проектирование, устройство и эксплуатация», одобренному и рекомендованному к применению постановлением Госстроя от 27.02.2003 № 26?</w:t>
      </w:r>
    </w:p>
    <w:p w14:paraId="5DF817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пожарной камере какой длины проводят испытания конвейерных лент на горючесть мощным рассредоточенным по площади источником тепла (пропановой решеткой)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17A76C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лента принимается за типопредставитель в случае одинакового значения суммарной толщины обкладок, приходящейся на одну прокладку, при испытаниях на соответствие требованиям безопасности и приемочных испытаниях многослойных тканевых конвейерных лент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0D0120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лента принимается за типопредставитель в случае одинакового значения суммарной толщины обкладок, приходящейся на 1 мм толщины каркаса, при испытаниях на соответствие требованиям безопасности и приемочных испытаниях резинотросовых конвейерных лент, изготовленных из соединительных и обкладочных резин,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7F3D78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удельному поверхностному электрическому сопротивлению для обеспечения электростатической искробезопасности шахтных трудносгораемых конвейерных лент установлены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744A91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температуре поверхности барабана в момент разрушения ленты (за исключением лент на поливинилхлоридной основе) установлены для тканевых трудносгораемых конвейерных лент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6BCF39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к температуре поверхности барабана в момент разрушения ленты на поливинилхлоридной основе установлены для тканевых трудносгораемых конвейерных лент согласно </w:t>
      </w:r>
      <w:r w:rsidR="004F751B">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07CAA7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количестве образцов должны проводиться испытания конвейерных лент на поверхностное электрическое сопротивление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0490F4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образцов используется для определения воспламеняемости конвейерных лент при трении на барабане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4810A2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данных являются результатом испытания конвейерных лент на горючесть при применении модельной штольни типа В, предназначенной для испытания образцов шириной до 800 мм,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412D6B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образцов стыковых соединений вырезают из целой конвейерной ленты при испытаниях конвейерных лент на разрывную прочность стыковых соединений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066F0B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размерам образцов конвейерной ленты при испытаниях для определения прочности неразъемных стыковых соединений (за исключением лент с пальцевым соединением)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6D29B2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образцов подвергаются испытаниям для определения стойкости к прожиганию теплостойких конвейерных лент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1727CC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эскалаторов в метрополитенах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98359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по виду газа подразделяются газораспределительные системы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EFCD7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сколько групп по числу ступеней регулирования давления газа подразделяются газораспределительные системы согласно </w:t>
      </w:r>
      <w:r w:rsidR="004F751B">
        <w:rPr>
          <w:rFonts w:ascii="Times New Roman" w:hAnsi="Times New Roman" w:cs="Times New Roman"/>
          <w:sz w:val="28"/>
          <w:szCs w:val="28"/>
        </w:rPr>
        <w:br/>
      </w:r>
      <w:r w:rsidRPr="0011799E">
        <w:rPr>
          <w:rFonts w:ascii="Times New Roman" w:hAnsi="Times New Roman" w:cs="Times New Roman"/>
          <w:sz w:val="28"/>
          <w:szCs w:val="28"/>
        </w:rPr>
        <w:t>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4D829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по принципу построения подразделяются газораспределительные системы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3BCDE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является видом газораспределительной системы по принципу построения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F9F8E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газораспределительной системы не является наиболее предпочтительным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7339F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значение падения давления на участке газовой сети для сетей среднего и высокого давлений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27556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коэффициент гидравлического трения, определяемый в зависимости от режима движения газа по газопроводу,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0A90C4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величину Рейнольдса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ED519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контроля является дополнительным и применяется только в сочетании с другими методами неразрушающего контроля для выявления дефектов в элементах резервуаров установок сжиженного газа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002D09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неразрушающего контроля применяется в местах концентрации напряжений для выявления дефектов в виде поверхностных трещин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5AC472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методов неразрушающего контроля позволяет выявить дефекты, склонные к развитию при рабочих нагрузках, в соответствии </w:t>
      </w:r>
      <w:r w:rsidR="001C1217">
        <w:rPr>
          <w:rFonts w:ascii="Times New Roman" w:hAnsi="Times New Roman" w:cs="Times New Roman"/>
          <w:sz w:val="28"/>
          <w:szCs w:val="28"/>
        </w:rPr>
        <w:br/>
      </w:r>
      <w:r w:rsidRPr="0011799E">
        <w:rPr>
          <w:rFonts w:ascii="Times New Roman" w:hAnsi="Times New Roman" w:cs="Times New Roman"/>
          <w:sz w:val="28"/>
          <w:szCs w:val="28"/>
        </w:rPr>
        <w:t>с </w:t>
      </w:r>
      <w:r w:rsidR="001C1217">
        <w:rPr>
          <w:rFonts w:ascii="Times New Roman" w:hAnsi="Times New Roman" w:cs="Times New Roman"/>
          <w:sz w:val="28"/>
          <w:szCs w:val="28"/>
        </w:rPr>
        <w:t xml:space="preserve"> </w:t>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3D6ABE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Каковы расчетные суммарные потери давления газа в газопроводах низкого давления (от источника газоснабжения до наиболее удаленного прибора)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309B7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Каковы расчетные суммарные потери давления газа в газопроводах</w:t>
      </w:r>
      <w:r w:rsidRPr="0011799E">
        <w:rPr>
          <w:rFonts w:ascii="Times New Roman" w:hAnsi="Times New Roman" w:cs="Times New Roman"/>
          <w:sz w:val="28"/>
          <w:szCs w:val="28"/>
        </w:rPr>
        <w:noBreakHyphen/>
        <w:t>вводах и внутренних газопроводах низкого давления (от источника газоснабжения до наиболее удаленного прибора)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6C39F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допускается учитывать падение давления в местных сопротивлениях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9C3CB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 влияет на величину падения давления в трубопроводах жидкой фазы сжиженных углеводородных газов согласно </w:t>
      </w:r>
      <w:r w:rsidR="001C1217">
        <w:rPr>
          <w:rFonts w:ascii="Times New Roman" w:hAnsi="Times New Roman" w:cs="Times New Roman"/>
          <w:sz w:val="28"/>
          <w:szCs w:val="28"/>
        </w:rPr>
        <w:br/>
      </w:r>
      <w:r w:rsidRPr="0011799E">
        <w:rPr>
          <w:rFonts w:ascii="Times New Roman" w:hAnsi="Times New Roman" w:cs="Times New Roman"/>
          <w:sz w:val="28"/>
          <w:szCs w:val="28"/>
        </w:rPr>
        <w:t>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7742E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средняя скорость движения жидкой фазы сжиженных углеводородных газов во всасывающих газопроводах с учетом противокавитационного запаса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F1D3D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средняя скорость движения жидкой фазы сжиженных углеводородных газов в напорных газопроводах с учетом противокавитационного запаса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FC7BC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величину гидростатического напора при расчете газопроводов низкого давления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3C8FB3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допустимая неувязка потерь давления в кольце при расчете кольцевых сетей газопроводов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FEE09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расчетный внутренний диаметр газопровода при выполнении гидравлического расчета газопроводов по различным методикам и программам для электронно</w:t>
      </w:r>
      <w:r w:rsidRPr="0011799E">
        <w:rPr>
          <w:rFonts w:ascii="Times New Roman" w:hAnsi="Times New Roman" w:cs="Times New Roman"/>
          <w:sz w:val="28"/>
          <w:szCs w:val="28"/>
        </w:rPr>
        <w:noBreakHyphen/>
        <w:t>вычислительных машин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9EFA981" w14:textId="6A264C0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прокладки наружных газопроводов не предусматривается на территории производственных предприятий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A4675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подземных газопроводов, противоречащее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C0E26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к конденсатосборникам должна предусматриваться прокладка газопроводов, транспортирующих неосушенный газ,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5EA79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газораспределительного пункта рекомендуется предусматривать установку отключающих устройств на вводах и выходах газопроводов из здания газораспределительного пункта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F478B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сооружений на газопроводах, противоречащее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6CAC0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Шкафные регуляторные пункты с каким входным давлением не допускается размещать на наружных стенах здания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B54C6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шкафного регуляторного пункта какой пропускной способности допускается предусматривать вывод сбросного газопровода от предохранительного сбросного клапана за заднюю стенку шкафа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0E57D5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глубине следует предусматривать прокладку подземных газопроводов низкого давления от групповых баллонных и резервуарных установок с искусственным испарением газа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5AB902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помещениях какой категории устанавливают приборы, сигнализирующие об опасной концентрации газа в помещении,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069966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взрывоопасных зонах могут применяться электрические машины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60DE1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сооружать колодцы из металла на наружных подземных газопроводах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DA0D6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несущую способность стенки газопровода по условию предельно допустимой овализации (укорочения вертикального диаметра)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3E4191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должна осуществляться настройка регуляторов давления газа на газорегуляторных пунктах низкого давления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47FC1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компенсаторы предусматривают при размещении отключающих устройств в колодце на газопроводах с условным диаметром менее 100 мм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43A57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установки компенсаторов на газопроводах, противоречащее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D4CB8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 условный диаметр сбросного газопровода, отводящего газ от предохранительного сбросного клапана,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352D6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пропускную способность двухседельных регулирующих клапанов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BEA45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гибких рукавов газопроводов, противоречащее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57DFF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Где допускается устанавливать горелки инфракрасного излучения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7DADFC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арматуры рекомендуется предусматривать для наружных надземных и внутренних газопроводов природного газа и паровой фазы сжиженных углеводородных газов давлением до 0,005 Мпа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6B89F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арматуры не рекомендуется предусматривать для наружных и внутренних газопроводов природного газа давлением до 1,2 МПа, паровой и жидкой фазы сжиженных углеводородных газов давлением до 1,6 МПа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3DB72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арматуру следует применять на подземных газопроводах, прокладываемых в районах с сейсмичностью 8 баллов и выше,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54D015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Чему равно значение коэффициента теплового воздействия при числе резервуаров в установке, равном 2,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DD24F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числе резервуаров в установке значение коэффициента теплового воздействия определяется экстраполяцией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183D49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устройство предусматривается на газопроводах паровой фазы для слива газа из железнодорожных цистерн в непосредственной близости от места соединения стационарных газопроводов газонакопительной станции со сливными устройствами транспортных средств согласно </w:t>
      </w:r>
      <w:r w:rsidR="001C1217">
        <w:rPr>
          <w:rFonts w:ascii="Times New Roman" w:hAnsi="Times New Roman" w:cs="Times New Roman"/>
          <w:sz w:val="28"/>
          <w:szCs w:val="28"/>
        </w:rPr>
        <w:br/>
      </w:r>
      <w:r w:rsidRPr="0011799E">
        <w:rPr>
          <w:rFonts w:ascii="Times New Roman" w:hAnsi="Times New Roman" w:cs="Times New Roman"/>
          <w:sz w:val="28"/>
          <w:szCs w:val="28"/>
        </w:rPr>
        <w:t>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02289D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устройство предусматривается на газопроводах жидкой фазы для слива газа из железнодорожных цистерн в непосредственной близости от места соединения стационарных газопроводов газонакопительной станции со сливными устройствами транспортных средств согласно </w:t>
      </w:r>
      <w:r w:rsidR="001C1217">
        <w:rPr>
          <w:rFonts w:ascii="Times New Roman" w:hAnsi="Times New Roman" w:cs="Times New Roman"/>
          <w:sz w:val="28"/>
          <w:szCs w:val="28"/>
        </w:rPr>
        <w:br/>
      </w:r>
      <w:r w:rsidRPr="0011799E">
        <w:rPr>
          <w:rFonts w:ascii="Times New Roman" w:hAnsi="Times New Roman" w:cs="Times New Roman"/>
          <w:sz w:val="28"/>
          <w:szCs w:val="28"/>
        </w:rPr>
        <w:t>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6B1F509F" w14:textId="5A40738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Испарительные установки какой производительности допускается размещать в насосно</w:t>
      </w:r>
      <w:r w:rsidRPr="0011799E">
        <w:rPr>
          <w:rFonts w:ascii="Times New Roman" w:hAnsi="Times New Roman" w:cs="Times New Roman"/>
          <w:sz w:val="28"/>
          <w:szCs w:val="28"/>
        </w:rPr>
        <w:noBreakHyphen/>
        <w:t>компрессорном отделении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2B64D8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пропускная способность предохранительных клапанов для подземных резервуаров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56DB36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испытательным давлением должна быть испытана на прочность запорная арматура низкого давления, не предназначенная для газовой среды,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32D251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испытательным давлением должна быть испытана на герметичность запорная арматура низкого давления, не предназначенная для газовой среды, согласно СП 42</w:t>
      </w:r>
      <w:r w:rsidRPr="0011799E">
        <w:rPr>
          <w:rFonts w:ascii="Times New Roman" w:hAnsi="Times New Roman" w:cs="Times New Roman"/>
          <w:sz w:val="28"/>
          <w:szCs w:val="28"/>
        </w:rPr>
        <w:noBreakHyphen/>
        <w:t>101</w:t>
      </w:r>
      <w:r w:rsidRPr="0011799E">
        <w:rPr>
          <w:rFonts w:ascii="Times New Roman" w:hAnsi="Times New Roman" w:cs="Times New Roman"/>
          <w:sz w:val="28"/>
          <w:szCs w:val="28"/>
        </w:rPr>
        <w:noBreakHyphen/>
        <w:t>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14:paraId="498DA5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должно уменьшиться проходное сечение пламегасителя транспортных машин с дизельным приводом, для того, чтобы его считали засоренным,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5A10C9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пределах какого количества времени допускается работа дизельного двигателя при стоянках транспортных машин (за исключением случаев опробования работы двигателей)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510576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должно быть между находящимися на одном пути дизельными машинами при перевозке людей или грузов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59B2A0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длина тормозного пути дизелевозного состава на максимальном уклоне при перевозке людей установлена согласно </w:t>
      </w:r>
      <w:r w:rsidR="007D5AE2">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34C336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максимальное расстояние разрешается заталкивание составов вагонеток к забою при проведении однопутных подготовительных выработок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401344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величины зазора для прохода людей между подвижным составом и конвейером установлено в горизонтальных и наклонных выработках, оборудованных конвейерным и монорельсовым транспортом,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3E3710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скоростью должна осуществляться перевозка длинномерных и крупногабаритных грузов по монорельсовой дизельной дороге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61904F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угле наклона в выработках при подвеске монорельсового пути должны приниматься меры против смещения пути вниз и увеличения стыковых зазоров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783A42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эксплуатации каких устройств для передвижения выработка делится на три полосы движения: проезжую часть, по которой осуществляется движение самоходных машин, проход для людей и зону действия других транспортных машин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6E1011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устройства прохода для людей в конвейеризированных выработках с самоходными машинами указано верно согласно РД 05</w:t>
      </w:r>
      <w:r w:rsidRPr="0011799E">
        <w:rPr>
          <w:rFonts w:ascii="Times New Roman" w:hAnsi="Times New Roman" w:cs="Times New Roman"/>
          <w:sz w:val="28"/>
          <w:szCs w:val="28"/>
        </w:rPr>
        <w:noBreakHyphen/>
        <w:t>312</w:t>
      </w:r>
      <w:r w:rsidRPr="0011799E">
        <w:rPr>
          <w:rFonts w:ascii="Times New Roman" w:hAnsi="Times New Roman" w:cs="Times New Roman"/>
          <w:sz w:val="28"/>
          <w:szCs w:val="28"/>
        </w:rPr>
        <w:noBreakHyphen/>
        <w:t>99 «Технические требования по безопасной эксплуатации транспортных машин с дизельным приводом в угольных шахтах», утвержденному постановлением Госгортехнадзора России от 30.09.1999 № 71?</w:t>
      </w:r>
    </w:p>
    <w:p w14:paraId="797736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времени заключение экспертно</w:t>
      </w:r>
      <w:r w:rsidRPr="0011799E">
        <w:rPr>
          <w:rFonts w:ascii="Times New Roman" w:hAnsi="Times New Roman" w:cs="Times New Roman"/>
          <w:sz w:val="28"/>
          <w:szCs w:val="28"/>
        </w:rPr>
        <w:noBreakHyphen/>
        <w:t>технической комиссии должно храниться с технической документацией вентиляторной установки главного проветривания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6D713B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из возможных измеряемых значений рекомендуется использовать для оценки технического состояния вентиляторной установки главного проветривания в соответствии с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2C0B9B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рекомендуется производить замену осевых лопаток на вентиляторе главного проветривания согласно </w:t>
      </w:r>
      <w:r w:rsidR="007D5AE2">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545143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последующей периодичностью по окончании нормативного срока службы требуется проводить экспертное обследование шахтной подъемной машины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утвержденному постановлением Госгортехнадзора России от 26.06.2001 № 23?</w:t>
      </w:r>
    </w:p>
    <w:p w14:paraId="4C9067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Применение какого вида канатов не допускается в шахтных стволах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5AE604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запас прочности должны иметь при навеске канаты людских и аварийно</w:t>
      </w:r>
      <w:r w:rsidRPr="0011799E">
        <w:rPr>
          <w:rFonts w:ascii="Times New Roman" w:hAnsi="Times New Roman" w:cs="Times New Roman"/>
          <w:sz w:val="28"/>
          <w:szCs w:val="28"/>
        </w:rPr>
        <w:noBreakHyphen/>
        <w:t>ремонтных подъемных установок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45560B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не должна превышать предельно допустимая температура наружных частей оборудования в нормальном режиме работы согласно РД 05</w:t>
      </w:r>
      <w:r w:rsidRPr="0011799E">
        <w:rPr>
          <w:rFonts w:ascii="Times New Roman" w:hAnsi="Times New Roman" w:cs="Times New Roman"/>
          <w:sz w:val="28"/>
          <w:szCs w:val="28"/>
        </w:rPr>
        <w:noBreakHyphen/>
        <w:t>325</w:t>
      </w:r>
      <w:r w:rsidRPr="0011799E">
        <w:rPr>
          <w:rFonts w:ascii="Times New Roman" w:hAnsi="Times New Roman" w:cs="Times New Roman"/>
          <w:sz w:val="28"/>
          <w:szCs w:val="28"/>
        </w:rPr>
        <w:noBreakHyphen/>
        <w:t>99 «Нормы безопасности на основное горнотранспортное оборудование для угольных шахт», утвержденному постановлением Госгортехнадзора России от 10.11.1999 № 83?</w:t>
      </w:r>
    </w:p>
    <w:p w14:paraId="111525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коэффициента динамичности следует принимать при расчете на прочность кузова и ходовой части вагонетки (секции) согласно РД 05</w:t>
      </w:r>
      <w:r w:rsidRPr="0011799E">
        <w:rPr>
          <w:rFonts w:ascii="Times New Roman" w:hAnsi="Times New Roman" w:cs="Times New Roman"/>
          <w:sz w:val="28"/>
          <w:szCs w:val="28"/>
        </w:rPr>
        <w:noBreakHyphen/>
        <w:t>325</w:t>
      </w:r>
      <w:r w:rsidRPr="0011799E">
        <w:rPr>
          <w:rFonts w:ascii="Times New Roman" w:hAnsi="Times New Roman" w:cs="Times New Roman"/>
          <w:sz w:val="28"/>
          <w:szCs w:val="28"/>
        </w:rPr>
        <w:noBreakHyphen/>
        <w:t>99 «Нормы безопасности на основное горнотранспортное оборудование для угольных шахт», утвержденному постановлением Госгортехнадзора России от 10.11.1999 № 83?</w:t>
      </w:r>
    </w:p>
    <w:p w14:paraId="734A5A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установлено для клиренса шахтного локомотива согласно РД 05</w:t>
      </w:r>
      <w:r w:rsidRPr="0011799E">
        <w:rPr>
          <w:rFonts w:ascii="Times New Roman" w:hAnsi="Times New Roman" w:cs="Times New Roman"/>
          <w:sz w:val="28"/>
          <w:szCs w:val="28"/>
        </w:rPr>
        <w:noBreakHyphen/>
        <w:t>325</w:t>
      </w:r>
      <w:r w:rsidRPr="0011799E">
        <w:rPr>
          <w:rFonts w:ascii="Times New Roman" w:hAnsi="Times New Roman" w:cs="Times New Roman"/>
          <w:sz w:val="28"/>
          <w:szCs w:val="28"/>
        </w:rPr>
        <w:noBreakHyphen/>
        <w:t>99 «Нормы безопасности на основное горнотранспортное оборудование для угольных шахт», утвержденному постановлением Госгортехнадзора России от 10.11.1999 № 83?</w:t>
      </w:r>
    </w:p>
    <w:p w14:paraId="068998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отношение максимальной тормозной силы к массе шахтного локомотива при расчете элементов тормозной системы шахтных локомотивов на прочность согласно РД 05</w:t>
      </w:r>
      <w:r w:rsidRPr="0011799E">
        <w:rPr>
          <w:rFonts w:ascii="Times New Roman" w:hAnsi="Times New Roman" w:cs="Times New Roman"/>
          <w:sz w:val="28"/>
          <w:szCs w:val="28"/>
        </w:rPr>
        <w:noBreakHyphen/>
        <w:t>325</w:t>
      </w:r>
      <w:r w:rsidRPr="0011799E">
        <w:rPr>
          <w:rFonts w:ascii="Times New Roman" w:hAnsi="Times New Roman" w:cs="Times New Roman"/>
          <w:sz w:val="28"/>
          <w:szCs w:val="28"/>
        </w:rPr>
        <w:noBreakHyphen/>
        <w:t>99 «Нормы безопасности на основное горнотранспортное оборудование для угольных шахт», утвержденному постановлением Госгортехнадзора России от 10.11.1999 № 83?</w:t>
      </w:r>
    </w:p>
    <w:p w14:paraId="67B4EA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твердости по Бринеллю должен иметь материал фрикционных накладок тормозных колодок грузового ленточного конвейера согласно РД 05</w:t>
      </w:r>
      <w:r w:rsidRPr="0011799E">
        <w:rPr>
          <w:rFonts w:ascii="Times New Roman" w:hAnsi="Times New Roman" w:cs="Times New Roman"/>
          <w:sz w:val="28"/>
          <w:szCs w:val="28"/>
        </w:rPr>
        <w:noBreakHyphen/>
        <w:t>325</w:t>
      </w:r>
      <w:r w:rsidRPr="0011799E">
        <w:rPr>
          <w:rFonts w:ascii="Times New Roman" w:hAnsi="Times New Roman" w:cs="Times New Roman"/>
          <w:sz w:val="28"/>
          <w:szCs w:val="28"/>
        </w:rPr>
        <w:noBreakHyphen/>
        <w:t>99 «Нормы безопасности на основное горнотранспортное оборудование для угольных шахт», утвержденному постановлением Госгортехнадзора России от 10.11.1999 № 83?</w:t>
      </w:r>
    </w:p>
    <w:p w14:paraId="22A6E5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является условием диагностирования резервуаров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77D00A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дальнейшая эксплуатация резервуара без проведения диагностирования определения остаточного ресурса безопасной эксплуатации в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03380938" w14:textId="1241F4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относится к основным элементам резервуаров, определяющих долговечность, в</w:t>
      </w:r>
      <w:r w:rsidR="005865C8">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ИЗ</w:t>
      </w:r>
      <w:r w:rsidRPr="0011799E">
        <w:rPr>
          <w:rFonts w:ascii="Times New Roman" w:hAnsi="Times New Roman" w:cs="Times New Roman"/>
          <w:sz w:val="28"/>
          <w:szCs w:val="28"/>
        </w:rPr>
        <w:noBreakHyphen/>
        <w:t>94 «Инструкция по диагностированию технического состояния резервуаров установок сжиженного газа», утвержденной Минтопэнерго России 31.01.1994?</w:t>
      </w:r>
    </w:p>
    <w:p w14:paraId="17C64A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шахт угольной промышленности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D31D5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разработки месторождений полезных ископаемых относятся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BC549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осуществляет контроль за своевременным проведением экспертизы промышленной безопасности подъемных сосудов шахтных подъемных установок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Ростехнадзора от 26.02.2006 № 126?</w:t>
      </w:r>
    </w:p>
    <w:p w14:paraId="0A8E63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назначает состав и руководителя экспертной группы по проведению экспертизы промышленной безопасности подъемных сосудов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Ростехнадзора от 26.02.2006 № 126?</w:t>
      </w:r>
    </w:p>
    <w:p w14:paraId="1385A8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разработке Программы проведения экспертизы промышленной безопасности подъемного сосуда установлены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Федеральной службы по экологическому, технологическому и атомному надзору от 26.02.2006 № 126?</w:t>
      </w:r>
    </w:p>
    <w:p w14:paraId="098E6F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является ответственным за соблюдение членами экспертной группы установленных требований безопасности при проведении практических работ в процессе проведения экспертизы промышленной безопасности подъемных сосудов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Ростехнадзора от 26.02.2006 № 126?</w:t>
      </w:r>
    </w:p>
    <w:p w14:paraId="386B43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срока со дня получения предусмотренного комплекта документов экспертная организация должна провести экспертизу промышленной безопасности ленточных конвейерных установок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061707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контроля при проведении экспертного обследования элементов ленточных конвейерных установок относится их осмотр в целях выявления изменений их формы, поверхностных дефектов в материале и соединениях (в том числе сварных) деталей, наплавках, образовавшихся в процессе эксплуатации, трещин, коррозионных и </w:t>
      </w:r>
      <w:r w:rsidR="009F013D">
        <w:rPr>
          <w:rFonts w:ascii="Times New Roman" w:hAnsi="Times New Roman" w:cs="Times New Roman"/>
          <w:sz w:val="28"/>
          <w:szCs w:val="28"/>
        </w:rPr>
        <w:t xml:space="preserve"> </w:t>
      </w:r>
      <w:r w:rsidRPr="0011799E">
        <w:rPr>
          <w:rFonts w:ascii="Times New Roman" w:hAnsi="Times New Roman" w:cs="Times New Roman"/>
          <w:sz w:val="28"/>
          <w:szCs w:val="28"/>
        </w:rPr>
        <w:t>эрозионных повреждений, деформаций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3C8A2B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методов неразрушающего контроля при экспертном обследовании элементов ленточных конвейерных установок позволяет определять наличие трещин, характер их развития по поверхности детали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1BBF47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считается состояние оборудования по результатам экспертизы промышленной безопасности ленточных конвейерных установок, если все его узлы и детали исправны, параметры, по которым определяется их состояние, не приближаются к предельным значениям, а динамика изменения этих параметров в течение определенного срока позволяет прогнозировать достаточно длительный срок безопасной эксплуатации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142395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должен управлять движением конвейера в ходе обследования при проведении экспертизы промышленной безопасности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342E5A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терминов соответствует определению «дефект ленточных конвейерных установок, который существенно влияет на использование оборудования по назначению и (или) на его долговечность, но не является критическим»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1501D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предельное значение установлено для высоты свободного падения горной массы на конвейерную ленту на пунктах загрузки и разгрузки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299AEE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предельное значение установлено для смещения середины приводного барабана относительно оси конвейера в горизонтальной плоскости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37CA75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месте конечной станции схода устанавливается датчик для автоматического отключения конвейера при проезде пассажиров за светильник красного цвета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6D0F06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допускаются отступления от проектно</w:t>
      </w:r>
      <w:r w:rsidRPr="0011799E">
        <w:rPr>
          <w:rFonts w:ascii="Times New Roman" w:hAnsi="Times New Roman" w:cs="Times New Roman"/>
          <w:sz w:val="28"/>
          <w:szCs w:val="28"/>
        </w:rPr>
        <w:noBreakHyphen/>
        <w:t>технической документации при строительстве подземных сооружений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47401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документацию должен иметь каждый микротоннелепроходческий комплекс для закрытой прокладки трубопроводов согласно </w:t>
      </w:r>
      <w:r w:rsidR="00A3182C">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159B6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содержание кислорода в воздухе (по объему) в подземных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9BE17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должен руководить работами по подъему и постановке на рельсы сошедшего с рельсов подвижного состава в горизонтальных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C9ED5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определяется расположение камеры главной водоотливной установки в подземных горных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45F92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устанавливаются способы проходки, величина отставания постоянной и временной крепи от забоя и технология их сооружения при строительстве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193C9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необходимо получить при наличии в зоне работ буровых скважин, пересекающих водоносные горизонты, при строительстве подземных сооружений закрытым способом в особо опасных инженерно</w:t>
      </w:r>
      <w:r w:rsidRPr="0011799E">
        <w:rPr>
          <w:rFonts w:ascii="Times New Roman" w:hAnsi="Times New Roman" w:cs="Times New Roman"/>
          <w:sz w:val="28"/>
          <w:szCs w:val="28"/>
        </w:rPr>
        <w:noBreakHyphen/>
        <w:t>геологических условиях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DB5E4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показателя не должно превышать содержание углекислого газа на рабочих местах в соответствии с требованиями к воздуху в подземных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60FFC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За какое максимальное время реверсивные устройства главных вентиляторных установок должны позволять изменять направление вентиляционной струи в проветриваемых выработках установок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E68E7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содержание водорода в зарядных камерах в подземных выработках устанавливается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986DE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какими документами должно производиться временное крепление всех подземных выработок согласно требованиям к строительству подземных сооружений закрытым способом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утвержденных постановлением Госгортехнадзора России от 02.11.2001 № 49?</w:t>
      </w:r>
    </w:p>
    <w:p w14:paraId="260B8C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разнице конечных высотных отметок в наклонных выработках должна быть оборудована механическая доставка людей, если выработка служит для передвижения к месту работ и обратно, согласно </w:t>
      </w:r>
      <w:r w:rsidR="00A3182C">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42200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наклонной выработки в ней должны быть предусмотрены предохранительные приспособления, препятствующие скатыванию состава транспортного средства вниз при обрыве каната или сцепки,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77270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количеством насосных агрегатов (группами насосов) должна быть оборудована главная водоотливная установка согласно </w:t>
      </w:r>
      <w:r w:rsidR="00A3182C">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C463E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предельно допустимая концентрация сернистого газа при выделении из горных пород установлена в соответствии с требованиями к концентрации вредных газов и пыли в воздухе горных выработок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DE7BB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электрические сети разрешается применять при строительстве подземных сооружений для силовых нагрузок согласно </w:t>
      </w:r>
      <w:r w:rsidR="00A3182C">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E0360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утверждается паспорт крепления подземных выработок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28B4B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по горизонтали от буровой установки до жилых и производственных помещений, охранных зон линии электропередачи, железных и шоссейных дорог при бурении скважин с поверхности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4CE0A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навивка канатов допускается на машинах шахтного подъема, используемых для спуска</w:t>
      </w:r>
      <w:r w:rsidRPr="0011799E">
        <w:rPr>
          <w:rFonts w:ascii="Times New Roman" w:hAnsi="Times New Roman" w:cs="Times New Roman"/>
          <w:sz w:val="28"/>
          <w:szCs w:val="28"/>
        </w:rPr>
        <w:noBreakHyphen/>
        <w:t>подъема людей,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F8651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пресса или скобы при гибке рельсов запрещается находиться посторонним лицам в соответствии с требованиями к укладке пути и установке контактного рельса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F03FE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За какой период времени рабочие насосные агрегаты главной водоотливной установки должны обеспечивать откачку максимального суточного притока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7435E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должен быть разработан при производстве работ на объекте несколькими организациями в соответствии с требованиями к подготовке строительства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E869D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не должна выполняться дополнительная проверка состояния временной крепи и бровок котлованов и траншей с записью в «Книгу осмотра крепи» при строительстве подземных сооружений открытым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D4B66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случаях в подземных выработках разрешается применение электрических сетей с глухозаземленной нейтралью согласно </w:t>
      </w:r>
      <w:r w:rsidR="00A3182C">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0B4D7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глубине шахтных стволов при их проходке спуск и подъем людей должен производиться в проходческих бадьях в соответствии с требованиями к подземному транспорту по вертикальным выработкам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4B316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Свободный проход от любых выступающих частей строительных машин какой ширины должен быть на территории строительной площадки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56111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рекомендуемое минимальное временное сопротивление разрыву подъемных канатов согласно </w:t>
      </w:r>
      <w:r w:rsidR="002434B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37FA06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допустимая разница значений разрывных усилий отдельных канатов на многоканатных подъемных установках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0DDDB5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минимальный диаметр спирального проводникового каната с одним или несколькими слоями фасонных проволок для стволов глубиной до 800 м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0D82BC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минимальный диаметр спирального проводникового каната с одним или несколькими слоями фасонных проволок для стволов глубиной более 800 м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6B91B1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минимальный диаметр проводникового каната прядевой конструкции для стволов глубиной до 800 м согласно </w:t>
      </w:r>
      <w:r w:rsidR="002434B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4F4242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минимальный диаметр проводникового каната прядевой конструкции для стволов глубиной более 800 м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3C0B53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минимальный запас прочности должны иметь при навеске канаты для грузовых подъемных установок с машиной барабанного типа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199D98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уравновешивающих канатов должно быть на каждом многоканатном подъеме, независимо от его назначения,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4DEDAE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угле наклона выработки головные вагонетки для перевозки людей могут иметь одинарную цепь подвески согласно </w:t>
      </w:r>
      <w:r w:rsidR="002434B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325C49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предельный срок службы подъемных канатов установок со шкивами трения установлен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198F0F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предельный срок службы подъемных канатов установок с машинами барабанного типа установлен согласно </w:t>
      </w:r>
      <w:r w:rsidR="002434B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2052A2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предельный срок службы тормозных канатов парашютов согласно РД 03</w:t>
      </w:r>
      <w:r w:rsidRPr="0011799E">
        <w:rPr>
          <w:rFonts w:ascii="Times New Roman" w:hAnsi="Times New Roman" w:cs="Times New Roman"/>
          <w:sz w:val="28"/>
          <w:szCs w:val="28"/>
        </w:rPr>
        <w:noBreakHyphen/>
        <w:t>439</w:t>
      </w:r>
      <w:r w:rsidRPr="0011799E">
        <w:rPr>
          <w:rFonts w:ascii="Times New Roman" w:hAnsi="Times New Roman" w:cs="Times New Roman"/>
          <w:sz w:val="28"/>
          <w:szCs w:val="28"/>
        </w:rPr>
        <w:noBreakHyphen/>
        <w:t>02 «Инструкция по эксплуатации стальных канатов в шахтных стволах», утвержденному постановлением Госгортехнадзора России от 12.04.2002 № 19?</w:t>
      </w:r>
    </w:p>
    <w:p w14:paraId="1D2667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работа передвижных буровых установок в непосредственной близости от зданий и сооружений при бурении скважин с поверхности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5504C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разрешается производить электровозную откатку с локомотивом, находящимся в хвосте состава, в горизонтальных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49135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должна производиться приемка в эксплуатацию вновь смонтированных горнопроходческих комплексов диаметром 3,6 м и более, подъемных, главных вентиляционных и водоотливных установок, электровозной откатки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1BFA2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радиус опасной зоны должен быть предусмотрен в проекте производства работ при производстве взрывопожароопасных работ от места производства этих работ в соответствии с требованиями к противоаварийной защите объектов подземного строительства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FBFAC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должны быть отражены полимерные материалы для устройства антикоррозийного покрытия и работы по их нанесению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75C53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разрешается проход людей и проезд транспорта через подъемные отделения шахтного ствола (кроме строительства коммунальных тоннелей) в соответствии с требованиями к подземному транспорту по вертикальным выработкам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C0BB7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заземлителям электроустановок в шахтах установлены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8909F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оборудования, машин, механизмов и приборов разрешается использовать на строительстве подземных сооружений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F38C0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условиях допускается разработка забоя с уступа породы высотой более 1,3 м без устройства ограждения согласно </w:t>
      </w:r>
      <w:r w:rsidR="002434BE">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F4CE8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от привода стрелочных переводов откаточных путей до кромки подвижного состава со стороны свободного прохода для людей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48847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организации какой ведомственной подчиненности не распространяется действие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утвержденных постановлением Госгортехнадзора России от 02.11.2001 № 49?</w:t>
      </w:r>
    </w:p>
    <w:p w14:paraId="0B2F2B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строительно</w:t>
      </w:r>
      <w:r w:rsidRPr="0011799E">
        <w:rPr>
          <w:rFonts w:ascii="Times New Roman" w:hAnsi="Times New Roman" w:cs="Times New Roman"/>
          <w:sz w:val="28"/>
          <w:szCs w:val="28"/>
        </w:rPr>
        <w:noBreakHyphen/>
        <w:t>монтажные работы в охранной зоне действующих линий электропередач, железных и автомобильных дорог, нефтегазопродуктопроводов, подземных коммуникаций должны выполняться в соответствии с проектом производства работ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BA65C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температура воздуха в рабочей зоне подземных горных выработок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83653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уклонах с каким углом запрещается использование бульдозеров при разработке котлована в соответствии с требованиями к строительству подземных сооружений открытым способом согласно </w:t>
      </w:r>
      <w:r w:rsidR="002434BE">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CF137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располагается одно из прочных заграждений, защищающее работающих от опасности обрыва сверху вагонеток и падения других предметов, при проходке наклонной выработки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CE0FC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содержание углекислого газа в подземных выработках на общей исходящей струе воздуха должно быть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E4180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протяженности горизонтальных выработок допускается укладка одного откаточного пути с устройством разъездов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1F6F4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должны быть зазоры между вагонетками и наиболее выступающими элементами клети в вертикальных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A16EB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происходит возобновление работ по строительству подземных сооружений открытым способом после их прекращения в случае обнаружения деформаций надземных, подземных сооружений и коммуникаций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C619A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Выработки какого поперечного сечения, проходимые сплошным забоем, должны сооружаться с применением специального проходческого оборудования или передвижных подмостей в соответствии с требованиями к строительству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77F57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высоту должны быть ограждены с рабочих сторон устья наклонных выработок при строительстве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B3C23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присоединять к пассажирским поездам вагонетки с материалами и оборудованием в горизонтальных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D216D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площадь пола в клети, приходящаяся на одного человека, при спуске и подъеме людей в вертикальных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66055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пересматривается и утверждается план ликвидации аварий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8AB8D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должны быть оборудованы рельсовые пути наклонной выработки в соответствии с требованиями к проходке наклонных выработок при строительстве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85A36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расстоянии до места работы механизированная доставка людей в горизонтальных подземных выработках обязательна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7ED45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кого возлагаются функции лица, ответственного за осуществление производственного контроля, при численности работников более 500 человек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4A168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допускается установка свай при наличии заселенных зданий в пределах опасной зоны при строительстве подземных сооружений открытым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F2B10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забучивать пустоты между крепью и поверхностью выработки деревом или другими сгораемыми материалами или оставлять за обделкой элементы временной деревянной крепи при строительстве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2236B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скорость движения струи воздуха в горизонтальных и наклонных выработках в соответствии с требованиями к проветриванию подземных выработок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3DD89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какого документа должна проводиться работа по проходке сплошных завалов и перекреплению подземных выработок в соответствии с требованиями к строительству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4E13C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оборудованию подземных выработок и их разветвлений указано верно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FE0B1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разрешается производство работ без перекрытия устья ствола при проходке вертикальных стволов глубиной </w:t>
      </w:r>
      <w:r w:rsidR="00822F1F">
        <w:rPr>
          <w:rFonts w:ascii="Times New Roman" w:hAnsi="Times New Roman" w:cs="Times New Roman"/>
          <w:sz w:val="28"/>
          <w:szCs w:val="28"/>
        </w:rPr>
        <w:br/>
      </w:r>
      <w:r w:rsidRPr="0011799E">
        <w:rPr>
          <w:rFonts w:ascii="Times New Roman" w:hAnsi="Times New Roman" w:cs="Times New Roman"/>
          <w:sz w:val="28"/>
          <w:szCs w:val="28"/>
        </w:rPr>
        <w:t>до 20 м с использованием в качестве средств подъема стреловых, козловых, башенных кранов и тельферных эстакад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F63C1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величина зазора между габаритами встречных рельсовых транспортных средств в горизонтальных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0F2B8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минимальный зазор между движущимися бадьями и выступающими частями технологических трубопроводов, коммуникаций и крепи шахтного ствола в вертикальных выработках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AA605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использование одного и того же ствола или тоннеля для одновременного прохождения входящей и исходящей струй воздуха без вентиляционных труб или коробов до соединения с другим стволом или тоннелем, имеющим выход на поверхность, а также на дальнейший период проходки, если при сбойке с этими подземными выработками установлены шлюзовые перемычки,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E29F2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высоте от уровня пола работы должны производиться с площадок со сплошным настилом и перилами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A4D8C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насосов устанавливается в насосных установках промежуточного и забойного водоотлива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C0314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при проходке вертикальных выработок разрешается одновременно выполнять работы на разных уровнях согласно требованиям строительства подземных сооружений закрытым способом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утвержденных постановлением Госгортехнадзора России от 02.11.2001 № 49?</w:t>
      </w:r>
    </w:p>
    <w:p w14:paraId="1D3A73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сопла должен быть прочно прикреплен раствороподающий шланг набрызг</w:t>
      </w:r>
      <w:r w:rsidRPr="0011799E">
        <w:rPr>
          <w:rFonts w:ascii="Times New Roman" w:hAnsi="Times New Roman" w:cs="Times New Roman"/>
          <w:sz w:val="28"/>
          <w:szCs w:val="28"/>
        </w:rPr>
        <w:noBreakHyphen/>
        <w:t>бетонной машины до начала работ по возведению крепи из набрызг</w:t>
      </w:r>
      <w:r w:rsidRPr="0011799E">
        <w:rPr>
          <w:rFonts w:ascii="Times New Roman" w:hAnsi="Times New Roman" w:cs="Times New Roman"/>
          <w:sz w:val="28"/>
          <w:szCs w:val="28"/>
        </w:rPr>
        <w:noBreakHyphen/>
        <w:t>бетона в соответствии с требованиями к строительству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66DAC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должны осуществляться работы в подземных выработках, переведенных на газовый режим,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876CA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площадь днища, приходящаяся на одного человека при спуске и подъеме людей в бадьях, в соответствии с требованиями к подземному транспорту по вертикальным выработкам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04EFE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длину запрещается разбирать предохранительный полок до окончания рассечки околоствольного двора и проходки горизонтальных выработок в соответствии с требованиями к проходке вертикальных выработок при строительстве подземных сооружений закрытым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180A1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содержание метана на объектах, переведенных на газовый режим, в соответствии с требованиями к воздуху горных подземных выработок установлено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EBCDD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утверждается перечень работ с повышенной опасностью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E787C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не должен превышать тормозной путь состава для перевозки грузов на максимальном уклоне (спуске) в горизонтальных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F46AF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высоту должна не догружаться проходческая бадья до своего верхнего борта в соответствии с требованиями к подземному транспорту по вертикальным выработкам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5C5E8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какое давление должны быть отрегулированы опломбированные манометры и предохранительные клапаны пневмобетононагнетателей (растворонасосов) и технологических трубопроводов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47958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необходимо устанавливать перемычки для предупреждения утечек воздуха на пути его движения в соответствии с требованиями к проветриванию подземных выработок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E4CB5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применять для спуска</w:t>
      </w:r>
      <w:r w:rsidRPr="0011799E">
        <w:rPr>
          <w:rFonts w:ascii="Times New Roman" w:hAnsi="Times New Roman" w:cs="Times New Roman"/>
          <w:sz w:val="28"/>
          <w:szCs w:val="28"/>
        </w:rPr>
        <w:noBreakHyphen/>
        <w:t>подъема людей самоопрокидные бадьи в соответствии с требованиями к подземному транспорту по вертикальным выработкам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FD8ED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кем должен быть согласован проект организации строительства при строительстве тоннелей и подземных сооружений в особо сложных инженерно</w:t>
      </w:r>
      <w:r w:rsidRPr="0011799E">
        <w:rPr>
          <w:rFonts w:ascii="Times New Roman" w:hAnsi="Times New Roman" w:cs="Times New Roman"/>
          <w:sz w:val="28"/>
          <w:szCs w:val="28"/>
        </w:rPr>
        <w:noBreakHyphen/>
        <w:t>геологических условиях, а также под руслами рек и водоемами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0254F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кого возлагаются функции лица, ответственного за осуществление производственного контроля, при численности работников менее </w:t>
      </w:r>
      <w:r w:rsidR="00822F1F">
        <w:rPr>
          <w:rFonts w:ascii="Times New Roman" w:hAnsi="Times New Roman" w:cs="Times New Roman"/>
          <w:sz w:val="28"/>
          <w:szCs w:val="28"/>
        </w:rPr>
        <w:br/>
      </w:r>
      <w:r w:rsidRPr="0011799E">
        <w:rPr>
          <w:rFonts w:ascii="Times New Roman" w:hAnsi="Times New Roman" w:cs="Times New Roman"/>
          <w:sz w:val="28"/>
          <w:szCs w:val="28"/>
        </w:rPr>
        <w:t>150 человек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25520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кого возлагаются функции лица, ответственного за осуществление производственного контроля, при численности работников </w:t>
      </w:r>
      <w:r w:rsidR="00822F1F">
        <w:rPr>
          <w:rFonts w:ascii="Times New Roman" w:hAnsi="Times New Roman" w:cs="Times New Roman"/>
          <w:sz w:val="28"/>
          <w:szCs w:val="28"/>
        </w:rPr>
        <w:br/>
      </w:r>
      <w:r w:rsidRPr="0011799E">
        <w:rPr>
          <w:rFonts w:ascii="Times New Roman" w:hAnsi="Times New Roman" w:cs="Times New Roman"/>
          <w:sz w:val="28"/>
          <w:szCs w:val="28"/>
        </w:rPr>
        <w:t>от 150 до 500 человек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6D626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Кому разрешается проводить приемку горнопроходческих комплексов диаметром менее 3,6 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08F60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ширина мостков должна быть в местах переходов через траншеи, трубопроводы при строительстве подземных сооружений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78364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скорости ветра запрещается монтаж, демонтаж и перемещение стационарных буровых вышек в соответствии с требованиями к бурению скважин с поверхности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6A27D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утверждает путь передвижения стационарных буровых установок (трасса) в соответствии с требованиями к бурению скважин с поверхности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2BA2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технологического трубопровода на прямых участках должны устраиваться компенсаторы при искусственном замораживании грунтов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A382A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предельно допустимое рабочее давление в передвижных и стационарных емкостях, а также во всех остальных элементах системы азотного замораживания устанавливается дополнительными требованиями при низкотемпературном (азотном) замораживании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7B57A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расстояние должны быть удалены битумоварочные помещения от жилых и административно</w:t>
      </w:r>
      <w:r w:rsidRPr="0011799E">
        <w:rPr>
          <w:rFonts w:ascii="Times New Roman" w:hAnsi="Times New Roman" w:cs="Times New Roman"/>
          <w:sz w:val="28"/>
          <w:szCs w:val="28"/>
        </w:rPr>
        <w:noBreakHyphen/>
        <w:t>бытовых зданий и складских помещений в соответствии с требованиями к изоляционным работам и антикоррозийной обработке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81FB4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После какого расстояния проходки тоннелепроходческим комплексом диаметром 3,6 м и более по окончании его монтажа комиссия, назначенная руководителем организации, с участием представителей территориального органа Ростехнадзора, других заинтересованных органов государственного контроля и профсоюзной организации принимает решение о готовности оборудования к эксплуатации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35E74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время должна составлять продолжительность холостого хода предохранительного тормоза подъемной машины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9997625" w14:textId="074A8EF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производятся ревизия, наладка и испытания эксплуатируемых подъемных установок (кроме вспомогательных грузовых лебедок, предназначенных для спуска и подъема оборудования и материалов) специализированной организацией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F563B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марки должны быть подъемные и тяговые канаты для грузолюдских подъемных установок в соответствии с требованиями к подземному транспорту и подъему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A3D9F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должен иметь канат подъемных установок, предназначенных исключительно для спуска и подъема людей, в соответствии с требованиями к запасу прочности стальных канатов для шахтных подъемных установок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92BC1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запас прочности должен иметь канат для грузолюдских клетевых и бадьевых шахтных подъемных установок, механических погрузчиков (грейферов) в шахтном стволе, проходческих люлек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EA927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должен иметь канат для подъемных установок, предназначенных только для спуска и подъема грузов,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A5E3C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должен иметь канат для отбойных канатов и канатных проводников проходческих подъемов в соответствии с требованиями к запасу прочности стальных канатов для шахтных подъемных установок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C38B9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должен иметь стальной канат для подвески полков, насосов, трубопроводов, проходческих агрегатов шахтных подъемных установок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7224A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максимальный срок службы тормозных и амортизационных стальных канатов парашютов подъемных шахтных установок, не подвергшихся в процессе эксплуатации испытаниям,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997B1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срок службы канатных проводников, отбойных канатов и канатов для подвески проходческого оборудования, не подвергшихся в процессе эксплуатации испытаниям, установлен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6B712B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не должен превышать предельный срок эксплуатации прицепных и подвесных устройств всех типов клетевых и скиповых подъемных установок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F9042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должно быть между вагонетками горизонтальных выработок при откатке бесконечным канатом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C601D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скоростью должны передвигаться машины по выработкам в соответствии с требованиями к самоходным машинам с двигателями внутреннего сгорания в подземных выработках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E64EF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скоростью должны передвигаться машины при разминовке в соответствии с требованиями к самоходным машинам с двигателями внутреннего сгорания в подземных выработках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14AEF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скоростью должны передвигаться машины в подземных выработках на участках, где проводятся какие</w:t>
      </w:r>
      <w:r w:rsidRPr="0011799E">
        <w:rPr>
          <w:rFonts w:ascii="Times New Roman" w:hAnsi="Times New Roman" w:cs="Times New Roman"/>
          <w:sz w:val="28"/>
          <w:szCs w:val="28"/>
        </w:rPr>
        <w:noBreakHyphen/>
        <w:t>либо работы, в соответствии с требованиями к самоходным машинам с двигателями внутреннего сгорания в подземных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2C84C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осуществляется буксировка неисправных машин в соответствии с требованиями к самоходным машинам с двигателями внутреннего сгорания в подземных выработках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93822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После какого пробега или наработки моточасов в подземных выработках должен производиться планово</w:t>
      </w:r>
      <w:r w:rsidRPr="0011799E">
        <w:rPr>
          <w:rFonts w:ascii="Times New Roman" w:hAnsi="Times New Roman" w:cs="Times New Roman"/>
          <w:sz w:val="28"/>
          <w:szCs w:val="28"/>
        </w:rPr>
        <w:noBreakHyphen/>
        <w:t>предупредительный ремонт машин с карбюраторным двигателем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99BFE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Эквивалентным какому количеству литров окиси углерода следует принимать 1 л окислов азота при расчете степени разжижения вредных продуктов взрыва в воздухе горных выработок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088AA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Эквивалентным какому количеству литров окиси углерода следует принимать 1 л сернистого газа при расчете степени разжижения вредных продуктов взрыва в воздухе горных выработок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611E8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Эквивалентным какому количеству литров окиси углерода следует принимать 1 л сероводорода при расчете степени разжижения вредных продуктов взрыва в воздухе горных выработок согласно </w:t>
      </w:r>
      <w:r w:rsidR="00822F1F">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81C6B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производиться ревизия и наладка главных вентиляторных установок подземных горных выработок в соответствии с требованиями руководства по ревизии и наладке главных вентиляторных установок шахт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утвержденных постановлением Госгортехнадзора России от 02.11.2001 № 49?</w:t>
      </w:r>
    </w:p>
    <w:p w14:paraId="254360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притоке воды допускается не предусматривать насосные камеры при сооружении тоннелей открытым способом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4E4C6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радиусе должны располагаться объекты подземного строительства, закрепляемые за военизированным горноспасательным взводом, от данного подразделения в соответствии с общими требованиями к противоаварийной защите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778EC2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от основания буровой установки до бровки склона при установке ее вблизи отвесных склонов (уступов) при бурении скважин с поверхности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AB76B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должна проводиться экспертиза промышленной безопасности ленточных конвейерных устройств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2992B5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Кто назначает состав и руководителя экспертной группы по проведению экспертизы ленточных конвейерных устройств согласно </w:t>
      </w:r>
      <w:r w:rsidR="002D02B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C3C74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проводимых до начала экспертного обследования на месте установки целей анализа технической документации ленточных конвейерных устройств, представленной заказчиком, указана верно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364B82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«критического дефекта»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 является верной?</w:t>
      </w:r>
    </w:p>
    <w:p w14:paraId="09EB2F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какой цели предназначены диагностические измерения ленточных конвейерных устройств (ЛКУ) при проведении измерений параметров механических колебаний при вибродиагностике согласно </w:t>
      </w:r>
      <w:r w:rsidR="002D02B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1E87DE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факторами определяются виды и объем диагностических измерений при проведении вибродиагностики ленточных конвейерных устройств (ЛКУ)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5D6A67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«отказ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 является верной?</w:t>
      </w:r>
    </w:p>
    <w:p w14:paraId="56072D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приведенных формулировок «частично неработоспособное состояние ленточной конвейерной установки» согласно </w:t>
      </w:r>
      <w:r w:rsidR="002D02B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 является верной?</w:t>
      </w:r>
    </w:p>
    <w:p w14:paraId="6C60FD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«неработоспособное состояние»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5FF353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«техническое диагностирование»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14C497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Заменяет ли экспертиза ленточных конвейерных устройств освидетельствование и техническое обслуживание ленточных конвейерных устройств, проводимое в плановом порядке, согласно </w:t>
      </w:r>
      <w:r w:rsidR="002D02B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54E18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Кем осуществляется авторский надзор за строительством зданий и сооружений на опасном производственном объекте согласно </w:t>
      </w:r>
      <w:r w:rsidR="002D02B8">
        <w:rPr>
          <w:rFonts w:ascii="Times New Roman" w:hAnsi="Times New Roman" w:cs="Times New Roman"/>
          <w:sz w:val="28"/>
          <w:szCs w:val="28"/>
        </w:rPr>
        <w:br/>
      </w:r>
      <w:r w:rsidRPr="0011799E">
        <w:rPr>
          <w:rFonts w:ascii="Times New Roman" w:hAnsi="Times New Roman" w:cs="Times New Roman"/>
          <w:sz w:val="28"/>
          <w:szCs w:val="28"/>
        </w:rPr>
        <w:t>СП 11</w:t>
      </w:r>
      <w:r w:rsidRPr="0011799E">
        <w:rPr>
          <w:rFonts w:ascii="Times New Roman" w:hAnsi="Times New Roman" w:cs="Times New Roman"/>
          <w:sz w:val="28"/>
          <w:szCs w:val="28"/>
        </w:rPr>
        <w:noBreakHyphen/>
        <w:t>110</w:t>
      </w:r>
      <w:r w:rsidRPr="0011799E">
        <w:rPr>
          <w:rFonts w:ascii="Times New Roman" w:hAnsi="Times New Roman" w:cs="Times New Roman"/>
          <w:sz w:val="28"/>
          <w:szCs w:val="28"/>
        </w:rPr>
        <w:noBreakHyphen/>
        <w:t>99 «Свод правил по проектированию и строительству. Авторский надзор за строительством зданий и сооружений», утвержденному постановлением Госстроя от 10.06.1999 № 44?</w:t>
      </w:r>
    </w:p>
    <w:p w14:paraId="6AF5DD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периода осуществляется авторский надзор за строительством опасного производственного объекта согласно СП 11</w:t>
      </w:r>
      <w:r w:rsidRPr="0011799E">
        <w:rPr>
          <w:rFonts w:ascii="Times New Roman" w:hAnsi="Times New Roman" w:cs="Times New Roman"/>
          <w:sz w:val="28"/>
          <w:szCs w:val="28"/>
        </w:rPr>
        <w:noBreakHyphen/>
        <w:t>110</w:t>
      </w:r>
      <w:r w:rsidRPr="0011799E">
        <w:rPr>
          <w:rFonts w:ascii="Times New Roman" w:hAnsi="Times New Roman" w:cs="Times New Roman"/>
          <w:sz w:val="28"/>
          <w:szCs w:val="28"/>
        </w:rPr>
        <w:noBreakHyphen/>
        <w:t>99 «Свод правил по проектированию и строительству. Авторский надзор за строительством зданий и сооружений», утвержденному постановлением Госстроя от 10.06.1999 № 44?</w:t>
      </w:r>
    </w:p>
    <w:p w14:paraId="75420E24" w14:textId="525AF79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требуется проводить обследование копра с привлечением экспертной организации в</w:t>
      </w:r>
      <w:r w:rsidR="002D02B8">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2256E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дефектов и повреждений шахтного копра указаны неверно и противоречат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утвержденному постановлением Госгортехнадзора России от 26.06.2001 № 23?</w:t>
      </w:r>
    </w:p>
    <w:p w14:paraId="711460A1" w14:textId="06D82FC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процедуру необходимо выполнить для уточнения положения конструкций копра в пространстве в </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5CBE2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необходимо проводить экспертное обследование шахтных копров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9C2C2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понятию «дефекты» металлоконструкций шахтных копров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FBC3E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понятию «повреждения» металлоконструкций шахтных копров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23C44C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действий не входит в состав работ по обследованию металлоконструкций шахтных копров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CA739C3" w14:textId="2EAC837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Является ли проверочный расчет металлоконструкций обязательным при обследовании шахтных копров в </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765FC4E7" w14:textId="2B3C0DE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процессы предусматривают подготовительные работы при обследовании шахтных копров в </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5311D4AB" w14:textId="39ED133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порядок определяет рабочая программа обследования шахтного копра, разработанная на основании результатов изучения технической документации и</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 общего осмотра, в </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E187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целей освидетельствования конструкций шахтного копра указана верно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C715A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должна включать пояснительная записка, оформленная по результатам обследования технического состояния металлоконструкций копра,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3A49EFD" w14:textId="5706A10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из перечисленной информации не требуется включать в результаты проведенного обследования и оценки технического состояния металлоконструкций шахтного копра в </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D743D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«исправное» техническое состояние металлоконструкций шахтного копра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2F71F9E5" w14:textId="345BB1E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«неработоспособное или частично работоспособное» техническое состояние металлоконструкций шахтного копра в </w:t>
      </w:r>
      <w:r w:rsidR="0019597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428C85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допустимый процент оборванных проволок на шаге свивки каната подвески стрелы карьерного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23E7B2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Требуется ли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проведение обследования и мониторинга технического состояния зданий и сооружений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w:t>
      </w:r>
    </w:p>
    <w:p w14:paraId="0AB743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Требуется ли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проведение обследования и мониторинга технического состояния зданий и сооружений по результатам последствий пожаров, стихийных бедствий, аварий, связанных с разрушением здания (сооружения)?</w:t>
      </w:r>
    </w:p>
    <w:p w14:paraId="33B763C6" w14:textId="3CC3CAA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проводятся плановые периодические обследования технического состояния зданий и сооружений после проведения первого обследования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1D7B85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этапов обследования технического состояния зданий (сооружений) установлен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11799E">
        <w:rPr>
          <w:rFonts w:ascii="Times New Roman" w:hAnsi="Times New Roman" w:cs="Times New Roman"/>
          <w:sz w:val="28"/>
          <w:szCs w:val="28"/>
        </w:rPr>
        <w:noBreakHyphen/>
        <w:t>ст?</w:t>
      </w:r>
    </w:p>
    <w:p w14:paraId="26B334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категорий технического состояния зданий и сооружений не нормируется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11799E">
        <w:rPr>
          <w:rFonts w:ascii="Times New Roman" w:hAnsi="Times New Roman" w:cs="Times New Roman"/>
          <w:sz w:val="28"/>
          <w:szCs w:val="28"/>
        </w:rPr>
        <w:noBreakHyphen/>
        <w:t>ст?</w:t>
      </w:r>
    </w:p>
    <w:p w14:paraId="43F6B2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категории зданий и сооружений, включая грунтовое основание, эксплуатация при фактических нагрузках и воздействиях невозможна без ограничений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6A1EFA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обследования оснований и фундаментов зданий и сооружений, в зависимости от поставленных задач, наличия и полноты проектно</w:t>
      </w:r>
      <w:r w:rsidRPr="0011799E">
        <w:rPr>
          <w:rFonts w:ascii="Times New Roman" w:hAnsi="Times New Roman" w:cs="Times New Roman"/>
          <w:sz w:val="28"/>
          <w:szCs w:val="28"/>
        </w:rPr>
        <w:noBreakHyphen/>
        <w:t>технической документации, характера и степени дефектов и повреждений определен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11799E">
        <w:rPr>
          <w:rFonts w:ascii="Times New Roman" w:hAnsi="Times New Roman" w:cs="Times New Roman"/>
          <w:sz w:val="28"/>
          <w:szCs w:val="28"/>
        </w:rPr>
        <w:noBreakHyphen/>
        <w:t>ст?</w:t>
      </w:r>
    </w:p>
    <w:p w14:paraId="41777F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проводят сплошное (полное) обследование оснований и фундаментов при детальном (инструментальном) обследовании зданий и сооружений?</w:t>
      </w:r>
    </w:p>
    <w:p w14:paraId="2058AB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проводят выборочное обследование оснований и фундаментов при детальном (инструментальном) обследовании зданий и сооружений?</w:t>
      </w:r>
    </w:p>
    <w:p w14:paraId="04C418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факторам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анализируют трещины в бетоне при обследовании бетонных и железобетонных конструкций зданий и сооружений?</w:t>
      </w:r>
    </w:p>
    <w:p w14:paraId="71FD88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решений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не содержит проектная документация для обеспечения строительства, реконструкции объектов капитального строительства, их частей и капитального ремонта?</w:t>
      </w:r>
    </w:p>
    <w:p w14:paraId="2678E3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согласно Федеральному закону от 29.12.2004 № 190</w:t>
      </w:r>
      <w:r w:rsidRPr="0011799E">
        <w:rPr>
          <w:rFonts w:ascii="Times New Roman" w:hAnsi="Times New Roman" w:cs="Times New Roman"/>
          <w:sz w:val="28"/>
          <w:szCs w:val="28"/>
        </w:rPr>
        <w:noBreakHyphen/>
        <w:t>ФЗ «Градостроительный кодекс Российской Федерации» не выполняются инженерные изыскания объектов?</w:t>
      </w:r>
    </w:p>
    <w:p w14:paraId="06BB7A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объектов установлены Федеральным законом от 29.12.2004 № 190</w:t>
      </w:r>
      <w:r w:rsidRPr="0011799E">
        <w:rPr>
          <w:rFonts w:ascii="Times New Roman" w:hAnsi="Times New Roman" w:cs="Times New Roman"/>
          <w:sz w:val="28"/>
          <w:szCs w:val="28"/>
        </w:rPr>
        <w:noBreakHyphen/>
        <w:t>ФЗ «Градостроительный кодекс Российской Федерации»?</w:t>
      </w:r>
    </w:p>
    <w:p w14:paraId="615AC0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 надлежит контролировать качество сварных стыковых соединений транспортерных галерей, выполненных ручной или механизированной сваркой, при проведении радиографического или ультразвукового контроля?</w:t>
      </w:r>
    </w:p>
    <w:p w14:paraId="71914F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 надлежит контролировать качество сварных стыковых соединений транспортерных галерей, выполненных автоматизированной сваркой, при проведении радиографического или ультразвукового контроля?</w:t>
      </w:r>
    </w:p>
    <w:p w14:paraId="6EAA6E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составляется по результатам текущего контроля качества строительно</w:t>
      </w:r>
      <w:r w:rsidRPr="0011799E">
        <w:rPr>
          <w:rFonts w:ascii="Times New Roman" w:hAnsi="Times New Roman" w:cs="Times New Roman"/>
          <w:sz w:val="28"/>
          <w:szCs w:val="28"/>
        </w:rPr>
        <w:noBreakHyphen/>
        <w:t>монтажных работ (подготовительных и основных), а также при приемке работ при строительстве и реконструкции предприятий, зданий и сооружений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1B6499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надлежит контролировать плотность стяжки собранного пакета конструкций при монтажных соединениях конструкций на болтах без контролируемого натяжения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7D663A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требований не соответствует требованиям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утвержденного приказом Госстроя от 25.12.2012 № 109/ГС, для наружного осмотра всех поставленных болтов при монтажном соединении конструкций на болтах с контролируемым натяжением?</w:t>
      </w:r>
    </w:p>
    <w:p w14:paraId="55D3EE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Натяжение какого количество болтов следует контролировать при числе болтов с контролируемым натяжением до четырех в монтажном соединении конструкций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3E6236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Натяжение какого количество болтов следует контролировать при числе болтов с контролируемым натяжением свыше четырех в монтажном соединении конструкций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58C581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фактический момент закручивания болтов при монтажном соединении конструкций на болтах с контролируемым натяжением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России от 25.12.2012 № 109/ГС?</w:t>
      </w:r>
    </w:p>
    <w:p w14:paraId="2C0B3E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отклонение угла поворота гайки при монтажном соединении конструкций на болтах с контролируемым натяжением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467810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фактический момент закручивания болтов при монтажном соединении фланцевых соединений на болтах с контролируемым натяжением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071C46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болтов с контролируемым натяжением подлежит контролю для фланцевых соединений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62D208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соединений не относятся к специальным монтажным соединениям несущих и ограждающих конструкций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2E9B8E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стальных конструкций, находящиеся внутри контура несущих и ограждающих стальных конструкций каркаса здания, не следует относить к встроенным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20AC2E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типов транспортерных галерей указан неверно и противоречит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087FA4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 к документации о проведенных испытаниях на специализированном заводе</w:t>
      </w:r>
      <w:r w:rsidRPr="0011799E">
        <w:rPr>
          <w:rFonts w:ascii="Times New Roman" w:hAnsi="Times New Roman" w:cs="Times New Roman"/>
          <w:sz w:val="28"/>
          <w:szCs w:val="28"/>
        </w:rPr>
        <w:noBreakHyphen/>
        <w:t>изготовителе для стальных канатов оттяжек мачт и изоляторов, в том числе входящих в состав оттяжек?</w:t>
      </w:r>
    </w:p>
    <w:p w14:paraId="23E647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обеспечиваются защитные свойства кислотостойкого бетона по отношению к стальной арматуре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543F9C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применять метод бетонирования вертикально перемещаемой трубы (ВПТ)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277131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следует применять инъекционный и вибронагнетательный метод бетонирования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3C8CD6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арматуре, поставляемой для возведения монолитных железобетонных конструкций,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02186A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указанных типов бессварочного соединения стержней арматуры не установлен согласно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7DCC0A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составляется по результатам приемочного визуального контроля арматурных конструкций и по результатам оценки качества сварных или механических соединений арматуры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17BF88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предельное отклонение линий плоскостей пересечения от вертикали или проектного наклона на всю высоту конструкции для фундаментов при приемке бетонных и железобетонных конструкций или частей сооружений согласно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29DF67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предельное отклонение линий плоскостей пересечения от вертикали или проектного наклона на всю высоту конструкции для стен и колонн, поддерживающих сборные балочные конструкции, при приемке бетонных и железобетонных конструкций или частей сооружений согласно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7A953B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предельное отклонение линий плоскостей пересечения от вертикали или проектного наклона на всю высоту конструкции для стен и колонн, поддерживающих монолитные покрытия и перекрытия, при приемке бетонных и железобетонных конструкций или частей сооружений согласно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4A1F74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предельное отклонение линий плоскостей пересечения от вертикали или проектного наклона на всю высоту конструкции для стен зданий и сооружений, возводимых в скользящей опалубке, при отсутствии промежуточных перекрытий, при приемке бетонных и железобетонных конструкций или частей сооружений согласно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33CFC5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допускается предельное отклонение линий плоскостей пересечения от вертикали или проектного наклона на всю высоту конструкции для стен зданий и сооружений, возводимых в скользящей опалубке, при наличии промежуточных перекрытий, при приемке бетонных и железобетонных конструкций или частей сооружений согласно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утвержденному приказом Госстроя от 25.12.2012 № 109/ГС?</w:t>
      </w:r>
    </w:p>
    <w:p w14:paraId="44E3CB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Допускаются ли трещины сварных соединений стальных конструкций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7210FC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допускаются на бетонных поверхностях железобетонных конструкций в соответствии с СП 70.13330.2012 «Свод правил. Актуализированная редакция СНиП 3.03.01</w:t>
      </w:r>
      <w:r w:rsidRPr="0011799E">
        <w:rPr>
          <w:rFonts w:ascii="Times New Roman" w:hAnsi="Times New Roman" w:cs="Times New Roman"/>
          <w:sz w:val="28"/>
          <w:szCs w:val="28"/>
        </w:rPr>
        <w:noBreakHyphen/>
        <w:t>87. Несущие и ограждающие конструкции», утвержденным приказом Госстроя от 25.12.2012 № 109/ГС?</w:t>
      </w:r>
    </w:p>
    <w:p w14:paraId="10B9A0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называется «механической безопасностью»?</w:t>
      </w:r>
    </w:p>
    <w:p w14:paraId="3C46CF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называется «предельным состоянием строительных конструкций»?</w:t>
      </w:r>
    </w:p>
    <w:p w14:paraId="039A4B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в соответствии с Федеральным законом от 30.12.2009 № 384</w:t>
      </w:r>
      <w:r w:rsidRPr="0011799E">
        <w:rPr>
          <w:rFonts w:ascii="Times New Roman" w:hAnsi="Times New Roman" w:cs="Times New Roman"/>
          <w:sz w:val="28"/>
          <w:szCs w:val="28"/>
        </w:rPr>
        <w:noBreakHyphen/>
        <w:t>ФЗ «Технический регламент о безопасности зданий и сооружений» называется «сооружением»?</w:t>
      </w:r>
    </w:p>
    <w:p w14:paraId="51413A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какой документацией осуществляется подготовка проектной документации и строительство здания или сооружения, если для подготовки проектной документации требуется отступление от требований, установленных национальными стандартами и сводами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4E5C27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вариант действия нагрузок и воздействий на строительные конструкции и основание зданий и сооружений должен производиться расчетом для обоснования требований механической безопасности в проектной документации здания или сооружения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405928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коэффициентом надежности по ответственности должны быть проведены расчеты, обосновывающие безопасность принятых конструктивных решений здания или сооружения нормального уровня ответственности,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377171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пределы параметров, характеризующих безопасность объектов и геологической среды в процессе строительства и эксплуатации, должна содержать проектная документация на здания или сооружения, в том числе сооружения инженерной защиты, согласно Федеральному закону от 30.12.2009 № 384</w:t>
      </w:r>
      <w:r w:rsidRPr="0011799E">
        <w:rPr>
          <w:rFonts w:ascii="Times New Roman" w:hAnsi="Times New Roman" w:cs="Times New Roman"/>
          <w:sz w:val="28"/>
          <w:szCs w:val="28"/>
        </w:rPr>
        <w:noBreakHyphen/>
        <w:t>ФЗ «Технический регламент о безопасности зданий и сооружений»?</w:t>
      </w:r>
    </w:p>
    <w:p w14:paraId="161B74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имеет категория технического состояния здания (сооружения), при которой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установленным в проектной документации значениям с учетом пределов их изменения?</w:t>
      </w:r>
    </w:p>
    <w:p w14:paraId="364752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имеет категория технического состояния строительной конструкции или здания (сооружения) в целом, при которой имеются крены, дефекты и повреждения, приведшие к снижению несущей способности, но отсутствует опасность внезапного разрушения, потери устойчивости или опрокидывания, и функционирование конструкций и эксплуатация здания или сооружения возможны либо при контроле (мониторинге)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p>
    <w:p w14:paraId="692E38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имеет категория технического состояния строительной конструкции или здания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14:paraId="2D310A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следует определять ширину подошвы фундамента и глубину его заложения при обследовании технического состояния оснований и фундаментов зданий (сооружений)?</w:t>
      </w:r>
    </w:p>
    <w:p w14:paraId="4D66F862" w14:textId="3E4207D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из перечисленных методов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проводят оценку прочности материалов фундаментов при проведении обследования технического состояния оснований и фундаментов зданий (сооружений)?</w:t>
      </w:r>
    </w:p>
    <w:p w14:paraId="0253B1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перечисленных параметров согласно </w:t>
      </w:r>
      <w:r w:rsidR="003801AD">
        <w:rPr>
          <w:rFonts w:ascii="Times New Roman" w:hAnsi="Times New Roman" w:cs="Times New Roman"/>
          <w:sz w:val="28"/>
          <w:szCs w:val="28"/>
        </w:rPr>
        <w:br/>
      </w:r>
      <w:r w:rsidRPr="0011799E">
        <w:rPr>
          <w:rFonts w:ascii="Times New Roman" w:hAnsi="Times New Roman" w:cs="Times New Roman"/>
          <w:sz w:val="28"/>
          <w:szCs w:val="28"/>
        </w:rPr>
        <w:t>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фиксируются при осмотре состояния фундаментов зданий (сооружений) при проведении обследования технического состояния оснований и фундаментов зданий (сооружений)?</w:t>
      </w:r>
    </w:p>
    <w:p w14:paraId="5FD501A8" w14:textId="06338C2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из перечисленных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относится к основным критериями положительной оценки технического состояния фундаментов при визуальном обследовании?</w:t>
      </w:r>
    </w:p>
    <w:p w14:paraId="09AD7DE0" w14:textId="0294DE8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из перечисленных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определяют при инструментальном (детальном) обследовании состояния фундаментов для оценки их технического состояния?</w:t>
      </w:r>
    </w:p>
    <w:p w14:paraId="5FC2BD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определяют степени коррозионного разрушения бетона (степени карбонизации, состава новообразований, структурных нарушений бетона) при обследовании технического состояния бетонных и железобетонных конструкций зданий (сооружений)?</w:t>
      </w:r>
    </w:p>
    <w:p w14:paraId="4CF89A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проводят определение прочности бетона при обследовании технического состояния бетонных и железобетонных конструкций зданий (сооружений)?</w:t>
      </w:r>
    </w:p>
    <w:p w14:paraId="784519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признаку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не оценивают степень коррозии арматуры при оценке технического состояния арматуры бетонных и железобетонных конструкций зданий (сооружений)?</w:t>
      </w:r>
    </w:p>
    <w:p w14:paraId="0DF9AC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 проводят определение геометрических параметров элементов конструкций и их сечений при обследовании технического состояния стальных конструкций зданий (сооружений)?</w:t>
      </w:r>
    </w:p>
    <w:p w14:paraId="3E4A2559" w14:textId="242AC96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причина из перечисленных является возможной причиной разрушения боковых поверхностей фундамента в фундаментных конструкциях мелкого заложения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D878A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причина из перечисленных является возможной причиной разрыва фундамента по высоте в фундаментных конструкциях мелкого заложения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13E36D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трещины в плитной части фундамента в фундаментных конструкциях мелкого заложения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16E5E7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недопустимой деформации основания фундамента в фундаментных конструкциях мелкого заложения указана неверно и противоречит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0CE014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приведенных дефектов и повреждений в железобетонных конструкциях зданий (сооружений) свидетельствуют о снижении их несущей способности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0B8C0C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появления трещины вдоль арматурных стержней не более 3 мм в железобетонных конструкциях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16C055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выпучивания сжатой арматуры, продольных трещин в сжатой зоне, шелушения бетона сжатой зоны в железобетонных конструкциях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6BA517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возможным последствиям может привести выпучивание сжатой арматуры, появление продольных трещины в сжатой зоне, шелушение бетона сжатой зоны в железобетонных конструкциях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77E02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возможным последствиям может привести уменьшение площадок опирания железобетонных конструкций в сравнении с проектными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781FDB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уменьшения площадок опирания железобетонных конструкций по сравнению с проектными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793934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возможным последствиям может привести повреждение арматуры и закладных деталей (надрезы, вырывы и т.п.) железобетонных конструкций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2AE9E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повреждения арматуры и закладных деталей (надрезы, вырывы и т.п.) железобетонных конструкций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20143920" w14:textId="187C2EE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возможных причин отклонения от геометрических размеров (размеров сечений, длин элементов, генеральных размеров конструкций), принятых в проекте, способствующих ослаблению элементов и внецентренному приложению нагрузок металлических конструкций,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42E055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нижеперечисленных возможных причин искривления элементов металлических конструкций, превышающего допустимые значения, указана верно согласно 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334081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перечисленных причин появления трещин в сварных швах металлических конструкций указана верно согласно </w:t>
      </w:r>
      <w:r w:rsidR="003801AD">
        <w:rPr>
          <w:rFonts w:ascii="Times New Roman" w:hAnsi="Times New Roman" w:cs="Times New Roman"/>
          <w:sz w:val="28"/>
          <w:szCs w:val="28"/>
        </w:rPr>
        <w:br/>
      </w:r>
      <w:r w:rsidRPr="0011799E">
        <w:rPr>
          <w:rFonts w:ascii="Times New Roman" w:hAnsi="Times New Roman" w:cs="Times New Roman"/>
          <w:sz w:val="28"/>
          <w:szCs w:val="28"/>
        </w:rPr>
        <w:t>ГОСТ 31937</w:t>
      </w:r>
      <w:r w:rsidRPr="0011799E">
        <w:rPr>
          <w:rFonts w:ascii="Times New Roman" w:hAnsi="Times New Roman" w:cs="Times New Roman"/>
          <w:sz w:val="28"/>
          <w:szCs w:val="28"/>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11799E">
        <w:rPr>
          <w:rFonts w:ascii="Times New Roman" w:hAnsi="Times New Roman" w:cs="Times New Roman"/>
          <w:sz w:val="28"/>
          <w:szCs w:val="28"/>
        </w:rPr>
        <w:noBreakHyphen/>
        <w:t>ст?</w:t>
      </w:r>
    </w:p>
    <w:p w14:paraId="4CAD8C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между осями свай для буроопускных и бурообсадных свай при устройстве оснований и фундаментов на многолетнемерзлых грунтах по принципу I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w:t>
      </w:r>
    </w:p>
    <w:p w14:paraId="38F09A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 xml:space="preserve">88», утвержденному приказом Минрегиона России от 29.12.2011 № 622, относятся сваи сплошные и полые, свободно погружаемые в скважины, диаметр которых превышает (не менее чем </w:t>
      </w:r>
      <w:r w:rsidR="003801AD">
        <w:rPr>
          <w:rFonts w:ascii="Times New Roman" w:hAnsi="Times New Roman" w:cs="Times New Roman"/>
          <w:sz w:val="28"/>
          <w:szCs w:val="28"/>
        </w:rPr>
        <w:br/>
      </w:r>
      <w:r w:rsidRPr="0011799E">
        <w:rPr>
          <w:rFonts w:ascii="Times New Roman" w:hAnsi="Times New Roman" w:cs="Times New Roman"/>
          <w:sz w:val="28"/>
          <w:szCs w:val="28"/>
        </w:rPr>
        <w:t>на 5 см) размер их наибольшего поперечного сечения, с заполнением свободного пространства раствором цементно</w:t>
      </w:r>
      <w:r w:rsidRPr="0011799E">
        <w:rPr>
          <w:rFonts w:ascii="Times New Roman" w:hAnsi="Times New Roman" w:cs="Times New Roman"/>
          <w:sz w:val="28"/>
          <w:szCs w:val="28"/>
        </w:rPr>
        <w:noBreakHyphen/>
        <w:t>песчаным, глинисто</w:t>
      </w:r>
      <w:r w:rsidRPr="0011799E">
        <w:rPr>
          <w:rFonts w:ascii="Times New Roman" w:hAnsi="Times New Roman" w:cs="Times New Roman"/>
          <w:sz w:val="28"/>
          <w:szCs w:val="28"/>
        </w:rPr>
        <w:noBreakHyphen/>
        <w:t>песчаным, известково</w:t>
      </w:r>
      <w:r w:rsidRPr="0011799E">
        <w:rPr>
          <w:rFonts w:ascii="Times New Roman" w:hAnsi="Times New Roman" w:cs="Times New Roman"/>
          <w:sz w:val="28"/>
          <w:szCs w:val="28"/>
        </w:rPr>
        <w:noBreakHyphen/>
        <w:t>песчаным или другого состава по проекту, принимаемым по условиям обеспечения заданной прочности смерзания сваи с грунтом и которые допускаются к применению в любых грунтах при средней температуре грунта по длине сваи минус 0,5 °C и ниже?</w:t>
      </w:r>
    </w:p>
    <w:p w14:paraId="016D5B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 относятся сваи сплошные и полые, свободно (или с пригрузом) погружаемые в оттаянный грунт в зоне диаметром до двух наибольших поперечных размеров сваи и которые допускаются к применению в твердомерзлых грунтах песчаных и глинистых, содержащих не более 15 % крупнообломочных включений, при средней температуре грунта по длине сваи не выше минус 1,5 °C?</w:t>
      </w:r>
    </w:p>
    <w:p w14:paraId="5B6A1C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 относятся сваи сплошные и полые, рассчитанные на восприятие ударных нагрузок и погружаемые забивкой в лидерные скважины (без лидерных скважин), диаметр которых меньше наибольшего поперечного сечения сваи и которые допускаются к применению в пластично</w:t>
      </w:r>
      <w:r w:rsidRPr="0011799E">
        <w:rPr>
          <w:rFonts w:ascii="Times New Roman" w:hAnsi="Times New Roman" w:cs="Times New Roman"/>
          <w:sz w:val="28"/>
          <w:szCs w:val="28"/>
        </w:rPr>
        <w:noBreakHyphen/>
        <w:t>мерзлых грунтах с содержанием крупнообломочных включений до 10 % на основании пробных погружений свай на данной площадке?</w:t>
      </w:r>
    </w:p>
    <w:p w14:paraId="10CAC3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11799E">
        <w:rPr>
          <w:rFonts w:ascii="Times New Roman" w:hAnsi="Times New Roman" w:cs="Times New Roman"/>
          <w:sz w:val="28"/>
          <w:szCs w:val="28"/>
        </w:rPr>
        <w:noBreakHyphen/>
        <w:t>88», утвержденному приказом Минрегиона России от 29.12.2011 № 622, относятся полые сваи и сваи</w:t>
      </w:r>
      <w:r w:rsidRPr="0011799E">
        <w:rPr>
          <w:rFonts w:ascii="Times New Roman" w:hAnsi="Times New Roman" w:cs="Times New Roman"/>
          <w:sz w:val="28"/>
          <w:szCs w:val="28"/>
        </w:rPr>
        <w:noBreakHyphen/>
        <w:t>оболочки, погружаемые в грунт путем его разбуривания в забое через полость сваи с периодическим осаживанием погружаемой сваи и которые применяются при устройстве свайных фундаментов в сложных инженерно</w:t>
      </w:r>
      <w:r w:rsidRPr="0011799E">
        <w:rPr>
          <w:rFonts w:ascii="Times New Roman" w:hAnsi="Times New Roman" w:cs="Times New Roman"/>
          <w:sz w:val="28"/>
          <w:szCs w:val="28"/>
        </w:rPr>
        <w:noBreakHyphen/>
        <w:t>геокриологических условиях и при наличии межмерзлотных подземных вод?</w:t>
      </w:r>
    </w:p>
    <w:p w14:paraId="4DC775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прогноз необходимо выполнять при возведении нового объекта или реконструкции существующего с целью предотвращения недопустимых колебаний зданий и сооружений согласно СП 26.13330.2012 «Свод правил. Фундаменты машин с динамическими нагрузками. Актуализированная редакция СНиП 2.02.05</w:t>
      </w:r>
      <w:r w:rsidRPr="0011799E">
        <w:rPr>
          <w:rFonts w:ascii="Times New Roman" w:hAnsi="Times New Roman" w:cs="Times New Roman"/>
          <w:sz w:val="28"/>
          <w:szCs w:val="28"/>
        </w:rPr>
        <w:noBreakHyphen/>
        <w:t>87», утвержденному приказом Минрегиона России от 27.12.2011 № 609?</w:t>
      </w:r>
    </w:p>
    <w:p w14:paraId="77F884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ведутся открытые горные работы, объем разработки горной массы которых составляет 1 миллион кубических метров в год и более, согласно Федеральному закону от</w:t>
      </w:r>
      <w:r w:rsidR="003801AD">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40487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ведутся открытые горные работы, объем разработки горной массы которых составляет от 100 тысяч до 1 миллиона кубических метров в год,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CC1B0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ведутся открытые горные работы, объем разработки горной массы которых составляет менее чем 100 тысяч кубических метров в год, согласно Федеральному закону от </w:t>
      </w:r>
      <w:r w:rsidR="003801AD">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D99DD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эксплуатации карьерных экскаваторов типа механическая лопата с вместимостью ковша базовой модели более 5 куб. м включительно установлен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утвержденным приказом Ростехнадзора от 04.04.2008 № 209?</w:t>
      </w:r>
    </w:p>
    <w:p w14:paraId="12C4EF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Применение какого напряжения, вводимого на борт, допускается для питания буровых станков согласно РД 05</w:t>
      </w:r>
      <w:r w:rsidRPr="0011799E">
        <w:rPr>
          <w:rFonts w:ascii="Times New Roman" w:hAnsi="Times New Roman" w:cs="Times New Roman"/>
          <w:sz w:val="28"/>
          <w:szCs w:val="28"/>
        </w:rPr>
        <w:noBreakHyphen/>
        <w:t>334</w:t>
      </w:r>
      <w:r w:rsidRPr="0011799E">
        <w:rPr>
          <w:rFonts w:ascii="Times New Roman" w:hAnsi="Times New Roman" w:cs="Times New Roman"/>
          <w:sz w:val="28"/>
          <w:szCs w:val="28"/>
        </w:rPr>
        <w:noBreakHyphen/>
        <w:t>99 «Нормы безопасности на электроустановки угольных разрезов и требования по их безопасной эксплуатации», утвержденному постановлением Госгортехнадзора России от 24.12.1999 № 96?</w:t>
      </w:r>
    </w:p>
    <w:p w14:paraId="2830DA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не должно превышать наибольшее расстояние между передвижными опорами воздушных линий электропередач, кроме проходящих по откосам уступов, при расположении опор на разных горизонтах согласно РД 05</w:t>
      </w:r>
      <w:r w:rsidRPr="0011799E">
        <w:rPr>
          <w:rFonts w:ascii="Times New Roman" w:hAnsi="Times New Roman" w:cs="Times New Roman"/>
          <w:sz w:val="28"/>
          <w:szCs w:val="28"/>
        </w:rPr>
        <w:noBreakHyphen/>
        <w:t>334</w:t>
      </w:r>
      <w:r w:rsidRPr="0011799E">
        <w:rPr>
          <w:rFonts w:ascii="Times New Roman" w:hAnsi="Times New Roman" w:cs="Times New Roman"/>
          <w:sz w:val="28"/>
          <w:szCs w:val="28"/>
        </w:rPr>
        <w:noBreakHyphen/>
        <w:t>99 «Нормы безопасности на электроустановки угольных разрезов и требования по их безопасной эксплуатации», утвержденному постановлением Госгортехнадзора России от 24.12.1999 № 96?</w:t>
      </w:r>
    </w:p>
    <w:p w14:paraId="7540F5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степень защиты должны обеспечивать оболочки электрооборудования, размещаемого в кузове экскаватора, бурового станка и других самоходных установок, от попадания внутрь твердых посторонних тел согласно РД 05</w:t>
      </w:r>
      <w:r w:rsidRPr="0011799E">
        <w:rPr>
          <w:rFonts w:ascii="Times New Roman" w:hAnsi="Times New Roman" w:cs="Times New Roman"/>
          <w:sz w:val="28"/>
          <w:szCs w:val="28"/>
        </w:rPr>
        <w:noBreakHyphen/>
        <w:t>334</w:t>
      </w:r>
      <w:r w:rsidRPr="0011799E">
        <w:rPr>
          <w:rFonts w:ascii="Times New Roman" w:hAnsi="Times New Roman" w:cs="Times New Roman"/>
          <w:sz w:val="28"/>
          <w:szCs w:val="28"/>
        </w:rPr>
        <w:noBreakHyphen/>
        <w:t>99 «Нормы безопасности на электроустановки угольных разрезов и требования по их безопасной эксплуатации», утвержденному постановлением Госгортехнадзора России от 24.12.1999 № 96?</w:t>
      </w:r>
    </w:p>
    <w:p w14:paraId="580BE9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дополнительную защиту должна обеспечивать оболочка электрооборудования, размещаемого в кузове экскаватора, бурового станка и других самоходных установок, согласно РД 05</w:t>
      </w:r>
      <w:r w:rsidRPr="0011799E">
        <w:rPr>
          <w:rFonts w:ascii="Times New Roman" w:hAnsi="Times New Roman" w:cs="Times New Roman"/>
          <w:sz w:val="28"/>
          <w:szCs w:val="28"/>
        </w:rPr>
        <w:noBreakHyphen/>
        <w:t>334</w:t>
      </w:r>
      <w:r w:rsidRPr="0011799E">
        <w:rPr>
          <w:rFonts w:ascii="Times New Roman" w:hAnsi="Times New Roman" w:cs="Times New Roman"/>
          <w:sz w:val="28"/>
          <w:szCs w:val="28"/>
        </w:rPr>
        <w:noBreakHyphen/>
        <w:t>99 «Нормы безопасности на электроустановки угольных разрезов и требования по их безопасной эксплуатации», утвержденному постановлением Госгортехнадзора России от 24.12.1999 № 96?</w:t>
      </w:r>
    </w:p>
    <w:p w14:paraId="5C0853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горизонтальное расстояние от наиболее выступающих частей зданий или сооружений до крайних проводов линий электропередач разрезов при наибольшем их отклонении согласно РД 05</w:t>
      </w:r>
      <w:r w:rsidRPr="0011799E">
        <w:rPr>
          <w:rFonts w:ascii="Times New Roman" w:hAnsi="Times New Roman" w:cs="Times New Roman"/>
          <w:sz w:val="28"/>
          <w:szCs w:val="28"/>
        </w:rPr>
        <w:noBreakHyphen/>
        <w:t>334</w:t>
      </w:r>
      <w:r w:rsidRPr="0011799E">
        <w:rPr>
          <w:rFonts w:ascii="Times New Roman" w:hAnsi="Times New Roman" w:cs="Times New Roman"/>
          <w:sz w:val="28"/>
          <w:szCs w:val="28"/>
        </w:rPr>
        <w:noBreakHyphen/>
        <w:t>99 «Нормы безопасности на электроустановки угольных разрезов и требования по их безопасной эксплуатации», утвержденному постановлением Госгортехнадзора России от 24.12.1999 № 96?</w:t>
      </w:r>
    </w:p>
    <w:p w14:paraId="468288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применения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
    <w:p w14:paraId="18C431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требований к сетям газораспределения и газопотребления, противоречащее требованиям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
    <w:p w14:paraId="39A9AF24" w14:textId="6F20729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организации эксплуатации сетей газораспределения, противоречащее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3DB0D1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маршрутных карт газопроводов, противоречащее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4371F6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должен проводиться технический осмотр стальных подземных и полиэтиленовых газопроводов, подлежащих капитальному ремонту и реконструкции, на незастроенной территории и вне поселений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05F8DD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должен проводиться технический осмотр стальных подземных газопроводов при наличии анодных и знакопеременных зон на незастроенной территории и вне поселений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3751ED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должен проводиться технический осмотр стальных надземных газопроводов, подлежащих капитальному ремонту и реконструкции, на незастроенной территории и вне поселений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5D053C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технического обследования, противоречащее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2CF0DF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Может ли периодичность проведения технического обслуживания установок электрохимической защиты устанавливаться эксплуатационной организацией самостоятельно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2FBD78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периодичность технического обслуживания газорегуляторных пунктов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12B8EA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Какова периодичность технического обслуживания технологического оборудования пунктов редуцирования газа согласно </w:t>
      </w:r>
      <w:r w:rsidR="00E932EB">
        <w:rPr>
          <w:rFonts w:ascii="Times New Roman" w:hAnsi="Times New Roman" w:cs="Times New Roman"/>
          <w:sz w:val="28"/>
          <w:szCs w:val="28"/>
        </w:rPr>
        <w:br/>
      </w:r>
      <w:r w:rsidRPr="0011799E">
        <w:rPr>
          <w:rFonts w:ascii="Times New Roman" w:hAnsi="Times New Roman" w:cs="Times New Roman"/>
          <w:sz w:val="28"/>
          <w:szCs w:val="28"/>
        </w:rPr>
        <w:t>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5B1011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порядка и организации проведения защитных мероприятий от коррозии городских подземных стальных газопроводов, противоречащее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12715C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является опасным влиянием блуждающего постоянного тока на подземные стальные газопроводы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21F375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состав каких измерений входят определение коррозионной агрессивности грунта, определение наличия блуждающих токов в земле, выявление анодных и знакопеременных зон на подземных стальных газопроводах, определение степени влияния переменного тока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13E4EB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состав каких измерений входят измерения потенциалов катодно</w:t>
      </w:r>
      <w:r w:rsidRPr="0011799E">
        <w:rPr>
          <w:rFonts w:ascii="Times New Roman" w:hAnsi="Times New Roman" w:cs="Times New Roman"/>
          <w:sz w:val="28"/>
          <w:szCs w:val="28"/>
        </w:rPr>
        <w:noBreakHyphen/>
        <w:t>защищаемых подземных стальных газопроводов с целью проверки соответствия потенциалов нормативным документам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502453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Является ли наличие положительного смещения потенциала за период измерений критерием отнесения влияния блуждающих постоянных токов к опасному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1CA6FD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неверное утверждение в отношении требований к проектированию электрохимической защиты вновь прокладываемых подземных стальных газопроводов, противоречащее </w:t>
      </w:r>
      <w:r w:rsidR="00E932EB">
        <w:rPr>
          <w:rFonts w:ascii="Times New Roman" w:hAnsi="Times New Roman" w:cs="Times New Roman"/>
          <w:sz w:val="28"/>
          <w:szCs w:val="28"/>
        </w:rPr>
        <w:br/>
      </w:r>
      <w:r w:rsidRPr="0011799E">
        <w:rPr>
          <w:rFonts w:ascii="Times New Roman" w:hAnsi="Times New Roman" w:cs="Times New Roman"/>
          <w:sz w:val="28"/>
          <w:szCs w:val="28"/>
        </w:rPr>
        <w:t>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4D5336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эксплуатации установки электрохимической защиты необходимо провести обследование технического состояния подземного стального газопровода по всей длине защитной зоны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091</w:t>
      </w:r>
      <w:r w:rsidRPr="0011799E">
        <w:rPr>
          <w:rFonts w:ascii="Times New Roman" w:hAnsi="Times New Roman" w:cs="Times New Roman"/>
          <w:sz w:val="28"/>
          <w:szCs w:val="28"/>
        </w:rPr>
        <w:noBreakHyphen/>
        <w:t>01 «Инструкция по защите городских подземных трубопроводов от коррозии», утвержденному приказом Минэнерго России от 29.12.2001 № 375?</w:t>
      </w:r>
    </w:p>
    <w:p w14:paraId="0C6FD1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учитывается при определении толщины стенок труб и соединительных деталей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38C167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проектирования каких газопроводов характерны такие технические решения, как установка компенсаторов, надземная прокладка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EA8FE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помещении какой категории по взрывопожарной опасности допускается проектировать размещение газорегуляторных установок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44438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в газорегуляторных пунктах и установках проектирование обводных газопроводов с запорной арматурой, предназначенных для транспортирования природного газа, минуя основной газопровод на участке его ремонта и для возвращения потока газа в сеть в конце участка?</w:t>
      </w:r>
    </w:p>
    <w:p w14:paraId="284A5F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расположения газорегуляторных установок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850EA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площадь каждого из установленных предохранительных взрывных клапанов на газоходах от газоиспользующего оборудования, расположенных горизонтально,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341849F" w14:textId="4AD9E6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применение лепестковых муфт при ремонте газопроводов с давлением газа свыше 0,6 МПа</w:t>
      </w:r>
      <w:r w:rsidR="00E932EB">
        <w:rPr>
          <w:rFonts w:ascii="Times New Roman" w:hAnsi="Times New Roman" w:cs="Times New Roman"/>
          <w:sz w:val="28"/>
          <w:szCs w:val="28"/>
        </w:rPr>
        <w:t xml:space="preserve"> </w:t>
      </w:r>
      <w:r w:rsidRPr="0011799E">
        <w:rPr>
          <w:rFonts w:ascii="Times New Roman" w:hAnsi="Times New Roman" w:cs="Times New Roman"/>
          <w:sz w:val="28"/>
          <w:szCs w:val="28"/>
        </w:rPr>
        <w:t>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6389AA37" w14:textId="2464D5C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верхний предел настройки защитной арматуры (предохранительных запорных клапанов) при давлении газа в газопроводе на выходе из </w:t>
      </w:r>
      <w:r w:rsidR="00E932EB">
        <w:rPr>
          <w:rFonts w:ascii="Times New Roman" w:hAnsi="Times New Roman" w:cs="Times New Roman"/>
          <w:sz w:val="28"/>
          <w:szCs w:val="28"/>
        </w:rPr>
        <w:t xml:space="preserve"> </w:t>
      </w:r>
      <w:r w:rsidRPr="0011799E">
        <w:rPr>
          <w:rFonts w:ascii="Times New Roman" w:hAnsi="Times New Roman" w:cs="Times New Roman"/>
          <w:sz w:val="28"/>
          <w:szCs w:val="28"/>
        </w:rPr>
        <w:t>пунктов редуцирования газа в </w:t>
      </w:r>
      <w:r w:rsidR="00E932EB">
        <w:rPr>
          <w:rFonts w:ascii="Times New Roman" w:hAnsi="Times New Roman" w:cs="Times New Roman"/>
          <w:sz w:val="28"/>
          <w:szCs w:val="28"/>
        </w:rPr>
        <w:t xml:space="preserve"> </w:t>
      </w:r>
      <w:r w:rsidRPr="0011799E">
        <w:rPr>
          <w:rFonts w:ascii="Times New Roman" w:hAnsi="Times New Roman" w:cs="Times New Roman"/>
          <w:sz w:val="28"/>
          <w:szCs w:val="28"/>
        </w:rPr>
        <w:t>пределах от 0,3 до 1,2 МПа установлен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3353F3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верхний предел настройки защитной арматуры (предохранительных запорных клапанов) при давлении газа в газопроводе на выходе из пунктов редуцирования газа ниже 0,005 МПа установлен согласно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36BAB237" w14:textId="4B6A7A9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пунктов редуцирования газа сетей газораспределения, противоречащее ГОСТ Р 54983</w:t>
      </w:r>
      <w:r w:rsidRPr="0011799E">
        <w:rPr>
          <w:rFonts w:ascii="Times New Roman" w:hAnsi="Times New Roman" w:cs="Times New Roman"/>
          <w:sz w:val="28"/>
          <w:szCs w:val="28"/>
        </w:rPr>
        <w:noBreakHyphen/>
        <w:t>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w:t>
      </w:r>
      <w:r w:rsidRPr="0011799E">
        <w:rPr>
          <w:rFonts w:ascii="Times New Roman" w:hAnsi="Times New Roman" w:cs="Times New Roman"/>
          <w:sz w:val="28"/>
          <w:szCs w:val="28"/>
        </w:rPr>
        <w:noBreakHyphen/>
        <w:t>ст.</w:t>
      </w:r>
    </w:p>
    <w:p w14:paraId="3353BA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не должно превышать удельное поверхностное электрическое сопротивление шахтных трудновоспламеняющихся конвейерных лент согласно РД</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421</w:t>
      </w:r>
      <w:r w:rsidRPr="0011799E">
        <w:rPr>
          <w:rFonts w:ascii="Times New Roman" w:hAnsi="Times New Roman" w:cs="Times New Roman"/>
          <w:sz w:val="28"/>
          <w:szCs w:val="28"/>
        </w:rPr>
        <w:noBreakHyphen/>
        <w:t>03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2E36F2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планируется и проводится экспертиза промышленной безопасности ленточных конвейерных установок согласно </w:t>
      </w:r>
      <w:r w:rsidR="00E932EB">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0D0FB6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организации проводят экспертизу промышленной безопасности ленточных конвейерных устройств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2EE542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и элементы являются базовыми элементами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125?</w:t>
      </w:r>
    </w:p>
    <w:p w14:paraId="2C23A3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необходимо выполнить при отсутствии у заказчика технической документации на ленточные конвейерные установки, необходимой для проведения экспертизы промышленной безопасности,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6E3891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организацией разрабатывается, с кем согласовывается и кем утверждается программа проведения экспертизы промышленной безопасности ленточной конвейерной установки согласно </w:t>
      </w:r>
      <w:r w:rsidR="00E932EB">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0B2087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эксплуатирующие организации могут выполнять некоторые работы по обследованию элементов ленточных конвейерных устройств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9FCBC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проведения анализа технической документации на ленточные конвейерные установки, представленной заказчиком, указано верно согласно </w:t>
      </w:r>
      <w:r w:rsidR="00E932EB">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6FE323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проводится идентификация ленточной конвейерной установки и устанавливаются фактические технические параметры ее эксплуатации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7E796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проводится идентификация ленточной конвейерной установки (ЛКУ)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0A8073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проверяются при идентификации элементов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CE2CA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характеризующие условия эксплуатации ленточной конвейерной установки, сравниваются с паспортными и проектными данными при идентификации элементов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238C01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устанавливают визуальным и измерительным контролем ленточных конвейерных установок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4D1242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измерений параметров механических колебаний устанавливаются при вибродиагностике ленточных конвейерных установок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50A0E5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руководитель обобщает информацию, изложенную в частных актах каждого члена экспертной группы по проведению экспертизы промышленной безопасности ленточных конвейерных установок, и на этой основе составляет проект экспертного заключения на ленточную конвейерную установку в целом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47871C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утверждает план мероприятий по устранению недостатков, выявленных в процессе экспертизы промышленной безопасности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255445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на место всех постоянных ограждений вращающихся частей ленточных конвейерных установок, снятых при проведении обследования в процессе проведения экспертизы промышленной безопасности, указано верно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2CE80B36" w14:textId="4EEE461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удельного усилия вырыва троса из резины установлено для конвейерной ленты РТЛ 1500 при определении остаточного ресурса ленты с латунированными металлотросами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5D02D3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удельного усилия вырыва троса из резины установлено для конвейерной ленты типа РТЛ 1500</w:t>
      </w:r>
      <w:r w:rsidRPr="0011799E">
        <w:rPr>
          <w:rFonts w:ascii="Times New Roman" w:hAnsi="Times New Roman" w:cs="Times New Roman"/>
          <w:sz w:val="28"/>
          <w:szCs w:val="28"/>
        </w:rPr>
        <w:noBreakHyphen/>
        <w:t>01 при определении остаточного ресурса ленты с латунированными металлотросами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50885B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удельного усилия вырыва троса из резины установлено для конвейерной ленты типа РТЛ 2500 при определении остаточного ресурса ленты с латунированными металлотросами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A2921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удельного усилия вырыва троса из резины установлено для конвейерной ленты типа РТЛ 3500 при определении остаточного ресурса ленты с латунированными металлотросами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6F2F8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площади обнажения каркаса на 1кв.м поверхности наиболее поврежденного места на участке резинотросовой конвейерной ленты длиной более 20 м она считается дефектной, находится в предельном состоянии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223929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сквозного продольного разрыва резинотросовой конвейерной ленты она считается дефектной, находится в предельном состоянии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05FEE9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ширине участка со вздутиями (волнистостью) резинотросовой конвейерной ленты она считается дефектной, находится в предельном состоянии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F6298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Не менее какого значения должна быть разрывная прочность стыковых соединений конвейерных лент по отношению к разрывной (номинальной) прочности ленты для механических соединений одно, двух</w:t>
      </w:r>
      <w:r w:rsidRPr="0011799E">
        <w:rPr>
          <w:rFonts w:ascii="Times New Roman" w:hAnsi="Times New Roman" w:cs="Times New Roman"/>
          <w:sz w:val="28"/>
          <w:szCs w:val="28"/>
        </w:rPr>
        <w:noBreakHyphen/>
        <w:t xml:space="preserve"> и многопрокладочных лент согласно РД 03</w:t>
      </w:r>
      <w:r w:rsidRPr="0011799E">
        <w:rPr>
          <w:rFonts w:ascii="Times New Roman" w:hAnsi="Times New Roman" w:cs="Times New Roman"/>
          <w:sz w:val="28"/>
          <w:szCs w:val="28"/>
        </w:rPr>
        <w:noBreakHyphen/>
        <w:t>423</w:t>
      </w:r>
      <w:r w:rsidRPr="0011799E">
        <w:rPr>
          <w:rFonts w:ascii="Times New Roman" w:hAnsi="Times New Roman" w:cs="Times New Roman"/>
          <w:sz w:val="28"/>
          <w:szCs w:val="28"/>
        </w:rPr>
        <w:noBreakHyphen/>
        <w:t>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248DA6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Не менее какого значения должна быть разрывная прочность стыковых соединений конвейерных лент по отношению к разрывной (номинальной) прочности ленты для соединений, выполненных методом холодной вулканизации, согласно РД</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421</w:t>
      </w:r>
      <w:r w:rsidRPr="0011799E">
        <w:rPr>
          <w:rFonts w:ascii="Times New Roman" w:hAnsi="Times New Roman" w:cs="Times New Roman"/>
          <w:sz w:val="28"/>
          <w:szCs w:val="28"/>
        </w:rPr>
        <w:noBreakHyphen/>
        <w:t>03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14:paraId="6931B5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объектов переработки угля (горючих сланцев)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2FAE4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ведутся работы по обогащению полезных ископаемых (за исключением объектов переработки угля (горючих сланцев),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E2382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от почвы выработки до нижней ветви конвейера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1351A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параметрах ленточных конвейерных установок проводится неразрушающий контроль и вибродиагностика согласно </w:t>
      </w:r>
      <w:r w:rsidR="00FA6C9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3F7556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оценка технического состояния элементов ленточных конвейерных установок «Зона С» при вибродиагностическом контроле ленточной конвейерной установки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137F8F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временные сроки планируется и проводится экспертиза промышленной безопасности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FB2AC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Заменяет ли экспертиза промышленной безопасности резинотросовых конвейерных лент освидетельствования и технические обслуживания конвейерных лент, проводимые в плановом порядке, согласно </w:t>
      </w:r>
      <w:r w:rsidR="00FA6C9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2484FF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определяются критерии предельного состояния резинотросовых конвейерных лент по условиям безопасности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D3DB1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выдается заключение о возможности дальнейшей эксплуатации резинотросовых конвейерных лент с истекшим нормативным сроком службы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62D0FF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выдается заключение о возможности дальнейшей эксплуатации резинотросовых конвейерных лент с истекшим нормативным сроком службы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06ED9C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должен выполнить ведущий эксперт при обнаружении в процессе экспертного обследования резинотросовой конвейерной ленты дефектов, препятствующих безопасной эксплуатации ленты или конвейера,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64965F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последовательности предусматривается применение методов технического диагностирования в общем случае экспертного обследования ленты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77C980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проверку необходимо выполнить в первую очередь при идентификации обследуемой резинотросовой конвейерной ленты в соответствии с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утвержденным приказом Ростехнадзора от 04.04.2008 № 206?</w:t>
      </w:r>
    </w:p>
    <w:p w14:paraId="0841E5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мероприятия проводятся при обнаружении в ленте замененных в процессе эксплуатации участков в соответствии </w:t>
      </w:r>
      <w:r w:rsidR="00FA6C91">
        <w:rPr>
          <w:rFonts w:ascii="Times New Roman" w:hAnsi="Times New Roman" w:cs="Times New Roman"/>
          <w:sz w:val="28"/>
          <w:szCs w:val="28"/>
        </w:rPr>
        <w:br/>
      </w:r>
      <w:r w:rsidRPr="0011799E">
        <w:rPr>
          <w:rFonts w:ascii="Times New Roman" w:hAnsi="Times New Roman" w:cs="Times New Roman"/>
          <w:sz w:val="28"/>
          <w:szCs w:val="28"/>
        </w:rPr>
        <w:t>с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утвержденным приказом Ростехнадзора от 04.04.2008 № 206?</w:t>
      </w:r>
    </w:p>
    <w:p w14:paraId="6306F4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устанавливают при проверке соответствия использования ленты нормативной и технической документации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CD5DC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составляются по результатам дефектоскопии конвейерной ленты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5377EC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разрабатывает план корректирующих мероприятий по обеспечению безопасной эксплуатации резинотросовой конвейерной ленты (ремонт, замена отдельных участков ленты, перестыковка, ограничение производительности конвейера и др.) при наличии дефектов ленты и стыковых соединений, выходящих за пределы допустимых критериев,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3AC7C5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установлена продолжительность проведения экспертизы промышленной безопасности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D0348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Значение каких измерений принимается за толщину ленты конвейера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220570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измерения необходимо провести в случае обнаружения износа поверхности хотя бы одной из обкладок до каркаса ленты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45B4D5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сведений не входят в перечень данных, которые обязательно должны быть указаны на каждом отрезке (куске) поставленной изготовителем ленты и в сопроводительной документации,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456922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факторов не принимается во внимание при прогнозировании возможного срока дальнейшей безопасной эксплуатации ленты конвейера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6D5D75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условиях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 допускается проведение обследования конвейера (ленты), находящегося в состоянии ремонта?</w:t>
      </w:r>
    </w:p>
    <w:p w14:paraId="357813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 включаются в процесс анализа технической документации конвейерной ленты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5AA0B5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элементы должны быть включены в рабочую карту экспертного обследования резинотросовой конвейерной ленты согласно </w:t>
      </w:r>
      <w:r w:rsidR="007255C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6271F3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перечисленных сведений не включаются в заключение экспертизы промышленной безопасности согласно </w:t>
      </w:r>
      <w:r w:rsidR="007255C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489BA5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разрабатывается график проведения экспертизы промышленной безопасности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163951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организацией разрабатывается программа проведения экспертизы промышленной безопасности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2FF4FA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состояние ленты соответствует исправному состоянию резинотросовых конвейерных лент согласно РД 15</w:t>
      </w:r>
      <w:r w:rsidRPr="0011799E">
        <w:rPr>
          <w:rFonts w:ascii="Times New Roman" w:hAnsi="Times New Roman" w:cs="Times New Roman"/>
          <w:sz w:val="28"/>
          <w:szCs w:val="28"/>
        </w:rPr>
        <w:noBreakHyphen/>
        <w:t>16</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14:paraId="479D9C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согласно РД 03</w:t>
      </w:r>
      <w:r w:rsidRPr="0011799E">
        <w:rPr>
          <w:rFonts w:ascii="Times New Roman" w:hAnsi="Times New Roman" w:cs="Times New Roman"/>
          <w:sz w:val="28"/>
          <w:szCs w:val="28"/>
        </w:rPr>
        <w:noBreakHyphen/>
        <w:t>151</w:t>
      </w:r>
      <w:r w:rsidRPr="0011799E">
        <w:rPr>
          <w:rFonts w:ascii="Times New Roman" w:hAnsi="Times New Roman" w:cs="Times New Roman"/>
          <w:sz w:val="28"/>
          <w:szCs w:val="28"/>
        </w:rPr>
        <w:noBreakHyphen/>
        <w:t>97 «Методические указания по обеспечению требований радиационной безопасности при добыче и переработке минерального сырья на предприятиях (организациях) горнорудной и нерудной промышленности, отнесенных к радиационно опасным производствам», утвержденному приказом Госгортехнадзора России от 14.10.1997 № 35, может быть увеличена санитарно</w:t>
      </w:r>
      <w:r w:rsidRPr="0011799E">
        <w:rPr>
          <w:rFonts w:ascii="Times New Roman" w:hAnsi="Times New Roman" w:cs="Times New Roman"/>
          <w:sz w:val="28"/>
          <w:szCs w:val="28"/>
        </w:rPr>
        <w:noBreakHyphen/>
        <w:t>защитная зона горнодобывающих предприятий по требованию Роспотребнадзора при расположении жилых районов с подветренной стороны по отношению к предприятию?</w:t>
      </w:r>
    </w:p>
    <w:p w14:paraId="049C13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должен составляться для каждого рабочего уступа – выемочного блока на основе маркшейдерской документации при комбинированной разработке месторождений согласно </w:t>
      </w:r>
      <w:r w:rsidR="007255C8">
        <w:rPr>
          <w:rFonts w:ascii="Times New Roman" w:hAnsi="Times New Roman" w:cs="Times New Roman"/>
          <w:sz w:val="28"/>
          <w:szCs w:val="28"/>
        </w:rPr>
        <w:br/>
      </w:r>
      <w:r w:rsidRPr="0011799E">
        <w:rPr>
          <w:rFonts w:ascii="Times New Roman" w:hAnsi="Times New Roman" w:cs="Times New Roman"/>
          <w:sz w:val="28"/>
          <w:szCs w:val="28"/>
        </w:rPr>
        <w:t>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72B0E9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включаются в рабочую карту, составленную на основании анализа представленной документации в зависимости от конструкции компрессорных установок,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7EB82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Является ли обязательным требование указания сведений о воспроизводимых вредных производственных факторах и возможных опасностях при работе в паспортах, инструкциях и других эксплуатационных документах на выпускаемое горное оборудование согласно </w:t>
      </w:r>
      <w:r w:rsidR="007255C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710501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технического диагностирования используется при определении критерия предельного состояния масляного фильтра масляной системы винтовых компрессорных установок согласно </w:t>
      </w:r>
      <w:r w:rsidR="007255C8">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681F48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происходит наименьшая степень взаимного влияния и технологической взаимосвязи, влияющая на факторы, представляющие опасность при комбинированной разработке месторождений,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132A8F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направлении необходимо располагать фронт ведения горных работ при подземных очистных работах при комбинированной разработке рудных и нерудных месторождений полезных ископаемых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62CF54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направлении необходимо располагать фронт ведения горных работ при открытых работах при комбинированной разработке рудных и нерудных месторождений полезных ископаемых согласно </w:t>
      </w:r>
      <w:r w:rsidR="007255C8">
        <w:rPr>
          <w:rFonts w:ascii="Times New Roman" w:hAnsi="Times New Roman" w:cs="Times New Roman"/>
          <w:sz w:val="28"/>
          <w:szCs w:val="28"/>
        </w:rPr>
        <w:br/>
      </w:r>
      <w:r w:rsidRPr="0011799E">
        <w:rPr>
          <w:rFonts w:ascii="Times New Roman" w:hAnsi="Times New Roman" w:cs="Times New Roman"/>
          <w:sz w:val="28"/>
          <w:szCs w:val="28"/>
        </w:rPr>
        <w:t>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46EE4A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добыча руды подземным способом из проектных контуров карьера при комбинированной разработке рудных и нерудных месторождений полезных ископаемых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3E9AC8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условий одновременного ведения горных работ в карьере и подземном руднике в одной вертикальной плоскости указано неверно и противоречит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530909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оставление части рудных залежей в бортах карьера и предохранительных целиках при комбинированной разработке месторождений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1CB0A5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технологических особенностей ведения горных работ указана неверно и противоречит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3FD205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Каковы параметры бетонного предохранительного барьера, которым обустраивают каждый рудоспуск,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77322C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перечисленной информации должна быть нанесена на маркшейдерских планах и разрезах при комбинированной разработке рудных и нерудных месторождений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5AD1B2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размещение горного оборудования в пределах опасной зоны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39BEFA0C" w14:textId="260348D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создавать предохранительный целик искусственно путем камерной или слоевой выемки подэтажа (этажа) с закладкой выработанного пространства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058A79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определяет количество постов военизированной горноспасательной части, контролирующих содержание ядовитых продуктов взрыва как в карьере, так и в руднике при массовом взрыве при комбинированной разработке месторождений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14F50066" w14:textId="13ABD5C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производить горные работы в пределах барьерного или предохранительного целика под водоемом (затопленным карьером) перед спуском воды из затопленных выработок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161CF45E" w14:textId="670DC58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организованный перепуск воды из карьера в систему рудничного водоотлива при комбинированной (совмещенной) разработке месторождения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6FD778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использования действующих рудоспусков и вентиляционных восстающих в качестве дренажных выработок для перепуска технологических, грунтовых и паводковых вод из карьера является верным согласно РД 06</w:t>
      </w:r>
      <w:r w:rsidRPr="0011799E">
        <w:rPr>
          <w:rFonts w:ascii="Times New Roman" w:hAnsi="Times New Roman" w:cs="Times New Roman"/>
          <w:sz w:val="28"/>
          <w:szCs w:val="28"/>
        </w:rPr>
        <w:noBreakHyphen/>
        <w:t>174</w:t>
      </w:r>
      <w:r w:rsidRPr="0011799E">
        <w:rPr>
          <w:rFonts w:ascii="Times New Roman" w:hAnsi="Times New Roman" w:cs="Times New Roman"/>
          <w:sz w:val="28"/>
          <w:szCs w:val="28"/>
        </w:rPr>
        <w:noBreakHyphen/>
        <w:t>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14:paraId="383D61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максимальная продолжительность проведения экспертизы промышленной безопасности компрессорных установок, используемых на угольных шахтах и рудниках,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25DAC2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проведение экспертного обследования компрессорной установки в состоянии ремонта при экспертизе промышленной безопасности компрессорных установок, используемых на угольных шахтах и рудниках,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546105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Предусматривается ли программой проведения экспертизы промышленной безопасности компрессорных установок контроль за выполнением корректирующих мероприятий по устранению недостатков, выявленных в процессе экспертизы,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291F7A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разрабатывает корректирующие мероприятия по устранению недостатков, выявленных в процессе экспертизы промышленной безопасности компрессорных установок, используемых на угольных шахтах и рудниках,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379FA6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этапе экспертизы промышленной безопасности компрессорных установок проводится идентификация оборудования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2D3DF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деталей компрессорных установок при использовании метода ультразвукового контроля типовыми дефектами являются термические трещины, раковины, поры, отслоения гальванических покрытий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152BCF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Допускаются ли детали компрессорных установок, в которых при визуальном контроле обнаружены поверхностные дефекты, к магнитопорошковому и ультразвуковому контролю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4CB67D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соотношений является верным при проверке системы охлаждения компрессорных установок, используемых на угольных шахтах и рудниках,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FF219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срыв резьбы допускается для резьбовых соединений при проверке системы смазки, проводимой в процессе экспертизы промышленной безопасности компрессорных установок, используемых на угольных шахтах и рудниках,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55C4D5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решений по результатам экспертизы промышленной безопасности компрессорных установок, используемых на угольных шахтах и рудниках, указано неверно и противоречит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7B2EA8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термин соответствует определению «каждое отдельное несоответствие компрессорной установки, узла, элемента требованиям конструкторской документации или нормативной документации»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4800EA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термин понимается под определением «событие, заключающееся в нарушении работоспособного состояния компрессорных установок»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663FFFC6" w14:textId="165ED39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термин соответствует определению «событие, заключающееся в нарушении исправного состояния компрессорной установки при сохранении работоспособного состояния»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40442B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состояние компрессорной установки понимается под определением «состояние компрессорной установки, при котором она не соответствует хотя бы одному из требований нормативной документации или конструкторской документации»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124CFA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состояние компрессорной установки понимается под определением «состояние компрессорной установки, при котором ее дальнейшая эксплуатация недопустима или нецелесообразна либо восстановление ее работоспособного состояния невозможно или нецелесообразно»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2E272249" w14:textId="4EE6EBC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технического диагностирования используется при критерии предельного состояния «компрессия» для поршней с поршневыми кольцами поршневых компрессорных установок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2E5B27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технического диагностирования используется при критерии предельного состояния «риски, трещины и забоины на шейках и галтелях» для коренных валов и вкладышей коренных подшипников поршневых компрессорных установок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7A01A9EB" w14:textId="0BF0923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технического диагностирования используется при критерии предельного состояния «дефекты, вызванные износом основных деталей, перекосами вращающихся элементов» для разгрузочных поршней центробежных компрессорных установок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2CE090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ведения подземных горных работ на участках недр, где могут произойти взрывы газа и (или) пыли, внезапные выбросы породы, газа и (или) пыли, горные удары, прорывы воды в подземные горные выработки, согласно Федеральному закону от 21.07.97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E1D59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срок эксплуатации рудничного электровоза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 если он не определен в нормативной, конструкторской или эксплуатационной документации?</w:t>
      </w:r>
    </w:p>
    <w:p w14:paraId="070288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располагать сооружения относительно соседних зданий, сооружений и проездов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7390C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к расположению низа опорной плиты стальных опор открытых сооружений относительно планировочной отметки земли?</w:t>
      </w:r>
    </w:p>
    <w:p w14:paraId="329AAB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высотных сооружений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2B669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AF06D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расчеты не выполняются при расчете подпорных стен по предельным состояниям второй группы (по пригодности к эксплуатации)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49668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расчеты не выполняются при расчете подпорных стен по предельным состояниям первой группы (по несущей способности)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93E1D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выполнять подошву подпорной стены ступенчатой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F07C3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тоннелей (конвейерных, подштабельных, пешеходных, коммуникационных, кабельных и комбинированных и каналов, сооружаемых открытым способом)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7D5E9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высоте опускных колодцев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470D6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устойчивость подпорной стены против сдвига по скальному грунту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7E0CC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не допускается принимать между осями опор галерей и эстакад наружных сооружений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601F9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провисание ленты между роликоопорами ленточной конвейерной установки как критерия предельного состояния ленточной конвейерной установки установлено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4C2F7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максимальная температура нагревающихся узлов ленточных конвейерных установок установлена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698AE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расстояние станций посадки от загрузочных устройств барабанов ленточных конвейерных установок установлено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5A5A58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длительность эксплуатации для резинотросовых лент после навески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56F98C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длительность эксплуатации после подвески для резинотканевых лент с прочностью прокладки 300 Н/мм и более установлена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3E80F2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длительность эксплуатации резинотканевых лент с прочностью прокладки менее 300 Н/мм после навески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3EC9A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износ обода или реборды шкива как критерия предельного состояния обода шкива шахтных копровых шкивов установлен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утвержденным приказом Ростехнадзора от 26.02.2006 № 127?</w:t>
      </w:r>
    </w:p>
    <w:p w14:paraId="56E714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испытания парашютов следует совмещать с проведением экспертизы промышленной безопасности клети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Ростехнадзора от 26.02.2006 № 126?</w:t>
      </w:r>
    </w:p>
    <w:p w14:paraId="7A0DE8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эксплуатирующая организация при наличии организационно</w:t>
      </w:r>
      <w:r w:rsidRPr="0011799E">
        <w:rPr>
          <w:rFonts w:ascii="Times New Roman" w:hAnsi="Times New Roman" w:cs="Times New Roman"/>
          <w:sz w:val="28"/>
          <w:szCs w:val="28"/>
        </w:rPr>
        <w:noBreakHyphen/>
        <w:t>технических возможностей (аттестованные лаборатории, персонал) может выполнять часть работ по обследованию элементов подъемного сосуда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Ростехнадзора от 26.02.2006 № 126?</w:t>
      </w:r>
    </w:p>
    <w:p w14:paraId="02A33B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ход штока ловителя при напуске каната установлен для парашютного устройства согласно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утвержденному приказом Ростехнадзора от 26.02.2006 № 126?</w:t>
      </w:r>
    </w:p>
    <w:p w14:paraId="4B3E53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возможное увеличение зазора между башмаками и металлическими проводниками как критерия предельных состояний направляющих скольжения подъемного сосуда установлено РД</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утвержденным приказом Ростехнадзора от 26.02.2006 № 126?</w:t>
      </w:r>
    </w:p>
    <w:p w14:paraId="311836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возможное увеличение зазора между башмаками и деревянными проводниками как критерия предельных состояний направляющих скольжения подъемного сосуда установлено РД 15</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подъемных сосудов шахтных подъемных установок», утвержденным приказом Ростехнадзора от 26.02.2006 № 126?</w:t>
      </w:r>
    </w:p>
    <w:p w14:paraId="08EAA5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применяемое в составе рудничного электровоза комплектующее оборудование после капитального ремонта не подлежит экспертизе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w:t>
      </w:r>
    </w:p>
    <w:p w14:paraId="2CD9AC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проведение обследования рудничного электровоза в состоянии ремонта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w:t>
      </w:r>
    </w:p>
    <w:p w14:paraId="35AC49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фактическая величина тормозного пути груженого состава рудничного электровоза расчетной массы на имитирующем участке пути при перевозке грузов установлена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w:t>
      </w:r>
    </w:p>
    <w:p w14:paraId="2D84B9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фактическая величина тормозного пути груженого состава рудничного электровоза расчетной массы на имитирующем участке пути при перевозке людей установлена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w:t>
      </w:r>
    </w:p>
    <w:p w14:paraId="57BA57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изменение светового потока фар по мере разряда тяговой батареи на рудничном электровозе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w:t>
      </w:r>
    </w:p>
    <w:p w14:paraId="22C501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должно проводиться экспертное обследование вентиляторной установки главного проветривания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7AE866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службы установлен для вентиляторных установок главного проветривания с диаметром рабочего колеса вентилятора до 2500 мм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40A953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службы установлен для вентиляторных установок главного проветривания с диаметром рабочего колеса вентилятора от 2500 мм до 3150 мм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3AE57F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службы установлен для вентиляторных установок главного проветривания с диаметром рабочего колеса вентилятора более 3150 мм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1152C1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продолжительность проведения экспертизы рудничных электровозов установлена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утвержденным приказом Ростехнадзора от 04.04.2008 № 208, со дня получения экспертной организацией комплекта документов?</w:t>
      </w:r>
    </w:p>
    <w:p w14:paraId="2EE4EB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этапов состоит экспертное обследование рудничного электровоза согласно РД 15</w:t>
      </w:r>
      <w:r w:rsidRPr="0011799E">
        <w:rPr>
          <w:rFonts w:ascii="Times New Roman" w:hAnsi="Times New Roman" w:cs="Times New Roman"/>
          <w:sz w:val="28"/>
          <w:szCs w:val="28"/>
        </w:rPr>
        <w:noBreakHyphen/>
        <w:t>15</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рудничных электровозов», утвержденному приказом Ростехнадзора от 04.04.2008 № 208?</w:t>
      </w:r>
    </w:p>
    <w:p w14:paraId="1F284C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изменять конструкцию электрических предохранительных и защитных устройств компрессорной установки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6808C2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изменять конструкцию всех видов электрооборудования взрывозащищенного исполнения компрессорной установки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Федеральной службы по экологическому, технологическому и атомному надзору от 04.04.2008 № 207?</w:t>
      </w:r>
    </w:p>
    <w:p w14:paraId="3312A9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эксплуатации компрессорных установок установлен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6DEF81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основных частей поршневых компрессорных установок, используемых на угольных шахтах и рудниках, указаны верно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183A7C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основных частей центробежных компрессорных установок, используемых на угольных шахтах и рудниках, указаны верно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16B5D2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Основными частями каких компрессорных установок, используемых на угольных шахтах и рудниках, являются рама, компрессорный блок, маслоотделитель, электропривод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585068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Основными частями каких компрессорных установок, используемых на угольных шахтах и рудниках, являются фундамент, корпус, ротор, электропривод, подшипники и воздухоохладители (теплообменный аппарат), воздухосборник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1FD327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компрессорных установок какого типа при проведении экспертизы промышленной безопасности обследованию подлежит сеть сжатого воздуха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Федеральной службы по экологическому, технологическому и атомному надзору от 04.04.2008 № 207?</w:t>
      </w:r>
    </w:p>
    <w:p w14:paraId="0290A5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Является ли верным требование наличия знака «исполнения по взрывозащите» на электродвигателях компрессорных установок при проведении проверки технического состояния электрооборудования компрессорных установок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22561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Является ли верным требование проверки состояния взрывонепроницаемой оболочки электрооборудования компрессорных установок в процессе проведения проверки технического состояния электрооборудования компрессорной установки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Федеральной службы по экологическому, технологическому и атомному надзору от 04.04.2008 № 207?</w:t>
      </w:r>
    </w:p>
    <w:p w14:paraId="6F113E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к размерам и пропускной способности предохранительных клапанов компрессорных установок при проверке состояния систем автоматизации, предупредительной сигнализации, защит, блокировок, контрольно</w:t>
      </w:r>
      <w:r w:rsidRPr="0011799E">
        <w:rPr>
          <w:rFonts w:ascii="Times New Roman" w:hAnsi="Times New Roman" w:cs="Times New Roman"/>
          <w:sz w:val="28"/>
          <w:szCs w:val="28"/>
        </w:rPr>
        <w:noBreakHyphen/>
        <w:t>измерительных приборов и аппаратуры, устройств безопасности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Федеральной службы по экологическому, технологическому и атомному надзору от 04.04.2008 № 207?</w:t>
      </w:r>
    </w:p>
    <w:p w14:paraId="038B38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к</w:t>
      </w:r>
      <w:r w:rsidR="00C17E61">
        <w:rPr>
          <w:rFonts w:ascii="Times New Roman" w:hAnsi="Times New Roman" w:cs="Times New Roman"/>
          <w:sz w:val="28"/>
          <w:szCs w:val="28"/>
        </w:rPr>
        <w:t xml:space="preserve"> </w:t>
      </w:r>
      <w:r w:rsidRPr="0011799E">
        <w:rPr>
          <w:rFonts w:ascii="Times New Roman" w:hAnsi="Times New Roman" w:cs="Times New Roman"/>
          <w:sz w:val="28"/>
          <w:szCs w:val="28"/>
        </w:rPr>
        <w:t> холодильникам (воздухоохладителям), применяемым при внешнем охлаждении сжимаемого воздуха в компрессорных установках, указано неверно и противоречит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EFCEE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 какого типа компрессорных установок, используемых на угольных шахтах и рудниках, система смазки (система маслоснабжения) обеспечивает бесперебойную подачу масла к трущимся частям (подшипникам, зубчатым соединительным муфтам, зубчатой паре редуктора), устройствам противопожарной защиты и регулирования производительности турбокомпрессора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1847DB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типа компрессорных установок, используемых на угольных шахтах и рудниках, регулирование производительности осуществляется путем перепуска воздуха из рабочих полостей цилиндров во всасывающие полости с помощью специальных клапанов</w:t>
      </w:r>
      <w:r w:rsidRPr="0011799E">
        <w:rPr>
          <w:rFonts w:ascii="Times New Roman" w:hAnsi="Times New Roman" w:cs="Times New Roman"/>
          <w:sz w:val="28"/>
          <w:szCs w:val="28"/>
        </w:rPr>
        <w:noBreakHyphen/>
        <w:t>байпасов, кроме того присоединением к цилиндрам дополнительных пространств (воздухосборников)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Федеральной службы по экологическому, технологическому и атомному надзору от 04.04.2008 № 207?</w:t>
      </w:r>
    </w:p>
    <w:p w14:paraId="17BE84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 какого типа компрессорных установок, используемых на угольных шахтах и рудниках, регулирование осуществляется путем дросселирования всасывающего трубопровода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2E32393" w14:textId="27269FD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безопасной эксплуатации может быть продлен ресурс компрессорных установок, используемых на угольных шахтах и рудниках, после истечения нормативного срока службы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5ED87F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компрессорных установок, используемых на угольных шахтах и рудниках, системы воздухораспределения, смазки, охлаждения, регулирования и автоматизации являются системами, обеспечивающими нормальную работу,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32B1FE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компрессорных установок, используемых на угольных шахтах и рудниках, системы смазки, охлаждения, маслоотделения, регулирования и автоматизации, тепловой защиты являются системами, обеспечивающими нормальную работу,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716DED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систем, обеспечивающих нормальную работу винтовых компрессорных установок, используемых на угольных шахтах и рудниках, указана неверно и противоречит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214F9B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систем, обеспечивающих нормальную работу поршневых компрессорных установок, используемых на угольных шахтах и рудниках, указана верно согласно РД 15</w:t>
      </w:r>
      <w:r w:rsidRPr="0011799E">
        <w:rPr>
          <w:rFonts w:ascii="Times New Roman" w:hAnsi="Times New Roman" w:cs="Times New Roman"/>
          <w:sz w:val="28"/>
          <w:szCs w:val="28"/>
        </w:rPr>
        <w:noBreakHyphen/>
        <w:t>13</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14:paraId="0609F4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сооружений определяются как бункеры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6ECCE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проектирования бункеров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5C7C4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нормируется при проектировании геометрических параметров для бункеров с негидравлическим истечением для несвязных материалов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BC77D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форма бункера не допускается при проектировании бункера для связных материалов гидравлического истечения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F3543B6" w14:textId="0FCF2D7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использование геометрического объема бункера следует обеспечить при его проектировании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97353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требований к бункерам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84C44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зон подразделяются внутренние поверхности бункеров по их подверженности износу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0E786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зон допускается не защищать участки внутренних поверхностей бункеров от износа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D1B85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выполнять бункер без перекрытия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3E3B4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Монолитную армированную стяжку какой толщины необходимо предусматривать в бункерах для пылевидных материалов при толщине плит в месте стыка 100 мм и менее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19857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Силосы какой формы следует проектировать при диаметре силоса более 12 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C5FAC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следует проектировать высоты стен силосов, а также подсилосных и надсилосных этажей при проектировании силосных корпусов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D6956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проектировать железобетонные силосные корпуса без деформационных швов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D1C1E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железобетонных силосных корпусов,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ADBE3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проектировать покрытия отдельно стоящих круглых силосов в виде оболочек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0B4CC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на конструкцию силосов относятся к особым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314FF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коэффициент умножается расчетная нагрузка от веса сыпучих материалов при расчете на сжатие нижней зоны силосов (колонн подсилосного этажа и фундаментов)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795A8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внецентренной загрузке и разгрузке силоса какого диаметра следует проверять его стены на действие несимметричного давления сыпучего материала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37EFF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нормативное горизонтальное давление сыпучего материала на стены силоса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A2407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нормативное вертикальное давление сыпучего материала на стены силоса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34006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расчет осевого растяжения силами для круглых силосов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A3C95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расчете на центральное растяжение стен каких силосов не учитывается работа бетона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14B97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коэффициента условий работы должны быть дополнительно проверены на устойчивость стены стальных силосов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BEF26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коэффициенте условий работы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должны быть проверены на дополнительные местные напряжения (краевой эффект) места изменения формы стального силоса, в частности зоны сопряжения цилиндрической части с конусной или с плоским днищем, а также места резкого изменения нагрузки?</w:t>
      </w:r>
    </w:p>
    <w:p w14:paraId="70A475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коэффициенте условий работы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проверяют на прочность стены стальных силосов при симметричной разгрузке и загрузке сыпучего материала?</w:t>
      </w:r>
    </w:p>
    <w:p w14:paraId="704C1F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высоту (расстояние от планировочной отметки земли до верха траверсы) отдельно стоящих низких опор и эстакад под технологические трубопроводы согласно СП 43.13330.2012 «Свод правил. Сооружения промышленных предприятий», утвержденному приказом Минрегиона России от 29.12.2011 № 620?</w:t>
      </w:r>
    </w:p>
    <w:p w14:paraId="3369B8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высоту (расстояние от планировочной отметки земли до верха траверсы) высоких отдельно стоящих опор и эстакад под технологические трубопроводы согласно СП 43.13330.2012 «Свод правил. Сооружения промышленных предприятий», утвержденному приказом Минрегиона России от 29.12.2011 № 620?</w:t>
      </w:r>
    </w:p>
    <w:p w14:paraId="79EA0E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надлежит принимать расстояние между отдельно стоящими опорами под технологические трубопроводы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утвержденному приказом Минрегиона России от 29.12.2011 № 620?</w:t>
      </w:r>
    </w:p>
    <w:p w14:paraId="2332D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отдельно стоящих опор под технологические трубопроводы согласно СП 43.13330.2012 «Свод правил. Сооружения промышленных предприятий», утвержденному приказом Минрегиона России от 29.12.2011 № 620.</w:t>
      </w:r>
    </w:p>
    <w:p w14:paraId="70F8A5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принимается значение коэффициента трения в скользящих опорных частях «сталь по стали» при определении расчетной силы трения одного технологического трубопровода на опоре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DE68746" w14:textId="1A0EE0D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значение коэффициента трения в шариковых опорных частях «сталь по стали» при определении расчетной силы трения одного технологического трубопровода на опоре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FE031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значение интенсивности вертикальной нагрузки на единицу длины траверсы отдельно стоящих опор и эстакад под технологические трубопроводы при отсутствии уточненной раскладки трубопроводов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6E016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распределение вертикальной и горизонтальной нагрузок при отсутствии уточненной раскладки технологических трубопроводов по ярусам для двухъярусных отдельно стоящих опор и эстакад указано верно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DCD9C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распределение вертикальной и горизонтальной нагрузок при отсутствии уточненной раскладки технологических трубопроводов по ярусам для трехъярусных отдельно стоящих опор и эстакад указано верно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4090B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принимают значение горизонтальной нагрузки поперек трассы от отводов технологических трубопроводов на промежуточную опору при отсутствии уточненной раскладки трубопроводов согласно СП 43.13330.2012 «Свод правил. Сооружения промышленных предприятий», утвержденному приказом Минрегиона России от 29.12.2011 № 620?</w:t>
      </w:r>
    </w:p>
    <w:p w14:paraId="4A0D24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43.13330.2012 «Свод правил. Сооружения промышленных предприятий», утвержденным приказом Минрегиона России от 29.12.2011 № 620, к величинам предельных вертикальных и горизонтальных прогибов конструкций опор и эстакад для технологических трубопроводов?</w:t>
      </w:r>
    </w:p>
    <w:p w14:paraId="754E3F82" w14:textId="47D4E9C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от низа врезки пенокамер до максимального уровня жидкости в резервуарах для нефти и нефтепродуктов со стационарной крышей согласно СП 43.13330.2012 «Свод правил. Сооружения промышленных предприятий», утвержденному приказом Минрегиона России от 29.12.2011 № 620?</w:t>
      </w:r>
    </w:p>
    <w:p w14:paraId="55E74C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условий, исходя из которого назначают высоту опорных стоек однодечных плавающих крыш и понтонов резервуаров для нефти и нефтепродуктов, указано верно согласно СП 43.13330.2012 «Свод правил. Сооружения промышленных предприятий», утвержденному приказом Минрегиона России от 29.12.2011 № 620?</w:t>
      </w:r>
    </w:p>
    <w:p w14:paraId="257DD1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давления установлена согласно СП 43.13330.2012 «Свод правил. Сооружения промышленных предприятий», утвержденному приказом Минрегиона России от 29.12.2011 № 620, при проектировании газгольдеров низкого давления?</w:t>
      </w:r>
    </w:p>
    <w:p w14:paraId="66ECFC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давления установлена согласно СП 43.13330.2012 «Свод правил. Сооружения промышленных предприятий», утвержденному приказом Минрегиона России от 29.12.2011 № 620, при проектировании газгольдеров высокого давления?</w:t>
      </w:r>
    </w:p>
    <w:p w14:paraId="2CA71E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газгольдеров высокого давления следует проектировать седловые опоры согласно СП 43.13330.2012 «Свод правил. Сооружения промышленных предприятий», утвержденному приказом Минрегиона России от 29.12.2011 № 620?</w:t>
      </w:r>
    </w:p>
    <w:p w14:paraId="223E1C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требований при проектировании оболочек шаровых газгольдеров указано неверно и противоречит СП 43.13330.2012 «Свод правил. Сооружения промышленных предприятий», утвержденному приказом Минрегиона России от 29.12.2011 № 620?</w:t>
      </w:r>
    </w:p>
    <w:p w14:paraId="43D2D8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дополнительного коэффициента надежности по нагрузке принимается при расчете на избыточное давление в газгольдерах высокого давления согласно СП 43.13330.2012 «Свод правил. Сооружения промышленных предприятий», утвержденному приказом Минрегиона России от 29.12.2011 № 620?</w:t>
      </w:r>
    </w:p>
    <w:p w14:paraId="0AB93F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 каким углом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следует располагать газоходы в случае ввода в дымовую трубу в одном горизонтальном сечении трех газоходов?</w:t>
      </w:r>
    </w:p>
    <w:p w14:paraId="7FCF8E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дымовых труб,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89D97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коэффициента надежности по нагрузке принимается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 расчете на ветровые нагрузки для труб высотой до 150 м, за исключением стальных труб?</w:t>
      </w:r>
    </w:p>
    <w:p w14:paraId="30D6BF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принимает коэффициент надежности по нагрузке при расчете на ветровые нагрузки для труб высотой от 150 до 300 м, за исключением стальных труб?</w:t>
      </w:r>
    </w:p>
    <w:p w14:paraId="396DA0BC" w14:textId="4E1873C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принимается коэффициент надежности по нагрузке при расчете на ветровые нагрузки для труб высотой свыше 300 м, за исключением стальных труб?</w:t>
      </w:r>
    </w:p>
    <w:p w14:paraId="3DBC1B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принимается равным коэффициент надежности при расчете на ветровые нагрузки для стальных труб нормального и пониженного уровня ответственности?</w:t>
      </w:r>
    </w:p>
    <w:p w14:paraId="748330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принимается коэффициент надежности при расчете на ветровые нагрузки для стальных труб повышенного уровня ответственности?</w:t>
      </w:r>
    </w:p>
    <w:p w14:paraId="67DE40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дымовые трубы следует рассчитывать на скоростной напор ветра и резонанс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45B16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требования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к горизонтальному перемещению верха дымовой трубы от нормативной ветровой нагрузки?</w:t>
      </w:r>
    </w:p>
    <w:p w14:paraId="45764D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следует принимать наклон образующей наружной поверхности ствола кирпичной дымовой трубы к вертикали?</w:t>
      </w:r>
    </w:p>
    <w:p w14:paraId="667D50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пустот допускается применение пустотелого керамического кирпича для кладки стволов кирпичных дымовых труб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07AEC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толщине горизонтальных стяжных колец, предусматриваемых по высоте кирпичной дымовой трубы,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w:t>
      </w:r>
    </w:p>
    <w:p w14:paraId="36D1BB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требуемый размер шага для горизонтальных стяжных колец, предусматриваемых по высоте кирпичной дымовой трубы, установлен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w:t>
      </w:r>
    </w:p>
    <w:p w14:paraId="2709AB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толщине стенок ствола кирпичной дымовой трубы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8FE22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отношение высоты всего ствола железобетонной дымовой трубы или отдельного его участка к своему наружному диаметру?</w:t>
      </w:r>
    </w:p>
    <w:p w14:paraId="087244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наклон образующей поверхности железобетонной дымовой трубы к вертикали в соответствии с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w:t>
      </w:r>
    </w:p>
    <w:p w14:paraId="22AD9F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толщина стенки вверху железобетонной монолитной дымовой трубы в соответствии с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w:t>
      </w:r>
    </w:p>
    <w:p w14:paraId="79D1A8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к толщине защитного слоя бетона железобетонных монолитных дымовых труб?</w:t>
      </w:r>
    </w:p>
    <w:p w14:paraId="7B4B34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предельная ширина раскрытия трещин в растянутой зоне сечения для верхней трети высоты железобетонной дымовой трубы установлена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w:t>
      </w:r>
    </w:p>
    <w:p w14:paraId="0F24B5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предельная ширина раскрытия трещин в растянутой зоне сечения для нижних двух третей высоты железобетонной дымовой трубы установлена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w:t>
      </w:r>
    </w:p>
    <w:p w14:paraId="0E5C16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расположения оттяжек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для стальных дымовых труб с одним ярусом оттяжек.</w:t>
      </w:r>
    </w:p>
    <w:p w14:paraId="7DE78B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расположения оттяжек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для стальных дымовых труб с двумя ярусами оттяжек.</w:t>
      </w:r>
    </w:p>
    <w:p w14:paraId="36E1DF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расстояния между ярусами оттяжек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для стальных дымовых труб с двумя ярусами.</w:t>
      </w:r>
    </w:p>
    <w:p w14:paraId="12489A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коэффициента надежности по нагрузке установлено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при определении нагрузки от массы фасонных частей и узлов вытяжных башен?</w:t>
      </w:r>
    </w:p>
    <w:p w14:paraId="065A23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коэффициента надежности по нагрузке следует принимать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 определении нагрузки от массы оборудования и массы несущих конструкций вытяжных башен при расчете на прочность?</w:t>
      </w:r>
    </w:p>
    <w:p w14:paraId="4B07BA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коэффициента надежности по нагрузке следует принимать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при определении нагрузки от массы оборудования и массы несущих конструкций вытяжных башен при расчете на опрокидывание и отрыв?</w:t>
      </w:r>
    </w:p>
    <w:p w14:paraId="0284CF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коэффициента надежности по нагрузке установлено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при определении нагрузки от массы оттяжек мачт вытяжных башен?</w:t>
      </w:r>
    </w:p>
    <w:p w14:paraId="3C1C6C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установки газоотводящих стволов в вытяжной башне,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97B87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к разнице уровней верха газоотводящего ствола и верха несущей вытяжной башни?</w:t>
      </w:r>
    </w:p>
    <w:p w14:paraId="031791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к наименьшему габаритному размеру несущей башни в нижнем основании согласно применяемым положениям к вытяжным башням?</w:t>
      </w:r>
    </w:p>
    <w:p w14:paraId="3A3F97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вариантов опирания газоотводящего ствола в зависимости от уровня ввода газоходов в вытяжную башню следует принимать в отдельных случаях согласно требованиям к вытяжным башням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утвержденного приказом Минрегиона России от 29.12.2011 № 620?</w:t>
      </w:r>
    </w:p>
    <w:p w14:paraId="34B5CC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стальному промежуточному каркасу несущей башни, противоречащее требованиям к вытяжным башням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утвержденного приказом Минрегиона России от 29.12.2011 № 620.</w:t>
      </w:r>
    </w:p>
    <w:p w14:paraId="3D705F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предусматривать открытые крановые эстакады, в том числе со свободно стоящими колоннами,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B0A56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допускается принимать открытые крановые эстакады с колоннами, раскрепленными выше габарита крана жесткими поперечными конструкциями,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6B1E8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величину коэффициента упругой податливости неразрезных подкрановых балок открытых крановых эстакад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235DA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перемещению кранового рельса, обусловленному прогибом колонн в поперечном направлении при нагрузках от одного крана, установлены согласно требованиям к открытым крановым эстакадам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утвержденного приказом Минрегиона России от 29.12.2011 № 620?</w:t>
      </w:r>
    </w:p>
    <w:p w14:paraId="071C94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утвержденным приказом Минрегиона России от 29.12.2011 № 620, для открытых крановых эстакад к сближению крановых рельсов, обусловленному прогибом колонн в поперечном направлении при нагрузках от одного крана?</w:t>
      </w:r>
    </w:p>
    <w:p w14:paraId="6E82B3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размерам башенных копров по добыче полезных ископаемых по высоте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73039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шаг колонн каркасных башенных копров установлен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01398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высоте этажей башенных копров по добыче полезных ископаемых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AC819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башенных копров по добыче полезных ископаемых,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9789A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надежности по особой нагрузке при расчете башенных копров по добыче полезных ископаемых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2BC7E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требуемая ширина проходов между оборудованием с неподвижными частями или ограждениями оборудования с подвижными частями, а также между оборудованием и стеной, установлена согласно требованиям к башенным копрам по добыче полезных ископаемых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утвержденного приказом Минрегиона России от 29.12.2011 № 620?</w:t>
      </w:r>
    </w:p>
    <w:p w14:paraId="744AFE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«инцидентом» на опасном производственном объекте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C23AA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«техническими устройствами», применяемыми на опасном производственном объекте,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F6179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запорной арматуре, устанавливаемой на трубопроводах технологического комплекса подземных хранилищ газа,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99230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типы подземных резервуаров, сооружаемых в каменной соли и других горных породах (в т. ч. многолетнемерзлых), не установлены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утвержденным приказом Госстроя от 10.12.2012 № 82/ГС?</w:t>
      </w:r>
    </w:p>
    <w:p w14:paraId="585AE0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Выбором каких характеристик при проектировании подземных хранилищ следует обеспечивать устойчивость выработки</w:t>
      </w:r>
      <w:r w:rsidRPr="0011799E">
        <w:rPr>
          <w:rFonts w:ascii="Times New Roman" w:hAnsi="Times New Roman" w:cs="Times New Roman"/>
          <w:sz w:val="28"/>
          <w:szCs w:val="28"/>
        </w:rPr>
        <w:noBreakHyphen/>
        <w:t>емкости резервуара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317038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к расположению заборных зумпфов подземного шахтного резервуара в породах с положительной температурой?</w:t>
      </w:r>
    </w:p>
    <w:p w14:paraId="393EE5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оборудование из перечисленного не следует предусматривать для отбора хранимых продуктов и воды из шахтных резервуаров в породах с положительной температурой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3CEE13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должна определяться вместимость бесшахтных резервуаров в многолетнемерзлых породах?</w:t>
      </w:r>
    </w:p>
    <w:p w14:paraId="14677A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системами контроля и управления технологическими процессами эксплуатации должны быть оборудованы подземные хранилища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60D7CC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признаку классифицируются подземные хранилища, сооружаемые в каменной соли и других горных породах (в том числе многолетнемерзлых),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1D5C0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Измерение какого из перечисленных эксплуатационных параметров не должна предусматривать система контроля подземных резервуаров всех типов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104413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должна определяться вместимость бесшахтных резервуаров для газа в каменной соли?</w:t>
      </w:r>
    </w:p>
    <w:p w14:paraId="1E9ACF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условию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должны отвечать прочностные свойства горных пород с положительной температурой, в которых допускается размещение шахтных резервуаров?</w:t>
      </w:r>
    </w:p>
    <w:p w14:paraId="3427B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вместимость пространства внутри обвалования вокруг устьев скважин бесшахтных резервуаров в каменной соли при хранении сжиженных углеводородных газов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к размещению подземных хранилищ?</w:t>
      </w:r>
    </w:p>
    <w:p w14:paraId="727939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 предъявляется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утвержденным приказом Госстроя от 10.12.2012 № 82/ГС, к ограждению устьев скважин бесшахтных резервуаров подземных хранилищ?</w:t>
      </w:r>
    </w:p>
    <w:p w14:paraId="2F9075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выездов следует предусматривать для площадок подземных хранилищ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53F504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утвержденным приказом Госстроя от 10.12.2012 № 82/ГС, к расстояниям между зданиями и сооружениями подземного хранилища?</w:t>
      </w:r>
    </w:p>
    <w:p w14:paraId="79B6B3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минимально допустимая глубина залегания горных пород, пригодных для размещения выработок</w:t>
      </w:r>
      <w:r w:rsidRPr="0011799E">
        <w:rPr>
          <w:rFonts w:ascii="Times New Roman" w:hAnsi="Times New Roman" w:cs="Times New Roman"/>
          <w:sz w:val="28"/>
          <w:szCs w:val="28"/>
        </w:rPr>
        <w:noBreakHyphen/>
        <w:t>емкостей подземных хранилищ,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1090F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учитывается при определении минимально допустимой глубины залегания горных пород, пригодных для размещения выработок</w:t>
      </w:r>
      <w:r w:rsidRPr="0011799E">
        <w:rPr>
          <w:rFonts w:ascii="Times New Roman" w:hAnsi="Times New Roman" w:cs="Times New Roman"/>
          <w:sz w:val="28"/>
          <w:szCs w:val="28"/>
        </w:rPr>
        <w:noBreakHyphen/>
        <w:t xml:space="preserve">емкостей подземных хранилищ,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03B1DC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 к эксплуатационным характеристикам подземных резервуаров, входящих в состав хранилища, и их выработкам</w:t>
      </w:r>
      <w:r w:rsidRPr="0011799E">
        <w:rPr>
          <w:rFonts w:ascii="Times New Roman" w:hAnsi="Times New Roman" w:cs="Times New Roman"/>
          <w:sz w:val="28"/>
          <w:szCs w:val="28"/>
        </w:rPr>
        <w:noBreakHyphen/>
        <w:t>емкостям?</w:t>
      </w:r>
    </w:p>
    <w:p w14:paraId="595DB2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площадке размещения подземных резервуаров в многолетнемерзлых породах для защиты от временных поверхностных водотоков согласно СП 123.13330.2012 «Свод Правил. Подземные хранилища газа, нефти и продуктов их переработки. Актуализированная редакция СНиП 34</w:t>
      </w:r>
      <w:r w:rsidRPr="0011799E">
        <w:rPr>
          <w:rFonts w:ascii="Times New Roman" w:hAnsi="Times New Roman" w:cs="Times New Roman"/>
          <w:sz w:val="28"/>
          <w:szCs w:val="28"/>
        </w:rPr>
        <w:noBreakHyphen/>
        <w:t>02</w:t>
      </w:r>
      <w:r w:rsidRPr="0011799E">
        <w:rPr>
          <w:rFonts w:ascii="Times New Roman" w:hAnsi="Times New Roman" w:cs="Times New Roman"/>
          <w:sz w:val="28"/>
          <w:szCs w:val="28"/>
        </w:rPr>
        <w:noBreakHyphen/>
        <w:t>99», утвержденному приказом Госстроя от 10.12.2012 № 82/ГС?</w:t>
      </w:r>
    </w:p>
    <w:p w14:paraId="7AA3C5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разработки рабочей карты обследования при проведении экспертизы промышленной безопасности ленточных конвейерных установок на предприятиях по добыче и переработке (обогащению) полезных ископаемых указано неверно и противоречит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77D39A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экспертизы промышленной безопасности ленточных конвейерных установок на предприятиях по добыче и переработке (обогащению) полезных ископаемых, противоречащее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14:paraId="0BE076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допустимый перекос осей валов редуктора и электродвигателя барабана ленточной конвейерной установки установлен </w:t>
      </w:r>
      <w:r w:rsidR="00C17E6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утвержденным приказом Ростехнадзора от 26.02.2006 № 125?</w:t>
      </w:r>
    </w:p>
    <w:p w14:paraId="3D3A35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допускается дальнейшая эксплуатация конвейерной ленты по результатам электромагнитного контроля тросовой основы конвейерной ленты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7D1A64A4" w14:textId="1B1F150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допускается дальнейшая эксплуатация конвейерной ленты по результатам визуально</w:t>
      </w:r>
      <w:r w:rsidRPr="0011799E">
        <w:rPr>
          <w:rFonts w:ascii="Times New Roman" w:hAnsi="Times New Roman" w:cs="Times New Roman"/>
          <w:sz w:val="28"/>
          <w:szCs w:val="28"/>
        </w:rPr>
        <w:noBreakHyphen/>
        <w:t>оптического метода контроля рабочей стороны конвейерной ленты и обкладки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7893D9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дополнительных мер по обеспечению безопасности работ в местах сдвигов, сбросов, тектонических разломов, а также при повышении степени трещиноватости пород указана неверно и противоречит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B190D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достижении какой проектной прочности бетона должна выполняться разработка боковых штросс при проходке способом опертого свода в неустойчивых породах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B2621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должна вестись разработка забоя при проходке ствола в крепких породах горным способом на участке первых пяти колец после пересечения водоносного горизонта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0D406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строительства подземных сооружений в особо опасных инженерно</w:t>
      </w:r>
      <w:r w:rsidRPr="0011799E">
        <w:rPr>
          <w:rFonts w:ascii="Times New Roman" w:hAnsi="Times New Roman" w:cs="Times New Roman"/>
          <w:sz w:val="28"/>
          <w:szCs w:val="28"/>
        </w:rPr>
        <w:noBreakHyphen/>
        <w:t>геологических условиях, противоречащее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10C40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проходки выработок в замороженных грунтах, противоречащее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E10F4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гидравлическим давлением должны быть испытаны на герметичность замораживающие колонки рассольной системы согласно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4B72A8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содержание жидкого азота в используемом хладагенте согласно требованиям к низкотемпературному (азотному)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8B048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требований к низкотемпературному (азотному) замораживанию грунтов, противоречащее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DCDBF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запасу химреагентов в горных выработках на месте приготовления инъекционных химических растворов согласно требованиям к инъекционному закреплению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94743A1" w14:textId="1277798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слой бетона необходимо укладывать с отверстиями для забивки инъекторов для предотвращения возможности прорыва едких растворов наружу при работах с поверхности земли согласно требованиям к инъекционному закреплению грунтов в</w:t>
      </w:r>
      <w:r w:rsidR="00C17E61">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DFA3B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должно проверяться техническое состояние установок главным механиком организации согласно требованиям к буровому, погрузочному оборудованию и оборудованию для устройства монолитных бетонных обделок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3BBFB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концентрации окиси углерода в отработавших газах двигателей внутреннего сгорания самоходных машин после газоочистки допускается их применение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6DAAFC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правил к проветриванию подземных выработок, противоречащее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399B6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всесторонняя проверка и оценка состояния средств противоаварийной защиты на каждом объекте администрацией организации при подготовке плана ликвидации аварий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AF07B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проверяться исправность предохранительных клапанов комиссией предприятия с составлением акта в соответствии с требованиями к холодильным установкам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6AD93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осуществляться проверка состава воздуха каждой рабочей зоны для чрезвычайно опасных веществ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BFF0B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осуществляться проверка состава воздуха каждой рабочей зоны для высокоопасных веществ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271D4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увеличение периодичности составления плана ликвидации аварий по завершении сухой консервации объекта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3E116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проект консервации согласуется только с территориальным органом Ростехнадзора при временной консервации подземных сооружений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5D197D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объектов относятся к особо сложным и уникальным объектам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60278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закладывать на земной поверхности пункты опорной геодезической сети в пределах опасных зон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7D48A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высоте и ширине предохранительного вала, исключающего падение автотранспорта с рабочей площадки,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FD53A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расстояние должны выступать над поверхностью земли предохранительные металлические секции при проходке тоннелей щитами открытого типа с глубиной заложения, превышающей высоту щита,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423953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зазорам между головным блоком экскаватора, а также над наиболее выступающей хвостовой частью кузова экскаватора и контуром выработки,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C44F5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высоте ограждения в ряде случаев, предусмотренных проектом производства работ, допускается производить работы со стрелы комбайна, оборудованной специальной площадкой со съемными ограждениями, при обесточенном приводе исполнительного органа согласно </w:t>
      </w:r>
      <w:r w:rsidR="00C17E61">
        <w:rPr>
          <w:rFonts w:ascii="Times New Roman" w:hAnsi="Times New Roman" w:cs="Times New Roman"/>
          <w:sz w:val="28"/>
          <w:szCs w:val="28"/>
        </w:rPr>
        <w:br/>
      </w:r>
      <w:r w:rsidRPr="0011799E">
        <w:rPr>
          <w:rFonts w:ascii="Times New Roman" w:hAnsi="Times New Roman" w:cs="Times New Roman"/>
          <w:sz w:val="28"/>
          <w:szCs w:val="28"/>
        </w:rPr>
        <w:t>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C9091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передвижных опалубок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13873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Раструб какой высоты должен быть установлен в целях исключения падения людей в выработку при проходке ствола со сбрасыванием породы вниз по опережающей выработке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DAEE4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Решетка какого размера должна быть предусмотрена в целях исключения падения работающих в скважину при сооружении наклонной выработки со спуском породы по пилотной скважине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69770B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высоте машинного и аппаратного помещений согласно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6FFE4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трубы допускается применять для трубопроводов циркуляции хладагента согласно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71DB5D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вентиляция должна быть в машинном отделении замораживающей станции согласно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78F54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Оборудованное место для хранения какого количества баллонов, заполненных хладагентом, должно быть в машинном отделении замораживающей станции согласно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20A144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отводящей трубы, противоречащее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65BB42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допускается хранение баллонов с хладагентом в огнестойких специальных складах (без окон и отопления) согласно требованиям к искусственному замораживанию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C03EA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расстояние должны быть удалены битумоварочные помещения от бровок котлованов и траншей согласно требованиям к изоляционным работам и </w:t>
      </w:r>
      <w:r w:rsidR="00C17E61">
        <w:rPr>
          <w:rFonts w:ascii="Times New Roman" w:hAnsi="Times New Roman" w:cs="Times New Roman"/>
          <w:sz w:val="28"/>
          <w:szCs w:val="28"/>
        </w:rPr>
        <w:t xml:space="preserve"> </w:t>
      </w:r>
      <w:r w:rsidRPr="0011799E">
        <w:rPr>
          <w:rFonts w:ascii="Times New Roman" w:hAnsi="Times New Roman" w:cs="Times New Roman"/>
          <w:sz w:val="28"/>
          <w:szCs w:val="28"/>
        </w:rPr>
        <w:t>антикоррозийной обработке в</w:t>
      </w:r>
      <w:r w:rsidR="00C17E61">
        <w:rPr>
          <w:rFonts w:ascii="Times New Roman" w:hAnsi="Times New Roman" w:cs="Times New Roman"/>
          <w:sz w:val="28"/>
          <w:szCs w:val="28"/>
        </w:rPr>
        <w:t xml:space="preserve"> </w:t>
      </w:r>
      <w:r w:rsidRPr="0011799E">
        <w:rPr>
          <w:rFonts w:ascii="Times New Roman" w:hAnsi="Times New Roman" w:cs="Times New Roman"/>
          <w:sz w:val="28"/>
          <w:szCs w:val="28"/>
        </w:rPr>
        <w:t xml:space="preserve"> соответствии </w:t>
      </w:r>
      <w:r w:rsidR="00C17E61">
        <w:rPr>
          <w:rFonts w:ascii="Times New Roman" w:hAnsi="Times New Roman" w:cs="Times New Roman"/>
          <w:sz w:val="28"/>
          <w:szCs w:val="28"/>
        </w:rPr>
        <w:br/>
      </w:r>
      <w:r w:rsidRPr="0011799E">
        <w:rPr>
          <w:rFonts w:ascii="Times New Roman" w:hAnsi="Times New Roman" w:cs="Times New Roman"/>
          <w:sz w:val="28"/>
          <w:szCs w:val="28"/>
        </w:rPr>
        <w:t>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D3C67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Раструб какой высоты должен иметь проходческий полок для пропуска бадей согласно требованиям к подземному транспорту по вертикальным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15832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высота переподъема для грузовых подъемных установок при подъеме клетями, скипами и платформами согласно требованиям к подземному транспорту по вертикальным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FA4FF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расширении пути против нормально установленной ширины рельсовой колеи запрещается эксплуатация рельсовых путей согласно требованиям к рельсовому транспорту по горизонтальным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7DAD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износе головки рельса по вертикали запрещается эксплуатация рельсовых путей типа Р</w:t>
      </w:r>
      <w:r w:rsidRPr="0011799E">
        <w:rPr>
          <w:rFonts w:ascii="Times New Roman" w:hAnsi="Times New Roman" w:cs="Times New Roman"/>
          <w:sz w:val="28"/>
          <w:szCs w:val="28"/>
        </w:rPr>
        <w:noBreakHyphen/>
        <w:t>24 согласно требованиям к рельсовому транспорту по горизонтальным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41E6C7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зазоре между торцами рельсов запрещается эксплуатация рельсовых путей согласно требованиям к рельсовому транспорту в горизонтальных выработках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4D82CC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какое расстояние рельсы объединяются в звенья посредством стяжек согласно требованиям к рельсовому транспорту по горизонтальным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2DDFFD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точками подвески контактного провода в подземных выработках на прямых участках пути согласно требованиям к рельсовому транспорту по горизонтальным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51FC7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точками подвески контактного провода в подземных выработках на кривых участках пути согласно требованиям к рельсовому транспорту по горизонтальным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2F3DE4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точками заземления для откаточных рельсовых путей при работе аккумуляторных электровозов согласно требованиям к рельсовому транспорту по горизонтальным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7481D8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уклонах допускается размещать внутрибазовые подкрановые пути и территорию базы (за исключением стесненных условий) согласно требованиям к укладке пути и установке контактного рельса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45264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уклонах допускается размещать внутрибазовые подкрановые пути и территорию базы в стесненных условиях согласно требованиям к укладке пути и установке контактного рельса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7E074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уклонах должны располагаться соединительные железнодорожные пути между базой и станцией примыкания согласно требованиям к укладке пути и установке контактного рельса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8D9F9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Ограждениями какой высоты должны быть оборудованы технологические и демонтажные шахты согласно требованиям по закрытой прокладке трубопроводов с помощью микротоннелепроходческих комплексов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D351E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мест хранения и использования горючих и легковоспламеняющихся материалов должны располагаться воздухозаборы вентиляторных установок согласно требованиям к главным вентиляторным установкам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9E3C5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ствола шахты должны располагаться воздухозаборы вентиляторных установок согласно требованиям к главным вентиляторным установкам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721B90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главных вентиляторных установок, противоречащее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67F39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сечение должны иметь резервные трубопроводы главной водоотливной установки шахты согласно требованиям к водоотливу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79D08FF2" w14:textId="0C7EEA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выхода из подземных выработок должны располагаться склады горючих и смазочных материалов, места хранения лакокрасочных материалов, приготовления антисептических, антикоррозионных и</w:t>
      </w:r>
      <w:r w:rsidR="00C17E61">
        <w:rPr>
          <w:rFonts w:ascii="Times New Roman" w:hAnsi="Times New Roman" w:cs="Times New Roman"/>
          <w:sz w:val="28"/>
          <w:szCs w:val="28"/>
        </w:rPr>
        <w:t xml:space="preserve"> </w:t>
      </w:r>
      <w:r w:rsidRPr="0011799E">
        <w:rPr>
          <w:rFonts w:ascii="Times New Roman" w:hAnsi="Times New Roman" w:cs="Times New Roman"/>
          <w:sz w:val="28"/>
          <w:szCs w:val="28"/>
        </w:rPr>
        <w:t> огнезащитных составов в </w:t>
      </w:r>
      <w:r w:rsidR="00C17E61">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12F25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отбираться пробы воздуха при всасывающем способе проветривания, когда свежий воздух к рабочим местам поступает по подземным выработкам и отсасывается по вентиляционным трубам,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8AD8A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отбираться пробы воздуха при нагнетательном способе проветривания, когда свежий воздух к рабочим местам поступает по вентиляционным трубам и исходит по подземным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54B609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начала и конца выработки должны отбираться пробы воздуха при сквозном проветривании выработки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669812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отбору проб воздуха при использовании в подземных условиях вентилятора местного проветривания для подачи воздуха по гибким вентиляционным трубам в тупиковую выработку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72FB40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должны иметь лебедки, применяемые для подъема мачт в установках, не имеющих механизма подъема и собранных на земле вышек, при бурении скважин с поверхности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2BECB6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давлением должно быть испытано инъекционное оборудование до начала работ согласно требованиям к инъекционному закреплению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3116A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давлением должно быть испытано инъекционное оборудование согласно требованиям к инъекционному закреплению грунтов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E3C8A94" w14:textId="7BEF117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требований к инъекционному закреплению грунтов, противоречащее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39D2C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какое расстояние должны крепиться хомутами к надежным конструкциям шланги растворопровода согласно требованиям к буровому, погрузочному оборудованию и оборудованию для устройства монолитных бетонных обделок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2FCAAB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дужка бадьи подлежит замене или ремонту при эксплуатации бадьевого, грузолюдского и грузового подъемов при проходке шахтных стволов согласно требованиям к подземному транспорту по вертикальным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0D2405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износе контактных поверхностей башмаки скольжения подъемного сосуда (противовеса) подлежат замене согласно требованиям к подземному транспорту по вертикальным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3A064C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суммарному износу проводников и башмаков скольжения на сторону при деревянных проводниках согласно требованиям к подземному транспорту по вертикальным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EA3F8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максимальный угол отклонения (девиации) струны подъемного каната на направляющих шкивах и барабанах грузолюдского подъема согласно требованиям к подземному транспорту по вертикальным выработкам в соответствии с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утвержденными постановлением Госгортехнадзора России от 02.11.2001 № 49?</w:t>
      </w:r>
    </w:p>
    <w:p w14:paraId="138A47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подъемные машины должны быть обеспечены самопишущим скоростемером в обязательном порядке в соответствии с требованиями к подъемным машинам и лебедкам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AE88E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предохранительным устройством должна быть оборудована каждая подъемная установка в соответствии с требованиями к подъемным машинам и лебедкам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06BDCA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канат должен быть снят и заменен другим при повторном испытании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3A1D6A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эффективность должны иметь нейтрализаторы отработавших газов, устанавливаемые на автомобили, в соответствии с требованиями к самоходным машинам с двигателями внутреннего сгорания в подземных выработках согласно ПБ 03</w:t>
      </w:r>
      <w:r w:rsidRPr="0011799E">
        <w:rPr>
          <w:rFonts w:ascii="Times New Roman" w:hAnsi="Times New Roman" w:cs="Times New Roman"/>
          <w:sz w:val="28"/>
          <w:szCs w:val="28"/>
        </w:rPr>
        <w:noBreakHyphen/>
        <w:t>428</w:t>
      </w:r>
      <w:r w:rsidRPr="0011799E">
        <w:rPr>
          <w:rFonts w:ascii="Times New Roman" w:hAnsi="Times New Roman" w:cs="Times New Roman"/>
          <w:sz w:val="28"/>
          <w:szCs w:val="28"/>
        </w:rPr>
        <w:noBreakHyphen/>
        <w:t>02 «Правила безопасности при строительстве подземных сооружений», утвержденным постановлением Госгортехнадзора России от 02.11.2001 № 49?</w:t>
      </w:r>
    </w:p>
    <w:p w14:paraId="158839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проектируемых и реконструируемых объектов по приему, хранению и отгрузке нефти и светлых нефтепродуктов с какой упругостью паров рекомендуется предусматривать стационарные установки организованного сбора и утилизации парогазовой фазы согласно «Руководству по безопасности для нефтебаз и складов нефтепродуктов», утвержденному приказом Ростехнадзора от 26.12.2012 № 777?</w:t>
      </w:r>
    </w:p>
    <w:p w14:paraId="260C16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кратность воздухообмена при вентилировании установок регенерации в соответствии с рекомендациями по безопасности к регенерации отработанных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8CE7F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следует проводить осмотр сливоналивных и раздаточных устройств в соответствии с рекомендациями по безопасности при обслуживании и ремонте технологического оборудования, резервуаров и трубопроводов, зданий и сооружений, технических систем обеспечения согласно «Руководству по безопасности для нефтебаз и складов нефтепродуктов», утвержденному приказом Ростехнадзора от 26.12.2012 № 777?</w:t>
      </w:r>
    </w:p>
    <w:p w14:paraId="64EDFD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стен зданий с проемами рекомендуется размещать надземные технологические трубопроводы, прокладываемые на отдельных опорах, эстакадах, согласно «Руководству по безопасности для нефтебаз и складов нефтепродуктов», утвержденному приказом Ростехнадзора от 26.12.2012 № 777?</w:t>
      </w:r>
    </w:p>
    <w:p w14:paraId="192CA6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трубопроводах какого диаметра запорную арматуру следует выполнять с механическим приводом (электро</w:t>
      </w:r>
      <w:r w:rsidRPr="0011799E">
        <w:rPr>
          <w:rFonts w:ascii="Times New Roman" w:hAnsi="Times New Roman" w:cs="Times New Roman"/>
          <w:sz w:val="28"/>
          <w:szCs w:val="28"/>
        </w:rPr>
        <w:noBreakHyphen/>
        <w:t>, пневмо</w:t>
      </w:r>
      <w:r w:rsidRPr="0011799E">
        <w:rPr>
          <w:rFonts w:ascii="Times New Roman" w:hAnsi="Times New Roman" w:cs="Times New Roman"/>
          <w:sz w:val="28"/>
          <w:szCs w:val="28"/>
        </w:rPr>
        <w:noBreakHyphen/>
        <w:t xml:space="preserve"> и гидропривод) согласно «Руководству по безопасности для нефтебаз и складов нефтепродуктов», утвержденному приказом Ростехнадзора от 26.12.2012 № 777?</w:t>
      </w:r>
    </w:p>
    <w:p w14:paraId="610186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площади боковых ограждений, устраиваемых в открытых насосных станциях, расположенных под навесами, согласно «Руководству по безопасности для нефтебаз и складов нефтепродуктов», утвержденному приказом Ростехнадзора от 26.12.2012 № 777?</w:t>
      </w:r>
    </w:p>
    <w:p w14:paraId="129824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наливных устройств и устройств слива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71C07F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сигнализаторов довзрывных концентраций, устанавливаемых на сливоналивных железнодорожных эстакадах для слива</w:t>
      </w:r>
      <w:r w:rsidRPr="0011799E">
        <w:rPr>
          <w:rFonts w:ascii="Times New Roman" w:hAnsi="Times New Roman" w:cs="Times New Roman"/>
          <w:sz w:val="28"/>
          <w:szCs w:val="28"/>
        </w:rPr>
        <w:noBreakHyphen/>
        <w:t>налива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00F5ED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хранения нефти и нефтепродуктов в резервуарах согласно «Руководству по безопасности для нефтебаз и складов нефтепродуктов», утвержденному приказом Ростехнадзора от 26.12.2012 № 777.</w:t>
      </w:r>
    </w:p>
    <w:p w14:paraId="75B61A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Арматуру какой массы располагают на горизонтальных участках трубопроводов с установкой вертикальных опор под трубопровод согласно «Руководству по безопасности для нефтебаз и складов нефтепродуктов», утвержденному приказом Ростехнадзора от 26.12.2012 № 777?</w:t>
      </w:r>
    </w:p>
    <w:p w14:paraId="661B0C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технических устройств в соответствии с рекомендациями по безопасности к системе улавливания паров, противоречащее «Руководству по безопасности для нефтебаз и складов нефтепродуктов», утвержденному приказом Ростехнадзора от 26.12.2012 № 777.</w:t>
      </w:r>
    </w:p>
    <w:p w14:paraId="36CBE4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насосные станции оснащаются автоматическими газоанализаторами довзрывных концентраций с выводом сигнала на пульт управления (в операторную) согласно «Руководству по безопасности для нефтебаз и складов нефтепродуктов», утвержденному приказом Ростехнадзора от 26.12.2012 № 777?</w:t>
      </w:r>
    </w:p>
    <w:p w14:paraId="4709B4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характеризует «установившуюся (эксплуатационную) расчетную ситуацию», учитываемую при проектировании морской нефтегазовой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5A5AAC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характеризует «переходную (условия строительного периода) расчетную ситуацию», учитываемую при проектировании морской нефтегазовой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638D50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характеризует «аварийную (в процессе и непосредственно после аварии) расчетную ситуацию», учитываемую при проектировании морской нефтегазовой платформы, согласно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3F5485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методу следует рассчитывать морские платформы, их конструкции и основания согласно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887CB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категорий предельных состояний морских нефтегазовых платформ, их конструкций и оснований не существует согласно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7C8588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предельного состояния морской платформы, ее конструкции и основания относится состояние, которое соответствует критериям нормального функционирования платформы или долговечности,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29CF2A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предельного состояния морской платформы, ее конструкции и основания относится состояние, которое соответствует критерию разрушения при действии циклических нагрузок, согласно ГОСТ Р 54483</w:t>
      </w:r>
      <w:r w:rsidRPr="0011799E">
        <w:rPr>
          <w:rFonts w:ascii="Times New Roman" w:hAnsi="Times New Roman" w:cs="Times New Roman"/>
          <w:sz w:val="28"/>
          <w:szCs w:val="28"/>
        </w:rPr>
        <w:noBreakHyphen/>
        <w:t>2011 «Национальный стандарт Российской Федерации. Нефтяная и газовая промышленность. Платформы морские для нефтегазодобычи. Общие требования», утвержденному и введенному в действие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w:t>
      </w:r>
    </w:p>
    <w:p w14:paraId="0B9B11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перечисленных зон не относится к зонам морских платформ в соответствии с установленными требованиями по обитаемости с учетом основных и специфических факторов среды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ГОСТ Р 54594</w:t>
      </w:r>
      <w:r w:rsidRPr="0011799E">
        <w:rPr>
          <w:rFonts w:ascii="Times New Roman" w:hAnsi="Times New Roman" w:cs="Times New Roman"/>
          <w:sz w:val="28"/>
          <w:szCs w:val="28"/>
        </w:rPr>
        <w:noBreakHyphen/>
        <w:t>2011 «Национальный стандарт Российской Федерации. Платформы морские. Правила обитаемости. Общие требования», утвержденному и введенному в действие приказом Росстандарта от 07.12.2011 № 719</w:t>
      </w:r>
      <w:r w:rsidRPr="0011799E">
        <w:rPr>
          <w:rFonts w:ascii="Times New Roman" w:hAnsi="Times New Roman" w:cs="Times New Roman"/>
          <w:sz w:val="28"/>
          <w:szCs w:val="28"/>
        </w:rPr>
        <w:noBreakHyphen/>
        <w:t>ст?</w:t>
      </w:r>
    </w:p>
    <w:p w14:paraId="56FC4C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в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не относится к основным этапам вывода морской платформы из эксплуатации, консервации или демонтажу?</w:t>
      </w:r>
    </w:p>
    <w:p w14:paraId="281ED9C4" w14:textId="1D7CFFD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какого фактора в</w:t>
      </w:r>
      <w:r w:rsidR="008917A7">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ГОСТ Р 54483</w:t>
      </w:r>
      <w:r w:rsidRPr="0011799E">
        <w:rPr>
          <w:rFonts w:ascii="Times New Roman" w:hAnsi="Times New Roman" w:cs="Times New Roman"/>
          <w:sz w:val="28"/>
          <w:szCs w:val="28"/>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11799E">
        <w:rPr>
          <w:rFonts w:ascii="Times New Roman" w:hAnsi="Times New Roman" w:cs="Times New Roman"/>
          <w:sz w:val="28"/>
          <w:szCs w:val="28"/>
        </w:rPr>
        <w:noBreakHyphen/>
        <w:t>ст, не производится выбор и обоснование метода вывода морской платформы из эксплуатации, ее консервации или демонтажа?</w:t>
      </w:r>
    </w:p>
    <w:p w14:paraId="4294EF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проектировании каких наружных газопроводов характерны такие мероприятия как применение грузов, утолщение стенки трубы газопровода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6AB22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не должны быть предусмотрены при проектировании наружных газопроводов, планируемых к строительству в водонасыщенных грунтах и на переходах через водные преграды,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4E63B1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решения не должны быть предусмотрены при проектировании наружных газопроводов, планируемых к строительству на территориях, подвергающихся влиянию подземных горных разработок, а также в сейсмических районах,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p w14:paraId="619B56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не фиксируются при обследовании и оценке технического состояния зданий и фундаментов шахтных подъемных установок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F516E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длительности срока эксплуатации необходимо проводить обследование и оценку технического состояния металлоконструкций шахтных копров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1F69E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отклонении от вертикали необходимо проводить обследование и оценку технического состояния металлоконструкций шахтных копров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D30D7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оценивается техническое состояние металлоконструкций шахтного копра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5D519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не относятся к дефектам крепи и армировки вертикальных стволов при обследовании и оценке технического состояния шахтных стволов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2B4FF2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не включает обследование крепи и армировки шахтного ствола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51470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проводится экспертное обследование шахтных подъемных установок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C3298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лет следует принимать за нормативный срок службы шахтных подъемных машин с диаметром барабана до 2,0 м включительно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C1DAE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лет следует принимать за нормативный срок службы шахтных подъемных машин с диаметром барабана более </w:t>
      </w:r>
      <w:r w:rsidR="008917A7">
        <w:rPr>
          <w:rFonts w:ascii="Times New Roman" w:hAnsi="Times New Roman" w:cs="Times New Roman"/>
          <w:sz w:val="28"/>
          <w:szCs w:val="28"/>
        </w:rPr>
        <w:br/>
      </w:r>
      <w:r w:rsidRPr="0011799E">
        <w:rPr>
          <w:rFonts w:ascii="Times New Roman" w:hAnsi="Times New Roman" w:cs="Times New Roman"/>
          <w:sz w:val="28"/>
          <w:szCs w:val="28"/>
        </w:rPr>
        <w:t>2,0 м до 3,0 м включительно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49BDE6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лет следует принимать за нормативный срок службы шахтных подъемных машин с диаметром барабана более </w:t>
      </w:r>
      <w:r w:rsidR="008917A7">
        <w:rPr>
          <w:rFonts w:ascii="Times New Roman" w:hAnsi="Times New Roman" w:cs="Times New Roman"/>
          <w:sz w:val="28"/>
          <w:szCs w:val="28"/>
        </w:rPr>
        <w:br/>
      </w:r>
      <w:r w:rsidRPr="0011799E">
        <w:rPr>
          <w:rFonts w:ascii="Times New Roman" w:hAnsi="Times New Roman" w:cs="Times New Roman"/>
          <w:sz w:val="28"/>
          <w:szCs w:val="28"/>
        </w:rPr>
        <w:t>3,0 м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54F44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лет следует принимать за нормативный срок службы многоканатных шахтных подъемных машин в соответствии </w:t>
      </w:r>
      <w:r w:rsidR="008917A7">
        <w:rPr>
          <w:rFonts w:ascii="Times New Roman" w:hAnsi="Times New Roman" w:cs="Times New Roman"/>
          <w:sz w:val="28"/>
          <w:szCs w:val="28"/>
        </w:rPr>
        <w:br/>
      </w:r>
      <w:r w:rsidRPr="0011799E">
        <w:rPr>
          <w:rFonts w:ascii="Times New Roman" w:hAnsi="Times New Roman" w:cs="Times New Roman"/>
          <w:sz w:val="28"/>
          <w:szCs w:val="28"/>
        </w:rPr>
        <w:t>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D0742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не включается в обследование состояния механической части шахтных подъемных машин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A90F2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включается в обследование состояния металла элементов оборудования шахтных подъемных машин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5A33D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контроля применяют при дефектоскопии элементов шахтной подъемной машины, шахтного копра, крепи и жесткой армировки ствола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42813A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интенсивности вибрации подшипниковых опор допускается длительная эксплуатация шахтной подъемной машины (оценка уровня технического состояния «удовлетворительно»)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72B9FC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интенсивности вибрации хотя бы одного подшипникового узла не допускается длительная работа шахтной подъемной машины (оценка уровня технического состояния «допустимо»)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4242A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интенсивности вибрации хотя бы одного из компонентов вибрации не допускается работа шахтной подъемной машины (оценка уровня технического состояния «недопустимо»), и шахтная подъемная машина должна быть немедленно остановлена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5A6C20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виброконтроля шахтной подъемной машины установлена при интенсивности вибрации в классе оценки «хорошо»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12CD0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виброконтроля шахтной подъемной машины установлена при интенсивности вибрации в классе оценки «удовлетворительно»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2F479C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виброконтроля шахтной подъемной машины установлена при интенсивности вибрации в классе оценки «допустимо»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952CB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соответствует оценка «сборка узлов шахтной подъемной машины оптимальна, вероятность появления дефектов на протяжении длительной эксплуатации минимальна»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28606D58" w14:textId="5F704C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шахтной подъемной машины соответствует оценка «сборка узлов обеспечивает минимальную вероятность появления эксплуатационных дефектов на протяжении межремонтного пробега» в</w:t>
      </w:r>
      <w:r w:rsidR="008917A7">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64F95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шахтной подъемной машины соответствует оценка «повышенная вероятность преждевременного выхода узла из строя, шахтная подъемная машина требует ремонта, повышенный уровень механических колебаний должен быть устранен»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61D68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шахтной подъемной машины соответствует оценка «дальнейшая эксплуатация может привести к аварийному отказу шахтной подъемной машины»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13656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коэффициентов использования шахтной подъемной установки по времени (Кt) и по нагрузке (Кн) по результатам оценки технического состояния шахтной подъемной установки при условии нормального состояния всех узлов шахтной подъемной машины и отсутствии в период эксплуатации аварий, приведших к порыву головных канатов, может быть разрешена дальнейшая эксплуатация шахтной подъемной машины на срок до 5 лет при условии положительных результатов ежегодной ревизии и наладки в соответствии </w:t>
      </w:r>
      <w:r w:rsidR="008917A7">
        <w:rPr>
          <w:rFonts w:ascii="Times New Roman" w:hAnsi="Times New Roman" w:cs="Times New Roman"/>
          <w:sz w:val="28"/>
          <w:szCs w:val="28"/>
        </w:rPr>
        <w:br/>
      </w:r>
      <w:r w:rsidRPr="0011799E">
        <w:rPr>
          <w:rFonts w:ascii="Times New Roman" w:hAnsi="Times New Roman" w:cs="Times New Roman"/>
          <w:sz w:val="28"/>
          <w:szCs w:val="28"/>
        </w:rPr>
        <w:t>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C956C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срок может быть разрешена дальнейшая эксплуатация шахтной подъемной машины по результатам оценки технического состояния шахтной подъемной машины при значении коэффициентов использования шахтной подъемной установки по времени (Кt) и по нагрузке (Кн) более </w:t>
      </w:r>
      <w:r w:rsidR="008917A7">
        <w:rPr>
          <w:rFonts w:ascii="Times New Roman" w:hAnsi="Times New Roman" w:cs="Times New Roman"/>
          <w:sz w:val="28"/>
          <w:szCs w:val="28"/>
        </w:rPr>
        <w:br/>
      </w:r>
      <w:r w:rsidRPr="0011799E">
        <w:rPr>
          <w:rFonts w:ascii="Times New Roman" w:hAnsi="Times New Roman" w:cs="Times New Roman"/>
          <w:sz w:val="28"/>
          <w:szCs w:val="28"/>
        </w:rPr>
        <w:t>0,8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5B813C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каких данных проводится анализ и предварительная оценка состояния механического оборудования шахтной подъемной машины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80A64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проводится дефектоскопия главного (коренного) вала шахтной подъемной машины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1C142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проводится дефектоскопия деталей тормозной системы на шахтных подъемных машинах с одним тормозным приводом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E21264E" w14:textId="722BF45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проводится дефектоскопия деталей тормозной системы на шахтных подъемных машинах в </w:t>
      </w:r>
      <w:r w:rsidR="008917A7">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18C757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не является критерием браковки подвесных и парашютных устройств шахтной подъемной установки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326929B4" w14:textId="1B49D40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относится к перечню работ по обследованию технического состояния подвесных и парашютных устройств шахтной подъемной установки в </w:t>
      </w:r>
      <w:r w:rsidR="008917A7">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771A0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процедур не относится к комплексу работ по обследованию и оценке технического состояния подъемных сосудов (клетей, скипов) и противовесов шахтной подъемной установки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2D2C09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соответствует техническое состояние обследованной металлоконструкции подъемных сосудов и противовесов шахтной подъемной установки, которое отвечает фактическим нагрузкам и условиям эксплуатации без проведения дополнительных работ, в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0D8276A4" w14:textId="7A57ADF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соответствует техническое состояние обследованной металлоконструкции подъемных сосудов и противовесов шахтной подъемной установки, когда невозможно или экономически нецелесообразно восстановление эксплуатационных свойств, в</w:t>
      </w:r>
      <w:r w:rsidR="008917A7">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РД 03</w:t>
      </w:r>
      <w:r w:rsidRPr="0011799E">
        <w:rPr>
          <w:rFonts w:ascii="Times New Roman" w:hAnsi="Times New Roman" w:cs="Times New Roman"/>
          <w:sz w:val="28"/>
          <w:szCs w:val="28"/>
        </w:rPr>
        <w:noBreakHyphen/>
        <w:t>422</w:t>
      </w:r>
      <w:r w:rsidRPr="0011799E">
        <w:rPr>
          <w:rFonts w:ascii="Times New Roman" w:hAnsi="Times New Roman" w:cs="Times New Roman"/>
          <w:sz w:val="28"/>
          <w:szCs w:val="28"/>
        </w:rPr>
        <w:noBreakHyphen/>
        <w:t>01 «Методические указания по проведению экспертных обследований шахтных подъемных установок», утвержденным постановлением Госгортехнадзора России от 26.06.2001 № 23?</w:t>
      </w:r>
    </w:p>
    <w:p w14:paraId="610E3C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оценка технического состояния элементов ленточных конвейерных установок «Зона А» при вибродиагностическом контроле ленточных конвейерных установок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7A4272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оценка технического состояния элементов ленточных конвейерных установок «Зона В» при вибродиагностическом контроле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623484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характеристике соответствует оценка технического состояния элементов ленточных конвейерных установок «Зона D» при вибродиагностическом контроле согласно РД 15</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14:paraId="13BC85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подтверждается соответствие продукции требованиям технических регламентов при обязательной сертификации в соответствии с Федеральным законом от 27.12.2002 № 184</w:t>
      </w:r>
      <w:r w:rsidRPr="0011799E">
        <w:rPr>
          <w:rFonts w:ascii="Times New Roman" w:hAnsi="Times New Roman" w:cs="Times New Roman"/>
          <w:sz w:val="28"/>
          <w:szCs w:val="28"/>
        </w:rPr>
        <w:noBreakHyphen/>
        <w:t>ФЗ</w:t>
      </w:r>
      <w:r w:rsidR="008917A7">
        <w:rPr>
          <w:rFonts w:ascii="Times New Roman" w:hAnsi="Times New Roman" w:cs="Times New Roman"/>
          <w:sz w:val="28"/>
          <w:szCs w:val="28"/>
        </w:rPr>
        <w:t xml:space="preserve"> </w:t>
      </w:r>
      <w:r w:rsidRPr="0011799E">
        <w:rPr>
          <w:rFonts w:ascii="Times New Roman" w:hAnsi="Times New Roman" w:cs="Times New Roman"/>
          <w:sz w:val="28"/>
          <w:szCs w:val="28"/>
        </w:rPr>
        <w:t> «О техническом регулировании»?</w:t>
      </w:r>
    </w:p>
    <w:p w14:paraId="425798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исчисляется срок действия сертификата соответствия продукции требованиям технических регламентов при обязательной сертификации в соответствии с Федеральным законом от 27.12.2002 № 184</w:t>
      </w:r>
      <w:r w:rsidRPr="0011799E">
        <w:rPr>
          <w:rFonts w:ascii="Times New Roman" w:hAnsi="Times New Roman" w:cs="Times New Roman"/>
          <w:sz w:val="28"/>
          <w:szCs w:val="28"/>
        </w:rPr>
        <w:noBreakHyphen/>
        <w:t>ФЗ «О техническом регулировании»?</w:t>
      </w:r>
    </w:p>
    <w:p w14:paraId="357C11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 соответствует вентиляторная установка главного проветривания, если по результатам вибродиагностического обследования сборка узлов обеспечивает минимальную вероятность появления эксплуатационных дефектов на протяжении межремонтного пробега?</w:t>
      </w:r>
    </w:p>
    <w:p w14:paraId="73A907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 соответствует вентиляторная установка главного проветривания, если по результатам вибродиагностического обследования установлена повышенная вероятность преждевременного выхода узла из строя, вентиляторная установка требует ремонта, повышенный уровень механических колебаний должен быть устранен?</w:t>
      </w:r>
    </w:p>
    <w:p w14:paraId="36A22E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технического состояния по параметрам вибрации соответствует вентиляторная установка главного проветривания, если по результатам вибродиагностического обследования дальнейшая эксплуатация может привести к аварийному отказу вентилятора главного проветривания, согласно РД 03</w:t>
      </w:r>
      <w:r w:rsidRPr="0011799E">
        <w:rPr>
          <w:rFonts w:ascii="Times New Roman" w:hAnsi="Times New Roman" w:cs="Times New Roman"/>
          <w:sz w:val="28"/>
          <w:szCs w:val="28"/>
        </w:rPr>
        <w:noBreakHyphen/>
        <w:t>427</w:t>
      </w:r>
      <w:r w:rsidRPr="0011799E">
        <w:rPr>
          <w:rFonts w:ascii="Times New Roman" w:hAnsi="Times New Roman" w:cs="Times New Roman"/>
          <w:sz w:val="28"/>
          <w:szCs w:val="28"/>
        </w:rPr>
        <w:noBreakHyphen/>
        <w:t>01 «Методические указания по проведению экспертных обследований вентиляторных установок главного проветривания», утвержденному постановлением Госгортехнадзора России от 20.12.2001 № 61?</w:t>
      </w:r>
    </w:p>
    <w:p w14:paraId="06DD98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какое оборудование распространяется действие </w:t>
      </w:r>
      <w:r w:rsidR="008917A7">
        <w:rPr>
          <w:rFonts w:ascii="Times New Roman" w:hAnsi="Times New Roman" w:cs="Times New Roman"/>
          <w:sz w:val="28"/>
          <w:szCs w:val="28"/>
        </w:rPr>
        <w:br/>
      </w:r>
      <w:r w:rsidRPr="0011799E">
        <w:rPr>
          <w:rFonts w:ascii="Times New Roman" w:hAnsi="Times New Roman" w:cs="Times New Roman"/>
          <w:sz w:val="28"/>
          <w:szCs w:val="28"/>
        </w:rPr>
        <w:t>ТР ТС 012/2011 «Технический регламент Таможенного союза. О безопасности оборудования для работы во взрывоопасных средах», утвержденного решением комиссии Таможенного союза от 18.10.2011 № 825?</w:t>
      </w:r>
    </w:p>
    <w:p w14:paraId="7E405B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понимается под «идентификацией оборудования»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060B6E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«Ex</w:t>
      </w:r>
      <w:r w:rsidRPr="0011799E">
        <w:rPr>
          <w:rFonts w:ascii="Times New Roman" w:hAnsi="Times New Roman" w:cs="Times New Roman"/>
          <w:sz w:val="28"/>
          <w:szCs w:val="28"/>
        </w:rPr>
        <w:noBreakHyphen/>
        <w:t xml:space="preserve">компонентом»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7F9511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понимается под «маркировкой взрывозащиты»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14C71B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Температура поверхности какого оборудования не должна быть ниже температуры самовоспламенения окружающей взрывоопасной газовой среды и температуры самовоспламенения слоя пыли при эксплуатации в указанных аварийных режимах и при изменении условий окружающей среды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357B03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эксплуатация оборудования с уровнем взрывозащиты «особовзрывобезопасный» при температуре поверхности данного оборудования выше температуры самовоспламенения окружающей взрывоопасной газовой среды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4B4E42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Конструкция какого оборудования не должна иметь частей, способных к искрообразованию, воспламеняющему окружающую взрывоопасную среду,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144A4C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оборудование в обязательном порядке должно быть пылезащищенным и предотвращать опасность воспламенения угольной пыли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0153F3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оборудовании в обязательном порядке пыль не должна образовывать взрывоопасные смеси с воздухом или опасные скопления внутри оборудования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0CBAD7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оборудованию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76EE1A64" w14:textId="10BAAB8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содержание в оборудовании материалов, которые при изменении своих характеристик под влиянием температуры окружающей среды и условий эксплуатации, а также в сочетании с другими материалами снижают уровень взрывозащиты оборудования,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277765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устройствам, обеспечивающим защиту оборудования для работы во взрывоопасных средах при аварийных режимах,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2A8948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данных включаются в маркировку оборудования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6FA5DD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относится к дополнительной информации, которую может содержать маркировка оборудования для работы во взрывоопасных средах по решению изготовителя или в соответствии с контрактом (договором) поставки,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4923C3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действия сертификата соответствия на серийно выпускаемое оборудование для работы во взрывоопасных средах установлен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18.10.2001 № 825?</w:t>
      </w:r>
    </w:p>
    <w:p w14:paraId="7C0EB9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оборудование из перечисленного относится ко II группе в зависимости от области применения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5BF3D9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оборудованик из перечисленного относится к I группе оборудования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34E1AF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оборудование распространяется уровень взрывозащиты «особовзрывобезопасный» («очень высокий») в соответствии с классификацией оборудования для работы во взрывоопасных средах по уровням взрывозащиты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512735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оборудование распространяется уровень взрывозащиты «повышенная надежность против взрыва» («повышенный») в соответствии с классификацией оборудования для работы во взрывоопасных средах по уровням взрывозащиты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6830A3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определение «защиты оболочкой с ограниченным пропуском газов «fr» неэлектрического оборудования, предназначенного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2CEBBB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определение «защиты жидкостным погружением «k» неэлектрического оборудования, предназначенного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6A8CD9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определение «контроля источника воспламенения «b» неэлектрического оборудования, предназначенного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386DFB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определение «конструкционной безопасности «c» неэлектрического оборудования, предназначенного для работы во взрывоопасных средах,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6E615A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неверное утверждение в отношении области применения </w:t>
      </w:r>
      <w:r w:rsidR="008917A7">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27EB5C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определение «критического отказа»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B445E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определение «наработки»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8D88D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определение «отказа»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6AD1E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определение «инцидента»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A89A9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к выпуску в обращение на рынке государств</w:t>
      </w:r>
      <w:r w:rsidRPr="0011799E">
        <w:rPr>
          <w:rFonts w:ascii="Times New Roman" w:hAnsi="Times New Roman" w:cs="Times New Roman"/>
          <w:sz w:val="28"/>
          <w:szCs w:val="28"/>
        </w:rPr>
        <w:noBreakHyphen/>
        <w:t>членов Таможенного союза оборудование, соответствие которого не подтверждено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4E4696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решение является верным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4F804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указания включаются в руководство (инструкцию) по эксплуатации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9BEA7E7" w14:textId="645289F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данных включаются в идентификационную надпись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623C27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вносить изменения в конструкции машины и (или) оборудования в процессе их ремонта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8BD96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эксплуатация отремонтированных машин и (или) оборудования, не отвечающих требованиям проектной (конструкторской) документации,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C3A4C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документе должны быть установлены рекомендации по безопасной утилизации машины и (или) оборудования согласно </w:t>
      </w:r>
      <w:r w:rsidR="008917A7">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39695C2" w14:textId="4D82DC1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Должны ли быть определены в руководстве (инструкции) по эксплуатации меры для предотвращения использования не по назначению машины и (или) оборудования после достижения назначенного ресурса или назначенного срока службы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2FC0E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Подлежат ли машины и (или) оборудование, бывшие в эксплуатации или изготовленные для собственных нужд их изготовителей, подтверждению соответствия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1AC88B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не осуществляется подтверждение соответствия машин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1AABD69E" w14:textId="304203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отношении каких машин и (или) оборудования проводится сертификация (подтверждение соответствия)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D5530A2" w14:textId="6F85432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форм подтверждения соответствия машин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58378A65" w14:textId="666D8F5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форм подтверждения соответствия машин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14:paraId="65C532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систем управления машиной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93C16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органов управления машиной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71260606" w14:textId="1420358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органов управления пуска</w:t>
      </w:r>
      <w:r w:rsidRPr="0011799E">
        <w:rPr>
          <w:rFonts w:ascii="Times New Roman" w:hAnsi="Times New Roman" w:cs="Times New Roman"/>
          <w:sz w:val="28"/>
          <w:szCs w:val="28"/>
        </w:rPr>
        <w:noBreakHyphen/>
        <w:t>остановки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AC1FB34" w14:textId="32B13AE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 должно обеспечиваться включением переключателем режимов эксплуатации машины и (или) оборудования, где требуется повышенная защита персонала,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ECEF0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режимов эксплуатации машины и (или) оборудования, где требуется повышенная защита персонала,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3F8CC6D" w14:textId="542C993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основных требований безопасности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AC757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 является верным по отношению к подвижным защитным ограждениям и защитным устройствам машин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C6C04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 является верным по отношению к взаимосвязи защитных устройств с системами управления машинами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2705D2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машин в руководстве (инструкции) по эксплуатации не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256AB4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эксплуатация машин и (или) оборудования при наличии опасности выделения газов, жидкости, пыли, паров и других отходов, которые могут быть источником опасности для жизни и здоровья человека и окружающей среды,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9A7E171" w14:textId="4DFF884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088056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обязательном порядке должна проводиться оценка риска применения машин и (или) оборудования, значение которого не должно быть выше допустимого,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E92FE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дефекты не могут быть выявлены при проведении магнитопорошкового контроля в элементах конструкций и в деталях технических устройств и сооружений в соответствии </w:t>
      </w:r>
      <w:r w:rsidR="008917A7">
        <w:rPr>
          <w:rFonts w:ascii="Times New Roman" w:hAnsi="Times New Roman" w:cs="Times New Roman"/>
          <w:sz w:val="28"/>
          <w:szCs w:val="28"/>
        </w:rPr>
        <w:br/>
      </w:r>
      <w:r w:rsidRPr="0011799E">
        <w:rPr>
          <w:rFonts w:ascii="Times New Roman" w:hAnsi="Times New Roman" w:cs="Times New Roman"/>
          <w:sz w:val="28"/>
          <w:szCs w:val="28"/>
        </w:rPr>
        <w:t>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83DA7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не проводится капиллярный контроль технических устройств и сооружений согласно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14:paraId="604D8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Выявление каких несплошностей не гарантируется при капиллярном контроле технических устройств и сооружений согласно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14:paraId="19B0DD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области применения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утвержденного приказом Ростехнадзора от 04.04.2008 № 209.</w:t>
      </w:r>
    </w:p>
    <w:p w14:paraId="312D7A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«потери площади металлического сечения каната» является верным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38CABA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цель магнитной дефектоскопии стальных канатов указана неверно и противоречит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5467FE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«обрыва проволоки» является верным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349485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условий проведения экспертизы промышленной безопасности карьерных одноковшовых экскаваторов указано неверно и противоречит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40D546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эксплуатации карьерных экскаваторов с вместимостью ковша базовой модели до 5 куб. м включительно установлен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утвержденным приказом Ростехнадзора от 04.04.2008 № 209?</w:t>
      </w:r>
    </w:p>
    <w:p w14:paraId="510EA2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эксплуатации карьерных экскаваторов типа драглайн с вместимостью ковша базовой модели до 15 куб. м установлен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утвержденным приказом Ростехнадзора от 04.04.2008 № 209?</w:t>
      </w:r>
    </w:p>
    <w:p w14:paraId="397CEF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нормативный срок эксплуатации шагающих карьерных экскаваторов с вместимостью ковша базовой модели 15 куб. м и более установлен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утвержденным приказом Ростехнадзора от 04.04.2008 № 209?</w:t>
      </w:r>
    </w:p>
    <w:p w14:paraId="08F81E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устанавливать срок эксплуатации карьерных одноковшовых экскаваторов исходя из времени выполнения ими гарантированного заводом</w:t>
      </w:r>
      <w:r w:rsidRPr="0011799E">
        <w:rPr>
          <w:rFonts w:ascii="Times New Roman" w:hAnsi="Times New Roman" w:cs="Times New Roman"/>
          <w:sz w:val="28"/>
          <w:szCs w:val="28"/>
        </w:rPr>
        <w:noBreakHyphen/>
        <w:t>изготовителем объема работ в соответствующих горнотехнических условиях,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1C177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экспертизы промышленной безопасности карьерных одноковшовых экскаваторов (КЭ) и входящего в состав экскаватора оборудования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660522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какие сроки находящиеся в рабочем состоянии карьерные одноковшовые экскаваторы должны подвергаться экспертизе промышленной безопасности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6E0C7A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срок продолжительности проведения экспертизы промышленной безопасности карьерных одноковшовых экскаваторов установлен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утвержденным приказом Ростехнадзора от 04.04.2008 № 209?</w:t>
      </w:r>
    </w:p>
    <w:p w14:paraId="6FD4DD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из перечисленных не включаются в документацию, представляемую заказчиком для проведения экспертизы промышленной безопасности карьерных одноковшовых экскаваторов,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54396D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документы из перечисленных включаются в документацию, представляемую заказчиком для проведения экспертизы промышленной безопасности карьерных одноковшовых экскаваторов,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A2F20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экспертиза промышленной безопасности карьерных одноковшовых экскаваторов не проводится согласно </w:t>
      </w:r>
      <w:r w:rsidR="00F57D04">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CF495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проведение обследования карьерных одноковшовых экскаваторов в состоянии ремонта как этапа программы работ по экспертизе промышленной безопасности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0E24E5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Кем разрабатывается программа проведения экспертизы промышленной безопасности карьерных одноковшовых экскаваторов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88F84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проведения экспертизы промышленной безопасности карьерных одноковшовых экскаваторов проводится их идентификация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74E62B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из перечисленных данных указываются в рабочей карте экспертного обследования карьерных одноковшовых экскаваторов по результатам экспертного обследования согласно </w:t>
      </w:r>
      <w:r w:rsidR="00F57D04">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D1F99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процедуры включаются в проведение экспертного обследования карьерных одноковшовых экскаваторов как этапа экспертизы промышленной безопасности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004FBE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не указывается на металлических табличках на оборудовании, на которые в первую очередь обращают внимание при идентификации обследуемого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0E4665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указывается на металлических табличках на оборудовании, на которые в первую очередь обращают внимание при идентификации обследуемого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DA356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параметру проводится проверка соответствия условий эксплуатации карьерного одноковшового экскаватора паспортным данным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E3CF9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процедуры включаются в экспертное обследование металлических конструкций оборудования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443248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является одним из этапов технической диагностики, входящей в экспертное обследование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582041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методов неразрушающего контроля не используется при технической диагностике, входящей в экспертное обследование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687CF7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методов неразрушающего контроля проводят с целью выявления изменений формы элементов карьерного одноковшового экскаватора, поверхностных дефектов в материале и соединениях (в том числе сварных) деталей, наплавках, образовавшихся в процессе эксплуатации трещин, коррозионных и эрозионных повреждений, деформаций, ослаблений болтовых и заклепочных соединений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1D2D1872" w14:textId="5F1C2B2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методе контроля проводят измерение износа пальцев и проушин шарнирных соединений карьерного одноковшового экскаватора в процессе его технической диагностики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660F8CF4" w14:textId="58624D9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неразрушающего контроля определяются утечки масла из корпусов редукторов и через уплотнения при технической диагностике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7D9F47AD" w14:textId="56B0D18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методе контроля определяют глубину коррозионных язв и размеры зон коррозионного повреждения конструкций и сварных соединений карьерного одноковшового экскаватора, включая их глубину, при технической диагностике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628DAC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целей предназначен ультразвуковой контроль при технической диагностике карьерного одноковшового экскаватора согласно </w:t>
      </w:r>
      <w:r w:rsidR="00F57D04">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701750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позволяет определять магнитопорошковый контроль при технической диагностике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498576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позволяет определить контроль проникающими веществами при технической диагностике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20329F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неразрушающего контроля проводится дефектоскопия ответственных деталей и сварных соединений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512F17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условий применения ультразвукового контроля (УК) сварных соединений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16A65F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значению одного из измеренных компонентов вибрации оценивается техническое состояние механического оборудования карьерного одноковшового экскаватора при проведении экспертизы промышленной безопасности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07A0DF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решение является верным, если в ходе экспертного обследования и испытаний будут выявлены неисправности карьерного одноковшового экскаватора, препятствующие его безопасной эксплуатации,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41AA6B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срок может быть продлен срок безопасной эксплуатации карьерного одноковшового экскаватора после истечения его нормативного срока службы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41EE6E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не содержится в заключении экспертизы промышленной безопасности карьерного одноковшового экскаватора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72FED0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 вносится запись о результатах экспертизы промышленной безопасности карьерного одноковшового экскаватора, которую удостоверяет руководитель экспертной группы,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4897C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«дефекта каната» является верным согласно РД 03</w:t>
      </w:r>
      <w:r w:rsidRPr="0011799E">
        <w:rPr>
          <w:rFonts w:ascii="Times New Roman" w:hAnsi="Times New Roman" w:cs="Times New Roman"/>
          <w:sz w:val="28"/>
          <w:szCs w:val="28"/>
        </w:rPr>
        <w:noBreakHyphen/>
        <w:t>348</w:t>
      </w:r>
      <w:r w:rsidRPr="0011799E">
        <w:rPr>
          <w:rFonts w:ascii="Times New Roman" w:hAnsi="Times New Roman" w:cs="Times New Roman"/>
          <w:sz w:val="28"/>
          <w:szCs w:val="28"/>
        </w:rPr>
        <w:noBreakHyphen/>
        <w:t>00 «Методические указания по магнитной дефектоскопии стальных канатов», утвержденному постановлением Госгортехнадзора России от 30.03.2000 № 11?</w:t>
      </w:r>
    </w:p>
    <w:p w14:paraId="1966F3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«частичного отказа» является верным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1D8624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«полного отказа» является верным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3E208A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«предельного состояния» является верным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016BD4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«ремонтопригодности» является верным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20C385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«повреждения» является верным согласно РД 15</w:t>
      </w:r>
      <w:r w:rsidRPr="0011799E">
        <w:rPr>
          <w:rFonts w:ascii="Times New Roman" w:hAnsi="Times New Roman" w:cs="Times New Roman"/>
          <w:sz w:val="28"/>
          <w:szCs w:val="28"/>
        </w:rPr>
        <w:noBreakHyphen/>
        <w:t>14</w:t>
      </w:r>
      <w:r w:rsidRPr="0011799E">
        <w:rPr>
          <w:rFonts w:ascii="Times New Roman" w:hAnsi="Times New Roman" w:cs="Times New Roman"/>
          <w:sz w:val="28"/>
          <w:szCs w:val="28"/>
        </w:rPr>
        <w:noBreakHyphen/>
        <w:t>2008 «Методические рекомендации о порядке проведения экспертизы промышленной безопасности карьерных одноковшовых экскаваторов», утвержденному приказом Ростехнадзора от 04.04.2008 № 209?</w:t>
      </w:r>
    </w:p>
    <w:p w14:paraId="07D8A0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«катастрофическое затопление»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1C9550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«зона затопления»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274E7F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«плотности сухого грунта» является верным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098433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«плотность частиц грунта»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2FAFE1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«градиент напора»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0968F9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этапов содержит процесс расчета распространения отходов, содержащихся в хранилище, в случае разрушения ограждающей дамбы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1B2E96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допущение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 принято в отношении глубины слоя жидкости и неконсолидированных отходов?</w:t>
      </w:r>
    </w:p>
    <w:p w14:paraId="654CCB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допущение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 принято в отношении геометрии поперечного сечения образующегося при аварии прорана?</w:t>
      </w:r>
    </w:p>
    <w:p w14:paraId="4E2A49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данных являются исходными для расчета образования прорана и расчета параметров потока в сечении у подошвы откоса дамбы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474782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Параметры предельно допустимой концентрации какого вещества могут быть использованы для оценки загрязнения почвы сульфат</w:t>
      </w:r>
      <w:r w:rsidRPr="0011799E">
        <w:rPr>
          <w:rFonts w:ascii="Times New Roman" w:hAnsi="Times New Roman" w:cs="Times New Roman"/>
          <w:sz w:val="28"/>
          <w:szCs w:val="28"/>
        </w:rPr>
        <w:noBreakHyphen/>
        <w:t>ионом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1D6143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Параметры предельно допустимой концентрации какого вещества могут быть использованы для оценки загрязнения почвы хлорид</w:t>
      </w:r>
      <w:r w:rsidRPr="0011799E">
        <w:rPr>
          <w:rFonts w:ascii="Times New Roman" w:hAnsi="Times New Roman" w:cs="Times New Roman"/>
          <w:sz w:val="28"/>
          <w:szCs w:val="28"/>
        </w:rPr>
        <w:noBreakHyphen/>
        <w:t>ионом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376BB4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ориентировочной оценки загрязнения почвы какими продуктами может быть использована предельно допустимая концентрация бензина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39F2C4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свойством характеризуется воздушно</w:t>
      </w:r>
      <w:r w:rsidRPr="0011799E">
        <w:rPr>
          <w:rFonts w:ascii="Times New Roman" w:hAnsi="Times New Roman" w:cs="Times New Roman"/>
          <w:sz w:val="28"/>
          <w:szCs w:val="28"/>
        </w:rPr>
        <w:noBreakHyphen/>
        <w:t xml:space="preserve">миграционный лимитирующий признак вредности веществ в почве согласно </w:t>
      </w:r>
      <w:r w:rsidR="00242932">
        <w:rPr>
          <w:rFonts w:ascii="Times New Roman" w:hAnsi="Times New Roman" w:cs="Times New Roman"/>
          <w:sz w:val="28"/>
          <w:szCs w:val="28"/>
        </w:rPr>
        <w:br/>
      </w:r>
      <w:r w:rsidRPr="0011799E">
        <w:rPr>
          <w:rFonts w:ascii="Times New Roman" w:hAnsi="Times New Roman" w:cs="Times New Roman"/>
          <w:sz w:val="28"/>
          <w:szCs w:val="28"/>
        </w:rPr>
        <w:t>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315ADA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свойством характеризуется транслокационный лимитирующий признак вредности веществ в почве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058C19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перечисленных характеристик соответствует общесанитарному лимитирующему признаку вредности веществ в почве согласно </w:t>
      </w:r>
      <w:r w:rsidR="00242932">
        <w:rPr>
          <w:rFonts w:ascii="Times New Roman" w:hAnsi="Times New Roman" w:cs="Times New Roman"/>
          <w:sz w:val="28"/>
          <w:szCs w:val="28"/>
        </w:rPr>
        <w:br/>
      </w:r>
      <w:r w:rsidRPr="0011799E">
        <w:rPr>
          <w:rFonts w:ascii="Times New Roman" w:hAnsi="Times New Roman" w:cs="Times New Roman"/>
          <w:sz w:val="28"/>
          <w:szCs w:val="28"/>
        </w:rPr>
        <w:t>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6AB902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допущение принимается при определении параметров загрязнения почвы, грунтовых вод и поверхностных водоемов вредными веществами, содержащимися в отходах при возникновении аварии на хранилищах производственных отходов химических предприятий, согласно </w:t>
      </w:r>
      <w:r w:rsidR="00242932">
        <w:rPr>
          <w:rFonts w:ascii="Times New Roman" w:hAnsi="Times New Roman" w:cs="Times New Roman"/>
          <w:sz w:val="28"/>
          <w:szCs w:val="28"/>
        </w:rPr>
        <w:br/>
      </w:r>
      <w:r w:rsidRPr="0011799E">
        <w:rPr>
          <w:rFonts w:ascii="Times New Roman" w:hAnsi="Times New Roman" w:cs="Times New Roman"/>
          <w:sz w:val="28"/>
          <w:szCs w:val="28"/>
        </w:rPr>
        <w:t>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569766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распределяются вредные вещества в замкнутых поверхностных водоемах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094EB5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распределяются вредные вещества в проточных поверхностных водоемах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2BA3A3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объем профильтровавшейся с поверхности почвы жидкости при расчете параметров загрязнения почвы в результате гидродинамических аварий на хранилищах производственных отходов химических предприятий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3FC037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учитывается для определения времени фильтрации жидкости при расчете параметров загрязнения почвы в результате гидродинамических аварий на хранилищах производственных отходов химических предприятий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4C2992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значением мощности почвенного слоя необходимо пользоваться при расчете параметров загрязнения почвы в результате гидродинамических аварий на хранилищах производственных отходов химических предприятий, если отсутствуют конкретные исходные данные, согласно </w:t>
      </w:r>
      <w:r w:rsidR="00242932">
        <w:rPr>
          <w:rFonts w:ascii="Times New Roman" w:hAnsi="Times New Roman" w:cs="Times New Roman"/>
          <w:sz w:val="28"/>
          <w:szCs w:val="28"/>
        </w:rPr>
        <w:br/>
      </w:r>
      <w:r w:rsidRPr="0011799E">
        <w:rPr>
          <w:rFonts w:ascii="Times New Roman" w:hAnsi="Times New Roman" w:cs="Times New Roman"/>
          <w:sz w:val="28"/>
          <w:szCs w:val="28"/>
        </w:rPr>
        <w:t>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71EDFE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значением плотности сухого почвенно</w:t>
      </w:r>
      <w:r w:rsidRPr="0011799E">
        <w:rPr>
          <w:rFonts w:ascii="Times New Roman" w:hAnsi="Times New Roman" w:cs="Times New Roman"/>
          <w:sz w:val="28"/>
          <w:szCs w:val="28"/>
        </w:rPr>
        <w:noBreakHyphen/>
        <w:t>грунтового слоя необходимо пользоваться при расчете параметров загрязнения почвы в результате гидродинамических аварий на хранилищах производственных отходов химических предприятий, если отсутствуют конкретные исходные данные,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524658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предельно допустимая концентрация бензола в почве, характерная для хранилищ жидких отходов предприятий химического комплекса,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6FCA0C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предельно допустимая концентрация бензола в водных объектах хозяйственно</w:t>
      </w:r>
      <w:r w:rsidRPr="0011799E">
        <w:rPr>
          <w:rFonts w:ascii="Times New Roman" w:hAnsi="Times New Roman" w:cs="Times New Roman"/>
          <w:sz w:val="28"/>
          <w:szCs w:val="28"/>
        </w:rPr>
        <w:noBreakHyphen/>
        <w:t>питьевого водопользования, характерная для хранилищ жидких отходов предприятий химического комплекса,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355B4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соответствует «химической потребности в кислороде»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0B03C3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разрушения сооружений на подвижных опорах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 может вызвать волна прорыва высотой 1,5 м при скорости потока 0,5 м/с?</w:t>
      </w:r>
    </w:p>
    <w:p w14:paraId="2A6530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разрушения мостов и эстакад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 может вызвать волна прорыва высотой 1,5 м при скорости потока 0,5 м/с?</w:t>
      </w:r>
    </w:p>
    <w:p w14:paraId="06FDEE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показателях высоты волны прорыва и скорости потока возможно возникновение сильных разрушений промышленных зданий с легким металлическим каркасом согласно РД 09</w:t>
      </w:r>
      <w:r w:rsidRPr="0011799E">
        <w:rPr>
          <w:rFonts w:ascii="Times New Roman" w:hAnsi="Times New Roman" w:cs="Times New Roman"/>
          <w:sz w:val="28"/>
          <w:szCs w:val="28"/>
        </w:rPr>
        <w:noBreakHyphen/>
        <w:t>391</w:t>
      </w:r>
      <w:r w:rsidRPr="0011799E">
        <w:rPr>
          <w:rFonts w:ascii="Times New Roman" w:hAnsi="Times New Roman" w:cs="Times New Roman"/>
          <w:sz w:val="28"/>
          <w:szCs w:val="28"/>
        </w:rPr>
        <w:noBreakHyphen/>
        <w:t>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14:paraId="56BF08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приведенных типов хранилищ производственных отходов и стоков для проведения оценки технического состояния и безопасности хранилищ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 указан неверно?</w:t>
      </w:r>
    </w:p>
    <w:p w14:paraId="79A617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приведенных видов работ для проведения оценки безопасности хранилищ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 указан неверно?</w:t>
      </w:r>
    </w:p>
    <w:p w14:paraId="73D1E6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из приведенных способов не определяется класс опасности отходов согласно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утвержденному постановлением Госгортехнадзора России от 06.01.1999 № 1?</w:t>
      </w:r>
    </w:p>
    <w:p w14:paraId="5671F4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«шламов»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6CC581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«хранилища (шламохранилище, хвостохранилище, накопитель сточных вод и т. п.)»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700E51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«шламового хозяйства»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706CA2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«полезного объема хранилища»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129143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«системы гидротранспорта отходов (шлама)»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69E8DE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«резервного хранилища»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25A32B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«экрана из шламов»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7FD01B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Наличие и соответствие какой документации не проверяется при изучении исполнительной и проектной документации при проведении оценки технического состояния и безопасности шламонакопителей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6DBA68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проверяются при натурном обследовании хранилища, анализе результатов натурного обследования, анализе материалов и данных, представленных заказчиком,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2355CE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соответствие не выявляется при анализе проектных технических решений хранилища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2DEBC4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соответствие не оценивается при обследовании и анализе состояния хранилищ в части обеспечения безопасности противофильтрационных сооружений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48CBF8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«коэффициента использования емкости хранилища (коэффициент заполнения)» является верным в 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5406CDDB" w14:textId="1EE9DA5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«коэффициента использования площади хранилища» является верным в </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24143D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«площадь хранилища общая» является верным в соответствии с</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РД 09</w:t>
      </w:r>
      <w:r w:rsidRPr="0011799E">
        <w:rPr>
          <w:rFonts w:ascii="Times New Roman" w:hAnsi="Times New Roman" w:cs="Times New Roman"/>
          <w:sz w:val="28"/>
          <w:szCs w:val="28"/>
        </w:rPr>
        <w:noBreakHyphen/>
        <w:t>255</w:t>
      </w:r>
      <w:r w:rsidRPr="0011799E">
        <w:rPr>
          <w:rFonts w:ascii="Times New Roman" w:hAnsi="Times New Roman" w:cs="Times New Roman"/>
          <w:sz w:val="28"/>
          <w:szCs w:val="28"/>
        </w:rPr>
        <w:noBreakHyphen/>
        <w:t>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утвержденным постановлением Госгортехнадзора России от 06.01.1999 № 1?</w:t>
      </w:r>
    </w:p>
    <w:p w14:paraId="378263A9" w14:textId="0C69E3B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должны укомплектовываться машины и (или) оборудование необходимыми приспособлениями и инструментом для осуществления безопасных регулировок, технического обслуживания и применения по назначению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20362C8E" w14:textId="5550DDF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основных требований к безопасности машин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957F51D" w14:textId="1A5FE5F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требование отображения средствами контроля выполняемого действия при управлении органом управления машиной или оборудованием является обязательным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1E6335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средствами не должен оборудоваться в обязательном порядке пульт управления системой машин и (или) оборудования согласно </w:t>
      </w:r>
      <w:r w:rsidR="0039247F">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F1597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положения переключателя режимов эксплуатации в управлении машиной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5A5969A4" w14:textId="6C06B03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указывается применение креплений, предусматривающих устойчивость в рабочих условиях машины и (или) оборудования, обеспечивая использование без опасности их опрокидывания, падения или неожиданного перемещения,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333693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эксплуатация машин и (или) оборудования, если расположение их движущихся частей не исключает возможность получения травмы,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FB8A3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Допускается ли эксплуатация машины и (или) оборудования, если невозможно их оборудование средствами, предотвращающими закрытие персонала внутри машины и (или) оборудования, согласно </w:t>
      </w:r>
      <w:r w:rsidR="0039247F">
        <w:rPr>
          <w:rFonts w:ascii="Times New Roman" w:hAnsi="Times New Roman" w:cs="Times New Roman"/>
          <w:sz w:val="28"/>
          <w:szCs w:val="28"/>
        </w:rPr>
        <w:br/>
      </w:r>
      <w:r w:rsidRPr="0011799E">
        <w:rPr>
          <w:rFonts w:ascii="Times New Roman" w:hAnsi="Times New Roman" w:cs="Times New Roman"/>
          <w:sz w:val="28"/>
          <w:szCs w:val="28"/>
        </w:rP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795BA4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Является ли требование обеспечения машин и (или) оборудования устройствами, исключающими нарушение последовательности использования нескольких органов управления, при помощи которых осуществляется пуск системы или ее отдельных частей, обязательным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14:paraId="4BCDD1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должны быть минимальные расстояния между швами патрубков, усиливающих листов и швами стенки до горизонтальных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1F34E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грузоподъемных машин в обязательном порядке проводится оценка остаточного ресурса по совокупности дефектов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5E2672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документе отражаются результаты подсчета остаточного ресурса грузоподъемной машины по балльной системе согласно </w:t>
      </w:r>
      <w:r w:rsidR="0039247F">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04119A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нижеперечисленных не являются исходными данными для определения остаточного ресурса грузоподъемной машины по балльной системе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324E96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Кому передается расчет остаточного ресурса грузоподъемной машины (ГПМ) по балльной системе согласно РД 10</w:t>
      </w:r>
      <w:r w:rsidRPr="0011799E">
        <w:rPr>
          <w:rFonts w:ascii="Times New Roman" w:hAnsi="Times New Roman" w:cs="Times New Roman"/>
          <w:sz w:val="28"/>
          <w:szCs w:val="28"/>
        </w:rPr>
        <w:noBreakHyphen/>
        <w:t>112</w:t>
      </w:r>
      <w:r w:rsidRPr="0011799E">
        <w:rPr>
          <w:rFonts w:ascii="Times New Roman" w:hAnsi="Times New Roman" w:cs="Times New Roman"/>
          <w:sz w:val="28"/>
          <w:szCs w:val="28"/>
        </w:rPr>
        <w:noBreakHyphen/>
        <w:t>1</w:t>
      </w:r>
      <w:r w:rsidRPr="0011799E">
        <w:rPr>
          <w:rFonts w:ascii="Times New Roman" w:hAnsi="Times New Roman" w:cs="Times New Roman"/>
          <w:sz w:val="28"/>
          <w:szCs w:val="28"/>
        </w:rPr>
        <w:noBreakHyphen/>
        <w:t>04 «Рекомендации по экспертному обследованию грузоподъемных машин. Общие положения», одобренному Федеральной службой по технологическому надзору, протокол от 26.04.2004?</w:t>
      </w:r>
    </w:p>
    <w:p w14:paraId="0BFCCA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техническое устройство подлежит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BEEDD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техническое устройство не подлежит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5B3E4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применение технических устройств на опасном производственном объекте без проведения экспертизы промышленной безопасности?</w:t>
      </w:r>
    </w:p>
    <w:p w14:paraId="314244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перечисленного не является идентификационным признаком оборудования для работы во взрывоопасных средах и Ex</w:t>
      </w:r>
      <w:r w:rsidRPr="0011799E">
        <w:rPr>
          <w:rFonts w:ascii="Times New Roman" w:hAnsi="Times New Roman" w:cs="Times New Roman"/>
          <w:sz w:val="28"/>
          <w:szCs w:val="28"/>
        </w:rPr>
        <w:noBreakHyphen/>
        <w:t>компонентов в соответствии с ТР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565A70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области распространения ТР ТС 012/2011 «Технический регламент Таможенного союза. О безопасности оборудования для работы во взрывоопасных средах», утвержденного решением комиссии Таможенного союза от 18.10.2011 № 825.</w:t>
      </w:r>
    </w:p>
    <w:p w14:paraId="66996C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«нормальным режимом эксплуатации» машин и оборудования в соответствии с ТР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26E66FEF" w14:textId="57A211C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оборудованию для работы во взрывоопасных средах, необходимое для безопасного функционирования и эксплуатации в отношении риска взрыва, указано неверно в соответствии с ТР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7160F0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неверное утверждение в отношении оборудования, которое может выделять горючие газы или пыль, в соответствии </w:t>
      </w:r>
      <w:r w:rsidR="0039247F">
        <w:rPr>
          <w:rFonts w:ascii="Times New Roman" w:hAnsi="Times New Roman" w:cs="Times New Roman"/>
          <w:sz w:val="28"/>
          <w:szCs w:val="28"/>
        </w:rPr>
        <w:br/>
      </w:r>
      <w:r w:rsidRPr="0011799E">
        <w:rPr>
          <w:rFonts w:ascii="Times New Roman" w:hAnsi="Times New Roman" w:cs="Times New Roman"/>
          <w:sz w:val="28"/>
          <w:szCs w:val="28"/>
        </w:rPr>
        <w:t>с ТР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2EF08B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II группы оборудования в соответствии с классификацией оборудования по области применения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5D2298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подгрупп подразделяется оборудование II группы в зависимости от категории взрывоопасной смеси, для которой оно предназначено,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134D3B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«вводом в эксплуатацию» оборудования согласно ТР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p w14:paraId="14FD0C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влияет на присвоение оборудованию уровня защиты от взрыва согласно ТР ТС 012/2011 «Технический регламент Таможенного союза. О безопасности оборудования для работы во взрывоопасных средах», утвержденному решением комиссии Таможенного союза от 18.10.2011 № 825?</w:t>
      </w:r>
    </w:p>
    <w:p w14:paraId="4AE11E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допускаются отступления от требований промышленной безопасности, установленных федеральными нормами и правилами в области промышленной безопасности, при консервации или ликвидации опасного производственного объекта, если они не установлены, лицом, осуществляющим подготовку проектной документации на строительство, реконструкцию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94A52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из нижеперечисленного не входит в понятие технического перевооружения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3463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сведений не должны быть указаны в техническом задании на разработку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6793F4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обоснования безопасности, разрабатываемого, если необходимо отступление от требований промышленной безопасности, указано неверно и противоречит Федеральным нормам и правилам в области промышленной безопасности «Общие требования к обоснованию безопасности опасного производственного объекта», утвержденным приказом Ростехнадзора от 15.07.2013 № 306?</w:t>
      </w:r>
    </w:p>
    <w:p w14:paraId="3210F4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Кто определяет содержание и конкретный состав разделов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14:paraId="4F72B0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случаев проведения анализа риска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7DE3DA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задач анализа риска аварий на стадиях ввода в эксплуатацию, консервации или ликвидации опасного производственного объекта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93C02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анализа риска аварий на стадиях ввода в эксплуатацию, консервации или ликвидации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7E2CC9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последовательных этапов рекомендуется выполнять в процессе проведения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739FF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этапов проведения анализа риска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70106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процедура на этапе планирования и организации анализа риска аварий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6D68D9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осуществления сбора сведений для описания анализируемого опасного производственного объекта и (или) его составной части сведения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6A5CDF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этапа идентификации опасностей аварий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07E7FE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методов оценки риска аварии является приоритетным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A2D93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анализа риска аварий рекомендуется проводить сопоставительное сравнение значений полученных показателей опасностей и оценок риска аварий с фоновым риском аварий для данного типа опасного производственного объекта или аналогичных типов опасного производственного объекта, с фоновым риском гибели людей в техногенных происшествиях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17E08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этапа разработки мер по снижению риска аварий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0B1DD3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для оптимизации разработанных рекомендаций по снижению риска аварий рекомендуется в рамках доступных ресурсов обеспечить максимальное снижение риска аварий при эксплуатации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23EBC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для оптимизации разработанных рекомендаций по снижению риска аварий рекомендуется обеспечить снижение риска аварий до требуемого уровня, в том числе допустимого риска аварий, при минимальных затратах ресурсов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BCBE0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Распределение какого из показателей риска рекомендуется представлять на ситуационном плане в виде изолиний, кратных отрицательной степени числа 10, показывающих распределение значений риска гибели людей от поражающих факторов аварий по территории опасного производственного объекта и прилегающей местности в течение 1 года,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77222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рекомендуется представлять в виде графика ступенчатой функции, описывающей зависимость ожидаемой частоты аварий, в которых может погибнуть не менее x человек, от числа погибших x,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09968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рекомендуется проводить расчет количества пострадавших, которое определяется числом людей (целое значение), оказавшихся в зоне действия поражающих факторов,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84B53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расчета величины потенциального риска в определенной точке (x, y) на территории площадочного объекта и в зонах, граничащих с площадочным объектом,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7CC809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расчета величины индивидуального риска для i</w:t>
      </w:r>
      <w:r w:rsidRPr="0011799E">
        <w:rPr>
          <w:rFonts w:ascii="Times New Roman" w:hAnsi="Times New Roman" w:cs="Times New Roman"/>
          <w:sz w:val="28"/>
          <w:szCs w:val="28"/>
        </w:rPr>
        <w:noBreakHyphen/>
        <w:t>го индивида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11665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величиной можно оценить долю времени, при которой реципиент (субъект) подвергается опасности, для производственного персонала объектов с постоянным пребыванием персонала (41 час в неделю) при определении параметров индивидуального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335A7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величиной можно оценить долю времени, при которой реципиент (субъект) подвергается опасности, для производственного персонала объектов без постоянного пребывания персонала (менее 2 часов в смену) при определении параметров индивидуального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C69AB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для определения величины коллективного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CE09C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определения величины социального риска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3FDEDD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«допустимый риск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3E3EB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«идентификация опасностей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9E01742" w14:textId="0D42971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перечисленных оп</w:t>
      </w:r>
      <w:r w:rsidR="00BC6387">
        <w:rPr>
          <w:rFonts w:ascii="Times New Roman" w:hAnsi="Times New Roman" w:cs="Times New Roman"/>
          <w:sz w:val="28"/>
          <w:szCs w:val="28"/>
        </w:rPr>
        <w:t xml:space="preserve">ределений соответствует термину </w:t>
      </w:r>
      <w:r w:rsidRPr="0011799E">
        <w:rPr>
          <w:rFonts w:ascii="Times New Roman" w:hAnsi="Times New Roman" w:cs="Times New Roman"/>
          <w:sz w:val="28"/>
          <w:szCs w:val="28"/>
        </w:rPr>
        <w:t>«технический риск»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4E8FF1D" w14:textId="12338A5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перечисленных определ</w:t>
      </w:r>
      <w:r w:rsidR="00BC6387">
        <w:rPr>
          <w:rFonts w:ascii="Times New Roman" w:hAnsi="Times New Roman" w:cs="Times New Roman"/>
          <w:sz w:val="28"/>
          <w:szCs w:val="28"/>
        </w:rPr>
        <w:t xml:space="preserve">ений соответствует термину </w:t>
      </w:r>
      <w:r w:rsidRPr="0011799E">
        <w:rPr>
          <w:rFonts w:ascii="Times New Roman" w:hAnsi="Times New Roman" w:cs="Times New Roman"/>
          <w:sz w:val="28"/>
          <w:szCs w:val="28"/>
        </w:rPr>
        <w:t>«индивидуальный риск» в</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98FE7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«потенциальный риск» в </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0C275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«социальный риск»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F218A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«ожидаемый ущерб» в</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4BD18C4" w14:textId="17D8C05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w:t>
      </w:r>
      <w:r w:rsidR="00BC6387">
        <w:rPr>
          <w:rFonts w:ascii="Times New Roman" w:hAnsi="Times New Roman" w:cs="Times New Roman"/>
          <w:sz w:val="28"/>
          <w:szCs w:val="28"/>
        </w:rPr>
        <w:t xml:space="preserve">ределений соответствует термину </w:t>
      </w:r>
      <w:r w:rsidRPr="0011799E">
        <w:rPr>
          <w:rFonts w:ascii="Times New Roman" w:hAnsi="Times New Roman" w:cs="Times New Roman"/>
          <w:sz w:val="28"/>
          <w:szCs w:val="28"/>
        </w:rPr>
        <w:t>«материальный риск (или риск материальных потерь)»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56BD1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«фоновый риск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43F9B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«эскалация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74C4E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функцией выражается величина вероятности поражения людей и разрушения технических устройств, зданий и сооружений при авариях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560C2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условная вероятность поражения людей и разрушения технических устройств, зданий и сооружений при авариях на опасном производственном объекте в случае использования детерминированных критериев в</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w:t>
      </w:r>
      <w:r w:rsidR="0039247F">
        <w:rPr>
          <w:rFonts w:ascii="Times New Roman" w:hAnsi="Times New Roman" w:cs="Times New Roman"/>
          <w:sz w:val="28"/>
          <w:szCs w:val="28"/>
        </w:rPr>
        <w:t xml:space="preserve"> </w:t>
      </w:r>
      <w:r w:rsidRPr="0011799E">
        <w:rPr>
          <w:rFonts w:ascii="Times New Roman" w:hAnsi="Times New Roman" w:cs="Times New Roman"/>
          <w:sz w:val="28"/>
          <w:szCs w:val="28"/>
        </w:rPr>
        <w:t xml:space="preserve">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C0E0A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из перечисленных относится к дополнительным показателям риска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1C36A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из перечисленных не относится к дополнительным показателям риска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0E9A0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Результатом применения какого метода анализа риска аварий является составление перечня вопросов и ответов о соответствии анализируемого объекта требованиям промышленной безопасности с указанием мер по их обеспечению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DCC78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метода анализа риска аварий «Идентификация опасностей», противоречащее требованиям Руководства по безопасности «Методические основы по проведению анализа опасностей и оценки риска аварий на опасных производственных объектах», утвержденного приказом Ростехнадзора от 11.04.2016 № 144?  </w:t>
      </w:r>
    </w:p>
    <w:p w14:paraId="484148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использовании какого метода анализа риска аварий рассматриваются вид и причины отказа технических устройств, последствия воздействия отказа на технологическую систему опасного производственного объекта и (или) составной части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B825C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категорий подразделяют события по тяжести последствий при применении метода анализа риска аварий «Анализ вида и последствий отказов» согласно рекомендуемой градации событий по тяжести последствий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31291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«критического события» согласно градации событий по тяжести последствий при применении метода анализа риска аварий «Анализ вида и последствий отказов» является верной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1A5385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методов анализа риска аварий предназначен для исследования опасностей отклонений технологических параметров (температуры, давления и др.) и иных процедур (технического обслуживания) от регламентных режимов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12BC6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рекомендуется применять метод анализа риска аварий «Анализа опасностей и работоспособности»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776D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анализа риска аварий предназначен для качественного или количественного анализа комбинации отказов технических устройств, инцидентов, ошибок персонала и нерасчетных внешних (техногенных, природных) воздействий, приводящих к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4F7FB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методов анализа риска аварий включает построение последовательности событий, исходящих из основного события, как правило,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866BA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из перечисленных применение количественной оценки риска аварий является наиболее эффективным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581A04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методов анализа риска аварий является наименее подходящим на стадии ввода/вывода из эксплуатации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933FF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методов анализа риска аварий является наименее подходящим на стадии эксплуатации опасного производственного объекта согласно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AD9F6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значения поглощенной дозы тепловой радиации для оценки воздействие открытого пламени и тепловой радиации от пожара на технологическое оборудование и наружные установки при расчете детерминированных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6C7C0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используется для определения величины эффективного времени экспозиции t для огненного шара при расчете вероятностных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82ECA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величины эффективного времени экспозиции для пожара пролива или факела при расчете вероятностных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60E14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избыточного давления на фронте падающей ударной волны принимается безопасной для человека согласно требованиям к детерминированным критериям поражения ударной волной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52262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используется при расчете вероятности повреждений стен промышленных зданий ударными волнами, при которых возможно восстановление зданий без их сноса,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325BC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вероятности повреждений стен промышленных зданий ударными волнами, при которых здания подлежат сносу,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9BB2F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анализа риска аварий на стадиях эксплуатации, реконструкции или технического перевооружения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D1F72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этапа установления степени опасности аварий на опасном производственном объекте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4A71F2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приоритетных способов предупреждения возникновения возможных инцидентов и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107E9C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является основным показателем опасности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4446F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количественных мер вреда аварий на опасном производственном объекте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307909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рекомендуется анализировать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 систем противоаварийной защиты,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E7549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Результатом применения какого метода анализа риска является качественный анализ опасностей технологических процессов, цель которого состоит в идентификации основных опасностей, опасных факторов и событий, способных нарушить эксплуатацию или нанести вред данному виду деятельности или всей технологической системе опасного производственного объекта в целом,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49765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«катастрофическому событию» согласно градации событий по тяжести последствий при применении метода анализа риска аварий «Анализ вида и последствий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F23BD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из перечисленных является одной из основных особенностей образования «тяжелого» газа, на основе которого приводятся расчеты распространения опасных веществ в атмосфере,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w:t>
      </w:r>
    </w:p>
    <w:p w14:paraId="392F0D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процессы не учитывает модель «тяжелого» газа, на основе которой приводятся расчеты распространения опасных веществ в атмосфере,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w:t>
      </w:r>
    </w:p>
    <w:p w14:paraId="5D2E67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допущения не предусматриваются в Руководстве по безопасности «Методика моделирования распространения аварийных выбросов опасных веществ», утвержденном приказом Ростехнадзора от 20.04.2015 № 158?</w:t>
      </w:r>
    </w:p>
    <w:p w14:paraId="58472A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устойчивости соответствует нейтральной стратификации атмосферы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3D38EC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классов устойчивости выделяют для описания устойчивости атмосферы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4BC912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Руководство по безопасности «Методика моделирования распространения аварийных выбросов опасных веществ», утвержденное приказом Ростехнадзора от 20.04.2015 № 158, применяется без ограничений?</w:t>
      </w:r>
    </w:p>
    <w:p w14:paraId="7BCDF8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сценариев выброса опасных веществ в зависимости от характера разрушения оборудования и агрегатного состояния опасных веществ предусмотрено в Руководстве по безопасности «Методика моделирования распространения аварийных выбросов опасных веществ», утвержденном приказом Ростехнадзора от 20.04.2015 № 158?</w:t>
      </w:r>
    </w:p>
    <w:p w14:paraId="27D316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сценарию выброса опасных веществ опасное вещество (ОВ) поступает в окружающую среду мгновенно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681DAE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сценариев выброса опасных веществ (ОВ) применим как к емкостному оборудованию, так и к трубопроводам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55AFE5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данных не относятся к исходным при прогнозировании наибольших масштабов химического заражения и размеров зон, ограниченных концентрационными пределами распространения пламени опасных веществ,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w:t>
      </w:r>
    </w:p>
    <w:p w14:paraId="57F291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параметров относится к основным величинам, используемым при расчете характеристик выброса опасных веществ (ОВ) только при их продолжительном выбросе,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0FCB09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результаты расчетов полей концентрации и токсодоз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 допускается рассматривать лишь в качестве оценочных?</w:t>
      </w:r>
    </w:p>
    <w:p w14:paraId="7B2D50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применяются для разработки наихудшего варианта при расчете полей концентраций и токсодоз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w:t>
      </w:r>
    </w:p>
    <w:p w14:paraId="14718B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динамической скорости ветра для условий, в которых происходит выброс опасных веществ, в соответствии с требованиями к расчету полей концентраций и токсодоз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14:paraId="62FECD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скорости подмешивания воздуха в облако через верхнюю границу для условий, в которых происходит выброс опасных веществ, в соответствии с требованиями к расчету полей концентраций и токсодоз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14:paraId="642E1A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из перечисленных параметров характеризуется состояние первичного облака в каждый момент времени в соответствии с требованиями к расчету полей концентраций и токсодоз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14:paraId="57A9EC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удельного теплового потока (от поверхности земли в облако) в соответствии с требованиями к расчету полей концентраций и токсодоз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14:paraId="2CF1B8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параметром не характеризуется состояние вторичного облака в каждом поперечном сечении в соответствии с требованиями к расчету полей концентраций и токсодоз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14:paraId="50511F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вторичного облака (шлейфа) опасного вещества,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532377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«первичное облако»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2A852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«пороговая токсодоза»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5E60C0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«разгерметизация оборудования»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40BDFB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«разрушение оборудования»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537779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«смертельная (летальная) токсодоз»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296B2D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возможных стадий развития аварийной ситуации предусматривается в Руководстве по безопасности «Методика моделирования распространения аварийных выбросов опасных веществ», утвержденном приказом Ростехнадзора от 20.04.2015 № 158?</w:t>
      </w:r>
    </w:p>
    <w:p w14:paraId="0FB7C2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рекомендаций по определению параметров смеси опасного вещества (ОВ) с воздухом в облаке,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7B8AB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из перечисленных относятся к исходным данным для проведения расчета параметров смеси опасного вещества с воздухом в облаке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228CD2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рекомендаций по учету сложных многокомпонентных смесей различных опасных веществ (использование «модельного» вещества),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0F6E35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рекомендаций по учету сложных многокомпонентных смесей различных опасных веществ,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202F2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термодинамические расчеты не могут быть проведены корректно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6193D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термодинамических расчетов,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616464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задача решается при проведении термодинамических расчетов параметров фазового равновесия сложных многокомпонентных систем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636973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задача решается при проведении термодинамических расчетов адиабатического расширения газов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5F8F73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решаемой задачи при проведении термодинамических расчетов адиабатического расширения вскипающей жидкости,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D53A8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задача решается при проведении термодинамических расчетов скоростей истечения со звуковой скоростью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2D7DAF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облака, разбавленного воздухом непосредственно в начале рассеяния, определяется в соответствии с рекомендациями по учету подмешивания воздуха на начальном этапе выброса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49C6AF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сценарию выброса опасных веществ опасное вещество (ОВ) поступает в окружающую среду через отверстие площадью S в течение продолжительного времени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664EDF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сценариев выброса опасных веществ (ОВ) применим только к емкостному оборудованию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7AE9FF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понятию «нижний концентрационный предел распространения пламени»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7DF1E6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ингаляционной токсодозы опасного вещества,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4422F6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понятию «верхний концентрационный предел распространения пламени»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0C6826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задача решается при проведении термодинамических расчетов интенсивности кипения пролива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29380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задача решается при проведении термодинамических расчетов для определения состояния в облаке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3FAAA9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решаемой задачи при проведении термодинамических расчетов для расчета интенсивности кипения пролива, противоречащее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12447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решаемой задачи при проведении термодинамических расчетов для определения состояния в облаке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37CCED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определения параметров для системы, находящейся изначально при определенном давлении и температуре и состоящей в общем случае из множества различных веществ и фаз, </w:t>
      </w:r>
      <w:r w:rsidR="007D3E0D">
        <w:rPr>
          <w:rFonts w:ascii="Times New Roman" w:hAnsi="Times New Roman" w:cs="Times New Roman"/>
          <w:sz w:val="28"/>
          <w:szCs w:val="28"/>
        </w:rPr>
        <w:br/>
      </w:r>
      <w:r w:rsidRPr="0011799E">
        <w:rPr>
          <w:rFonts w:ascii="Times New Roman" w:hAnsi="Times New Roman" w:cs="Times New Roman"/>
          <w:sz w:val="28"/>
          <w:szCs w:val="28"/>
        </w:rPr>
        <w:t>а в простейшем случае из одного вещества, указано неверно и противоречит рекомендациям по применению термодинамических расчетов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14:paraId="4BC451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организациям, осуществляющим анализ опасностей и оценки риска аварий, использовать иные обоснованные способы и методы, чем те, которые указаны в Руководстве по безопасности «Методические основы по проведению анализа опасностей и оценки риска аварий на опасных производственных объектах», утвержденном приказом Ростехнадзора от 11.04.2016 № 144?</w:t>
      </w:r>
    </w:p>
    <w:p w14:paraId="45713E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«анализа опасностей и оценки риска аварий на опасном производственном объекте» указано верно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464D6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основ по проведению анализа опасностей и оценки риска аварий на опасных производственных объектах указано неверно и противоречит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B951F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совершенствование инструкций по эксплуатации и техническому обслуживанию, планов мероприятий по локализации и ликвидации последствий аварий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2DDCB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проведение идентификации опасностей аварий и качественной и (или) количественной оценки риска аварий с учетом воздействия поражающих факторов аварий на персонал, население, имущество и окружающую среду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1E5E5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оценки последствий и ущерба от возможных аварий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6B8EDB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оценки риска опасностей на опасных производственных объектах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6289D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мер, снижающих возможность возникновения аварии,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DFEE0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мер относится к мерам, снижающим тяжесть последствий возможных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5FE32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расчета количества погибших в зоне действия поражающих факторов для каждого i</w:t>
      </w:r>
      <w:r w:rsidRPr="0011799E">
        <w:rPr>
          <w:rFonts w:ascii="Times New Roman" w:hAnsi="Times New Roman" w:cs="Times New Roman"/>
          <w:sz w:val="28"/>
          <w:szCs w:val="28"/>
        </w:rPr>
        <w:noBreakHyphen/>
        <w:t>го сценария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3D6CB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величины потенциального риска в определенной точке (x, y) на территории площадочного объекта и в зонах, граничащих с площадочным объектом,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25626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уязвимости при определении индивидуального риска для людей, находящихся в зданиях, если здание не попадает в зону разрушений при взрыве,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E096C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уязвимости при определении индивидуального риска для людей, находящихся в зданиях, если здание попадает в зону разрушений при взрыве,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A836B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используется при определении величины социального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ECFE2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рекомендуется использовать в качестве приоритетного специального метода анализа риска аварий при идентификации опасностей технологических процессов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833F0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критериев при выборе и применении метода анализа риска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6BAD9D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разгерметизации на фланцевых соединениях трубопроводов указано верно согласно требованиям к частотам аварийной разгерметизации типового оборудования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E6E81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минимальное значение частоты полной разгерметизации (мгновенный выброс) сосудов под давлением установлено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07057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«дозы негативного воздействия» для оценки воздействия теплового излучения в соответствии с критериями поражения людей и разрушений технических устройств, зданий и сооружений при авариях на опасных производственных объектах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20E925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«дозы негативного воздействия» для оценки барического воздействия в соответствии с критериями поражения людей и разрушениях технических устройств, зданий и сооружений при авариях на опасном производственном объекте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B4A4E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«дозы негативного воздействия» для оценки токсического воздействия в соответствии с критериями поражения людей и разрушениях технических устройств, зданий и сооружений при авариях на опасных производственных объектах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CA4F5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определении поглощенной дозы тепловой радиации, по которому оценивается воздействие открытого пламени и тепловой радиации от пожара на технологическое оборудование, наружные установки при расчете детерминированных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F7C45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критериев является основным детерминированным критерием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D85A0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 используется при расчете зависимости степени повреждения оборудования от дозы поглощенной тепловой радиации при расчете детерминированных критериев поражения тепловым излучением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2A7672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равна степень повреждения оборудования при величине теплового потока на единицу площади менее 12 кВт/м² при расчете детерминированных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D1DE6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равно значение дозы поглощенной тепловой радиации, выше которого оборудование считается полностью разрушенным для сложного технологического оборудования, расположенного вне укрытий и относящегося к</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 I</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 классу чувствительности оборудования (высокочувствительное),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F1CDA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равно пороговое значение дозы поглощенной тепловой радиации, ниже которого оборудование получает только слабые повреждения, для сложного технологического оборудования, расположенного вне укрытий и относящегося к I классу чувствительности оборудования (высокочувствительное),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0F38B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величине равно значение дозы поглощенной тепловой радиации, выше которого оборудование считается полностью разрушенным, для наземных трубопроводов, относящихся к III классу чувствительности оборудования (слабочувствительное),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A30A9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величине равно пороговое значение дозы поглощенной тепловой радиации, ниже которого оборудование получает только слабые повреждения, для наземных трубопроводов, относящихся к III классу чувствительности оборудования (слабочувствительное),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7D428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величина воздействия избыточного давления соответствует полному разрушению промышленных зданий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11EEF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воздействия избыточного давления соответствует тяжелым повреждениям, при которых промышленное здание подлежит сносу,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AC6AF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воздействия избыточного давления соответствует средним повреждениям зданий, при которых возможно восстановление здания,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33B34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воздействия избыточного давления соответствует разрушению оконных проемов, легкосбрасываемых конструкций зданий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14D92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воздействия избыточного давления соответствует частичному разрушению остекления зданий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7FD88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метода анализа риска аварий «Идентификация опасностей» является верным в </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 xml:space="preserve">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4682B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методов анализа риска аварий предназначен как для качественной, так и для количественной комбинации отказов технических устройств, инцидентов, ошибок персонала и нерасчетных внешних (техногенных, природных) воздействий, приводящих к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B67D5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методов анализа риска аварий предназначен как для качественного, так и для количественного обоснования и </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оценки эффективности мер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9698D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методов анализа риска аварий предназначен для количественного и полуколичественного анализа, включающего построение последовательности событий, исходящих из основного события, как правило,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15B52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анализа риска аварий не является качественным методом оценки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77D56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методы анализа риска аварий рекомендуется использовать для количественной оценки эффективности барьеров безопасности, обоснованных методом «Анализа барьеров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E79F9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ширины колеи грузовой подвесной канатной дороги с кольцевым движением вагонеток (расстояние между несущими, несуще</w:t>
      </w:r>
      <w:r w:rsidRPr="0011799E">
        <w:rPr>
          <w:rFonts w:ascii="Times New Roman" w:hAnsi="Times New Roman" w:cs="Times New Roman"/>
          <w:sz w:val="28"/>
          <w:szCs w:val="28"/>
        </w:rPr>
        <w:noBreakHyphen/>
        <w:t>тяговыми канатами) противоречит требованиям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685764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максимальный угол наклона несущих канатов в прилегающем к станции пролете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7BB9F8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является неверным в отношении требований к проектированию станций грузовой подвесной канатной дороги, противоречащее требованиям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289245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номинальную рабочую скорость вагонеток для грузовой подвесной канатной дороги с кольцевым движением при выборе скорости движения вагонеток в соответствии с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утвержденным приказом Минрегиона России от 29.12.2011 № 635/7?</w:t>
      </w:r>
    </w:p>
    <w:p w14:paraId="0E7490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номинальную рабочую скорость вагонеток для грузовой подвесной канатной дороги с маятниковым движением при выборе скорости движения вагонеток в соответствии с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утвержденным приказом Минрегиона России от 29.12.2011 № 635/7?</w:t>
      </w:r>
    </w:p>
    <w:p w14:paraId="28DC92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предельного угла наклона несущего каната к горизонту для дорог с кольцевым движением вагонеток грузовой подвесной канатной дороги соответствует требованиям </w:t>
      </w:r>
      <w:r w:rsidR="007D3E0D">
        <w:rPr>
          <w:rFonts w:ascii="Times New Roman" w:hAnsi="Times New Roman" w:cs="Times New Roman"/>
          <w:sz w:val="28"/>
          <w:szCs w:val="28"/>
        </w:rPr>
        <w:br/>
      </w:r>
      <w:r w:rsidRPr="0011799E">
        <w:rPr>
          <w:rFonts w:ascii="Times New Roman" w:hAnsi="Times New Roman" w:cs="Times New Roman"/>
          <w:sz w:val="28"/>
          <w:szCs w:val="28"/>
        </w:rPr>
        <w:t>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0EE27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предельного угла наклона несущего каната к горизонту для дорог с маятниковым движением вагонеток грузовой подвесной канатной дороги соответствует требованиям </w:t>
      </w:r>
      <w:r w:rsidR="007D3E0D">
        <w:rPr>
          <w:rFonts w:ascii="Times New Roman" w:hAnsi="Times New Roman" w:cs="Times New Roman"/>
          <w:sz w:val="28"/>
          <w:szCs w:val="28"/>
        </w:rPr>
        <w:br/>
      </w:r>
      <w:r w:rsidRPr="0011799E">
        <w:rPr>
          <w:rFonts w:ascii="Times New Roman" w:hAnsi="Times New Roman" w:cs="Times New Roman"/>
          <w:sz w:val="28"/>
          <w:szCs w:val="28"/>
        </w:rPr>
        <w:t>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B6B4708" w14:textId="7D04065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не должна превышать скорость движения вагонеток, если на дороге предусмотрен автоматический обвод кривых с помощью горизонтальных роликовых батарей, в</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утвержденным приказом Минрегиона России от 29.12.2011 № 635/7?</w:t>
      </w:r>
    </w:p>
    <w:p w14:paraId="1D90CD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не следует выполнять при расстановке линейных опор, натяжных и якорных станций по трассе грузовой подвесной канатной дороги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7361D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прокладки трассы грузовой подвесной канатной дороги противоречит требованиям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2085B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тангенса угла отклонения от вертикали оси вагонетки грузовой подвесной канатной дороги соответствует требованиям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25A24F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обеспечения плавного перехода на выпуклом участке продольного профиля трассы грузовой подвесной канатной дороги противоречит требованиям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ED33D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расположения башмаков опор на вогнутом участке продольного профиля трассы грузовой подвесной канатной дороги соответствует требованиям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68FB75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какого условия следует принимать длину натяжного участка несущих канатов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11CB35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параметров не относятся к расчетным параметрам грузовой подвесной канатной дороги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BD0A7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позиций не входят в состав основных сооружений грузовой подвесной канатной дороги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4EAC1E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допускается проектировать станции или части грузовой подвесной канатной дороги, не требующие постоянного присутствия обслуживающего персонала,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C10A6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строительные конструкции (конструкции опор, станций и других сооружений) грузовой подвесной канатной дороги не относятся к длительно действующим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65C430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строительные конструкции (конструкции опор, станций и других сооружений) грузовой подвесной канатной дороги не относятся к кратковременно действующим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28051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строительные конструкции (конструкции опор, станций и других сооружений) грузовой подвесной канатной дороги не относятся к особым нагрузкам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7FB338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строительные конструкции (конструкции опор, станций и других сооружений) грузовой подвесной канатной дороги не учитываются при расчете аварийной нагрузки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198463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на строительные конструкции (конструкции опор, станций и других сооружений) грузовой подвесной канатной дороги не относятся к монтажным нагрузкам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06E16B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следует принимать нормативные нагрузки от натяжения несущих, тяговых и сетевых канатов в соответствии с требованиями </w:t>
      </w:r>
      <w:r w:rsidR="007D3E0D">
        <w:rPr>
          <w:rFonts w:ascii="Times New Roman" w:hAnsi="Times New Roman" w:cs="Times New Roman"/>
          <w:sz w:val="28"/>
          <w:szCs w:val="28"/>
        </w:rPr>
        <w:br/>
      </w:r>
      <w:r w:rsidRPr="0011799E">
        <w:rPr>
          <w:rFonts w:ascii="Times New Roman" w:hAnsi="Times New Roman" w:cs="Times New Roman"/>
          <w:sz w:val="28"/>
          <w:szCs w:val="28"/>
        </w:rPr>
        <w:t>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10DFCC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комбинации натяжений канатов следует учитывать при расчете сооружений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74B76F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нормативную нагрузку от веса вагонеток на участке станции, где вагонетки отключены от тягового каната,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C4239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необходимо принимать расстояние между вагонетками при расчете нормативной нагрузки от веса вагонеток на участках станций, где вагонетки не отключены от тягового каната,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3A963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следует вводить при определении ветровой нагрузки на канаты и предохранительные сети грузовой подвесной канатной дороги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244F7E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нормативной нагрузки от веса людей принимается при расчете элементов конструкций, непосредственно воспринимающих вес людей,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18B7F8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нормативной нагрузки от веса людей принимается при расчете основных несущих конструкций сооружений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64D4FA3A" w14:textId="0A37AEE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какими коэффициентами следует рассчитывать элементы конструкций, непосредственно воспринимающие нагрузку от тягового каната, вагонеток и другого оборудования, в </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7D3E0D">
        <w:rPr>
          <w:rFonts w:ascii="Times New Roman" w:hAnsi="Times New Roman" w:cs="Times New Roman"/>
          <w:sz w:val="28"/>
          <w:szCs w:val="28"/>
        </w:rPr>
        <w:t xml:space="preserve"> </w:t>
      </w:r>
      <w:r w:rsidRPr="0011799E">
        <w:rPr>
          <w:rFonts w:ascii="Times New Roman" w:hAnsi="Times New Roman" w:cs="Times New Roman"/>
          <w:sz w:val="28"/>
          <w:szCs w:val="28"/>
        </w:rPr>
        <w:t>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9907F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для динамической горизонтальной нагрузки сопротивления при проходе вагонетки через опору при расчете станций и других сооружений по прочности и устойчивости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17736C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от веса оборудования при расчете станций и других сооружений по прочности и устойчивости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4222CA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от натяжения несущих, сетевых и расчалочных канатов, от веса вагонеток, включая вес груза в кузове вагонетки (за исключением конструкций с консольной нагрузкой от несущих канатов), при расчете станций и других сооружений по прочности и устойчивости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4BC031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для порожнякового каната при расчете по прочности и устойчивости конструкций станций с консольной нагрузкой от несущих канатов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2734E5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от трения каната по башмаку при расчете станций и других сооружений по прочности и устойчивости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335B4D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от натяжения тягового каната при расчете станций и других сооружений по прочности и устойчивости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0BFB2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надежности по нагрузкам от веса людей при расчете станций и других сооружений по прочности и устойчивости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651E6C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устойчивости на сдвиг при расчете фундаментов (без отпора грунта) строительных конструкций грузовой подвесной канатной дороги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5B27B5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значение коэффициента устойчивости на опрокидывание, на вырывание при расчете фундаментов (без отпора грунта) строительных конструкций грузовой подвесной канатной дороги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1D7C75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пределах с учетом снижения скорости системы регулирования и контроля скорости вагонеток, предусмотренные на приводе маятниковых грузовых подвесных канатных дорог, должны регулировать скорость вагонеток в соответствии с требованиями СП 37.13330.2012 «Свод правил. Промышленный транспорт. Актуализированная редакция СНиП 2.05.07</w:t>
      </w:r>
      <w:r w:rsidRPr="0011799E">
        <w:rPr>
          <w:rFonts w:ascii="Times New Roman" w:hAnsi="Times New Roman" w:cs="Times New Roman"/>
          <w:sz w:val="28"/>
          <w:szCs w:val="28"/>
        </w:rPr>
        <w:noBreakHyphen/>
        <w:t>91*», утвержденного приказом Минрегиона России от 29.12.2011 № 635/7?</w:t>
      </w:r>
    </w:p>
    <w:p w14:paraId="4AA680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«рельсового кранового пути» соответствует РД</w:t>
      </w:r>
      <w:r w:rsidRPr="0011799E">
        <w:rPr>
          <w:rFonts w:ascii="Times New Roman" w:hAnsi="Times New Roman" w:cs="Times New Roman"/>
          <w:sz w:val="28"/>
          <w:szCs w:val="28"/>
        </w:rPr>
        <w:noBreakHyphen/>
        <w:t>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97 «Методические указания «Комплексное обследование крановых путей грузоподъемных машин», утвержденному постановлением Госгортехнадзора России от 28.03.1997 № 14?</w:t>
      </w:r>
    </w:p>
    <w:p w14:paraId="709219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подвесные канатные дороги распространяется действие РД 10</w:t>
      </w:r>
      <w:r w:rsidRPr="0011799E">
        <w:rPr>
          <w:rFonts w:ascii="Times New Roman" w:hAnsi="Times New Roman" w:cs="Times New Roman"/>
          <w:sz w:val="28"/>
          <w:szCs w:val="28"/>
        </w:rPr>
        <w:noBreakHyphen/>
        <w:t>171</w:t>
      </w:r>
      <w:r w:rsidRPr="0011799E">
        <w:rPr>
          <w:rFonts w:ascii="Times New Roman" w:hAnsi="Times New Roman" w:cs="Times New Roman"/>
          <w:sz w:val="28"/>
          <w:szCs w:val="28"/>
        </w:rPr>
        <w:noBreakHyphen/>
        <w:t>97 «Инструкция по проведению дефектоскопии стальных канатов пассажирских подвесных канатных дорог», утвержденного постановлением Госгортехнадзора России от 08.12.1997 № 50?</w:t>
      </w:r>
    </w:p>
    <w:p w14:paraId="2FFB24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Спустя какой период времени необходимо проводить вторую дефектоскопию несущего каната пассажирской подвесной канатной дороги после его навески согласно РД 10</w:t>
      </w:r>
      <w:r w:rsidRPr="0011799E">
        <w:rPr>
          <w:rFonts w:ascii="Times New Roman" w:hAnsi="Times New Roman" w:cs="Times New Roman"/>
          <w:sz w:val="28"/>
          <w:szCs w:val="28"/>
        </w:rPr>
        <w:noBreakHyphen/>
        <w:t>171</w:t>
      </w:r>
      <w:r w:rsidRPr="0011799E">
        <w:rPr>
          <w:rFonts w:ascii="Times New Roman" w:hAnsi="Times New Roman" w:cs="Times New Roman"/>
          <w:sz w:val="28"/>
          <w:szCs w:val="28"/>
        </w:rPr>
        <w:noBreakHyphen/>
        <w:t>97 «Инструкция по проведению дефектоскопии стальных канатов пассажирских подвесных канатных дорог», утвержденному постановлением Госгортехнадзора России от 08.12.1997 № 50?</w:t>
      </w:r>
    </w:p>
    <w:p w14:paraId="50AD46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по результатам визуального осмотра несущий канат пассажирской подвесной канатной дороги бракуется согласно </w:t>
      </w:r>
      <w:r w:rsidR="007D3E0D">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171</w:t>
      </w:r>
      <w:r w:rsidRPr="0011799E">
        <w:rPr>
          <w:rFonts w:ascii="Times New Roman" w:hAnsi="Times New Roman" w:cs="Times New Roman"/>
          <w:sz w:val="28"/>
          <w:szCs w:val="28"/>
        </w:rPr>
        <w:noBreakHyphen/>
        <w:t>97 «Инструкция по проведению дефектоскопии стальных канатов пассажирских подвесных канатных дорог», утвержденному постановлением Госгортехнадзора России от 08.12.1997 № 50?</w:t>
      </w:r>
    </w:p>
    <w:p w14:paraId="228652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обнаружении износа и коррозии наружных проволок на какую величину от первоначальной высоты Z</w:t>
      </w:r>
      <w:r w:rsidRPr="0011799E">
        <w:rPr>
          <w:rFonts w:ascii="Times New Roman" w:hAnsi="Times New Roman" w:cs="Times New Roman"/>
          <w:sz w:val="28"/>
          <w:szCs w:val="28"/>
        </w:rPr>
        <w:noBreakHyphen/>
        <w:t>образной проволоки несущий канат пассажирской подвесной канатной дороги необходимо браковать согласно РД 10</w:t>
      </w:r>
      <w:r w:rsidRPr="0011799E">
        <w:rPr>
          <w:rFonts w:ascii="Times New Roman" w:hAnsi="Times New Roman" w:cs="Times New Roman"/>
          <w:sz w:val="28"/>
          <w:szCs w:val="28"/>
        </w:rPr>
        <w:noBreakHyphen/>
        <w:t>171</w:t>
      </w:r>
      <w:r w:rsidRPr="0011799E">
        <w:rPr>
          <w:rFonts w:ascii="Times New Roman" w:hAnsi="Times New Roman" w:cs="Times New Roman"/>
          <w:sz w:val="28"/>
          <w:szCs w:val="28"/>
        </w:rPr>
        <w:noBreakHyphen/>
        <w:t>97 «Инструкция по проведению дефектоскопии стальных канатов пассажирских подвесных канатных дорог», утвержденному постановлением Госгортехнадзора России от 08.12.1997 № 50?</w:t>
      </w:r>
    </w:p>
    <w:p w14:paraId="162278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обнаружении отклонения шага свивки каната на какую величину несущий канат пассажирской подвесной канатной дороги необходимо браковать согласно РД 10</w:t>
      </w:r>
      <w:r w:rsidRPr="0011799E">
        <w:rPr>
          <w:rFonts w:ascii="Times New Roman" w:hAnsi="Times New Roman" w:cs="Times New Roman"/>
          <w:sz w:val="28"/>
          <w:szCs w:val="28"/>
        </w:rPr>
        <w:noBreakHyphen/>
        <w:t>171</w:t>
      </w:r>
      <w:r w:rsidRPr="0011799E">
        <w:rPr>
          <w:rFonts w:ascii="Times New Roman" w:hAnsi="Times New Roman" w:cs="Times New Roman"/>
          <w:sz w:val="28"/>
          <w:szCs w:val="28"/>
        </w:rPr>
        <w:noBreakHyphen/>
        <w:t>97 «Инструкция по проведению дефектоскопии стальных канатов пассажирских подвесных канатных дорог», утвержденному постановлением Госгортехнадзора России от 08.12.1997 № 50?</w:t>
      </w:r>
    </w:p>
    <w:p w14:paraId="438803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понимается под «агрессивной средой» согласно </w:t>
      </w:r>
      <w:r w:rsidR="00ED01E7">
        <w:rPr>
          <w:rFonts w:ascii="Times New Roman" w:hAnsi="Times New Roman" w:cs="Times New Roman"/>
          <w:sz w:val="28"/>
          <w:szCs w:val="28"/>
        </w:rPr>
        <w:br/>
      </w:r>
      <w:r w:rsidRPr="0011799E">
        <w:rPr>
          <w:rFonts w:ascii="Times New Roman" w:hAnsi="Times New Roman" w:cs="Times New Roman"/>
          <w:sz w:val="28"/>
          <w:szCs w:val="28"/>
        </w:rPr>
        <w:t>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53EC1F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«строительной конструкцией»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247E01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«строительным сооружением»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11E66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«конструктивной системой»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564E38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«воздействием» на строительные объекты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1EAB7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«нагрузками» на строительные объекты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748C07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«обеспеченностью» для нагрузок на строительные объекты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AFFDC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нижеперечисленных определений соответствует термину «обеспеченность» для характеристик материалов согласно </w:t>
      </w:r>
      <w:r w:rsidR="00ED01E7">
        <w:rPr>
          <w:rFonts w:ascii="Times New Roman" w:hAnsi="Times New Roman" w:cs="Times New Roman"/>
          <w:sz w:val="28"/>
          <w:szCs w:val="28"/>
        </w:rPr>
        <w:br/>
      </w:r>
      <w:r w:rsidRPr="0011799E">
        <w:rPr>
          <w:rFonts w:ascii="Times New Roman" w:hAnsi="Times New Roman" w:cs="Times New Roman"/>
          <w:sz w:val="28"/>
          <w:szCs w:val="28"/>
        </w:rPr>
        <w:t>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4AC8D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сооружений какого класса необходимо использовать данные экспериментальных исследований на моделях или натурных конструкциях в случае, если при проектировании данных сооружений использованы не апробированные ранее конструктивные решения или для которых не существует надежных методов расчета, согласно </w:t>
      </w:r>
      <w:r w:rsidR="00ED01E7">
        <w:rPr>
          <w:rFonts w:ascii="Times New Roman" w:hAnsi="Times New Roman" w:cs="Times New Roman"/>
          <w:sz w:val="28"/>
          <w:szCs w:val="28"/>
        </w:rPr>
        <w:br/>
      </w:r>
      <w:r w:rsidRPr="0011799E">
        <w:rPr>
          <w:rFonts w:ascii="Times New Roman" w:hAnsi="Times New Roman" w:cs="Times New Roman"/>
          <w:sz w:val="28"/>
          <w:szCs w:val="28"/>
        </w:rPr>
        <w:t>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6ABA1A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число расчетных ситуаций выделяют при расчете конструкций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0A648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нижеперечисленных ситуаций относится к установившейся при расчете конструкций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62D1F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нижеперечисленных ситуаций относится к переходной при расчете конструкций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C3083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расчетных ситуаций при расчете конструкций характеризуется исключительными условиями работы сооружения, которые могут привести к существенным социальным, экологическим и экономическим потерям,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C41F2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состояний относится к первой группе предельных состояний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490972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состояний относится ко второй группе предельных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A81A0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какого фактора не рекомендуется проводить расчет строительных объектов по предельным состояниям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2A079FE1" w14:textId="153CCB5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расчета строительных объектов по предельным состояниям, противоречащее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18D57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Расчет конструкций и оснований сооружений какого класса рекомендуется проводить на основе результатов специальных теоретических, апробированных численных и экспериментальных исследований, проводимых на моделях или натурных конструкциях,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2659FE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нижеперечисленных случаев не проводится расчет на прогрессирующее обрушение зданий и сооружений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65901D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подразделяются нагрузки и воздействия на строительные объекты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64BAD54A" w14:textId="585103F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нижеперечисленных нагрузок и воздействий на строительные объекты относятся к постоянным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6E956C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подгруппы делятся особые нагрузки и воздействия на строительные объекты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758068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группы в зависимости от ответной реакции строительного объекта подразделяются нагрузки и воздействия согласно </w:t>
      </w:r>
      <w:r w:rsidR="00ED01E7">
        <w:rPr>
          <w:rFonts w:ascii="Times New Roman" w:hAnsi="Times New Roman" w:cs="Times New Roman"/>
          <w:sz w:val="28"/>
          <w:szCs w:val="28"/>
        </w:rPr>
        <w:br/>
      </w:r>
      <w:r w:rsidRPr="0011799E">
        <w:rPr>
          <w:rFonts w:ascii="Times New Roman" w:hAnsi="Times New Roman" w:cs="Times New Roman"/>
          <w:sz w:val="28"/>
          <w:szCs w:val="28"/>
        </w:rPr>
        <w:t>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5A4672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нормативных и расчетных нагрузок, противоречащее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5BA3F5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значение коэффициентов сочетаний нагрузок, по которым учитывается вероятность одновременного достижения несколькими нагрузками их расчетных значений, соответствующая вероятности достижения одной нагрузкой ее расчетного значения, установлено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введенным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C1822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видов нагрузок на строительные объекты состоят основные сочетания нагрузок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4EE1269" w14:textId="3712329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видов нагрузок и воздействий на строительные объекты состоят особые сочетания нагрузок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C44F2F4" w14:textId="502C6BA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обеспеченности нормативных значений прочностных характеристик строительных материалов, прошедших приемочный контроль или сортировку, установлена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C2945F2" w14:textId="5329DAF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свойств строительных материалов и грунтов, противоречащее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66D1D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коэффициента надежности по ответственности установлено для класса сооружений КС</w:t>
      </w:r>
      <w:r w:rsidRPr="0011799E">
        <w:rPr>
          <w:rFonts w:ascii="Times New Roman" w:hAnsi="Times New Roman" w:cs="Times New Roman"/>
          <w:sz w:val="28"/>
          <w:szCs w:val="28"/>
        </w:rPr>
        <w:noBreakHyphen/>
        <w:t>3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730F71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коэффициента надежности по ответственности установлено для класса сооружений КС</w:t>
      </w:r>
      <w:r w:rsidRPr="0011799E">
        <w:rPr>
          <w:rFonts w:ascii="Times New Roman" w:hAnsi="Times New Roman" w:cs="Times New Roman"/>
          <w:sz w:val="28"/>
          <w:szCs w:val="28"/>
        </w:rPr>
        <w:noBreakHyphen/>
        <w:t>2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28832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минимальное значение коэффициента надежности по ответственности установлено для класса сооружений КС</w:t>
      </w:r>
      <w:r w:rsidRPr="0011799E">
        <w:rPr>
          <w:rFonts w:ascii="Times New Roman" w:hAnsi="Times New Roman" w:cs="Times New Roman"/>
          <w:sz w:val="28"/>
          <w:szCs w:val="28"/>
        </w:rPr>
        <w:noBreakHyphen/>
        <w:t>1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2E0C8E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следует принимать коэффициент надежности по ответственности для зданий высотой более 250 м и большепролетных сооружений (без промежуточных опор) с пролетом более 120 м согласно </w:t>
      </w:r>
      <w:r w:rsidR="00ED01E7">
        <w:rPr>
          <w:rFonts w:ascii="Times New Roman" w:hAnsi="Times New Roman" w:cs="Times New Roman"/>
          <w:sz w:val="28"/>
          <w:szCs w:val="28"/>
        </w:rPr>
        <w:br/>
      </w:r>
      <w:r w:rsidRPr="0011799E">
        <w:rPr>
          <w:rFonts w:ascii="Times New Roman" w:hAnsi="Times New Roman" w:cs="Times New Roman"/>
          <w:sz w:val="28"/>
          <w:szCs w:val="28"/>
        </w:rPr>
        <w:t>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2CA8A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зданий и сооружений какого класса, имеющих повышенный уровень ответственности, должны предусматриваться научно</w:t>
      </w:r>
      <w:r w:rsidRPr="0011799E">
        <w:rPr>
          <w:rFonts w:ascii="Times New Roman" w:hAnsi="Times New Roman" w:cs="Times New Roman"/>
          <w:sz w:val="28"/>
          <w:szCs w:val="28"/>
        </w:rPr>
        <w:noBreakHyphen/>
        <w:t>техническое сопровождение при проектировании, изготовлении и монтаже конструкций, а также их технический мониторинг при возведении и эксплуатации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F3A6E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не учитываются при расчетных моделях нагрузок для статических воздействий на строительные объекты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F9DA5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соотношения включаются в расчетные модели напряженно</w:t>
      </w:r>
      <w:r w:rsidRPr="0011799E">
        <w:rPr>
          <w:rFonts w:ascii="Times New Roman" w:hAnsi="Times New Roman" w:cs="Times New Roman"/>
          <w:sz w:val="28"/>
          <w:szCs w:val="28"/>
        </w:rPr>
        <w:noBreakHyphen/>
        <w:t>деформированного состояния строительных объектов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7DEF37BC" w14:textId="07C27A5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модели включаются в расчетные модели сопротивления строительных конструкций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5D3A2E51" w14:textId="4ADC4D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относятся здания и сооружения особо опасных и технически сложных объектов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C0FBF8E" w14:textId="0092FEB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зданий и сооружений относятся все сооружения,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233474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Тоннели и трубопроводы какой протяженности относятся к классу зданий и сооружений КС</w:t>
      </w:r>
      <w:r w:rsidRPr="0011799E">
        <w:rPr>
          <w:rFonts w:ascii="Times New Roman" w:hAnsi="Times New Roman" w:cs="Times New Roman"/>
          <w:sz w:val="28"/>
          <w:szCs w:val="28"/>
        </w:rPr>
        <w:noBreakHyphen/>
        <w:t>3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2E5957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Строительные объекты какой высоты относятся к классу зданий и сооружений КС</w:t>
      </w:r>
      <w:r w:rsidRPr="0011799E">
        <w:rPr>
          <w:rFonts w:ascii="Times New Roman" w:hAnsi="Times New Roman" w:cs="Times New Roman"/>
          <w:sz w:val="28"/>
          <w:szCs w:val="28"/>
        </w:rPr>
        <w:noBreakHyphen/>
        <w:t>3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34783D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Пролетные строения мостов с каким пролетом относятся к классу зданий и сооружений КС</w:t>
      </w:r>
      <w:r w:rsidRPr="0011799E">
        <w:rPr>
          <w:rFonts w:ascii="Times New Roman" w:hAnsi="Times New Roman" w:cs="Times New Roman"/>
          <w:sz w:val="28"/>
          <w:szCs w:val="28"/>
        </w:rPr>
        <w:noBreakHyphen/>
        <w:t>3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03CFFDBC" w14:textId="22420A6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Большепролетные покрытия строительных объектов с каким пролетом относятся к классу зданий и сооружений КС</w:t>
      </w:r>
      <w:r w:rsidRPr="0011799E">
        <w:rPr>
          <w:rFonts w:ascii="Times New Roman" w:hAnsi="Times New Roman" w:cs="Times New Roman"/>
          <w:sz w:val="28"/>
          <w:szCs w:val="28"/>
        </w:rPr>
        <w:noBreakHyphen/>
        <w:t>3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5D45B7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Строительные объекты с заглублением подземной части на какую глубину относятся к классу зданий и сооружений КС</w:t>
      </w:r>
      <w:r w:rsidRPr="0011799E">
        <w:rPr>
          <w:rFonts w:ascii="Times New Roman" w:hAnsi="Times New Roman" w:cs="Times New Roman"/>
          <w:sz w:val="28"/>
          <w:szCs w:val="28"/>
        </w:rPr>
        <w:noBreakHyphen/>
        <w:t>3 согласно ГОСТ 27751</w:t>
      </w:r>
      <w:r w:rsidRPr="0011799E">
        <w:rPr>
          <w:rFonts w:ascii="Times New Roman" w:hAnsi="Times New Roman" w:cs="Times New Roman"/>
          <w:sz w:val="28"/>
          <w:szCs w:val="28"/>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11799E">
        <w:rPr>
          <w:rFonts w:ascii="Times New Roman" w:hAnsi="Times New Roman" w:cs="Times New Roman"/>
          <w:sz w:val="28"/>
          <w:szCs w:val="28"/>
        </w:rPr>
        <w:noBreakHyphen/>
        <w:t>ст?</w:t>
      </w:r>
    </w:p>
    <w:p w14:paraId="19FD73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определений соответствует понятию «дробеметная обработка» согласно ГОСТ 31335</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Оборудование для дробеметной, дробеструйной и дробеметно</w:t>
      </w:r>
      <w:r w:rsidRPr="0011799E">
        <w:rPr>
          <w:rFonts w:ascii="Times New Roman" w:hAnsi="Times New Roman" w:cs="Times New Roman"/>
          <w:sz w:val="28"/>
          <w:szCs w:val="28"/>
        </w:rPr>
        <w:noBreakHyphen/>
        <w:t>дробеструйной обработки. Требования безопасности», утвержденному приказом Ростехрегулирования от 05.09.2007 № 234</w:t>
      </w:r>
      <w:r w:rsidRPr="0011799E">
        <w:rPr>
          <w:rFonts w:ascii="Times New Roman" w:hAnsi="Times New Roman" w:cs="Times New Roman"/>
          <w:sz w:val="28"/>
          <w:szCs w:val="28"/>
        </w:rPr>
        <w:noBreakHyphen/>
        <w:t>ст?</w:t>
      </w:r>
    </w:p>
    <w:p w14:paraId="2B3982E2" w14:textId="5A9597B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«дробеструйная обработка» согласно ГОСТ 31335</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Оборудование для дробеметной, дробеструйной и дробеметно</w:t>
      </w:r>
      <w:r w:rsidRPr="0011799E">
        <w:rPr>
          <w:rFonts w:ascii="Times New Roman" w:hAnsi="Times New Roman" w:cs="Times New Roman"/>
          <w:sz w:val="28"/>
          <w:szCs w:val="28"/>
        </w:rPr>
        <w:noBreakHyphen/>
        <w:t>дробеструйной обработки. Требования безопасности», утвержденному приказом Ростехрегулирования от 05.09.2007 № 234</w:t>
      </w:r>
      <w:r w:rsidRPr="0011799E">
        <w:rPr>
          <w:rFonts w:ascii="Times New Roman" w:hAnsi="Times New Roman" w:cs="Times New Roman"/>
          <w:sz w:val="28"/>
          <w:szCs w:val="28"/>
        </w:rPr>
        <w:noBreakHyphen/>
        <w:t>ст?</w:t>
      </w:r>
    </w:p>
    <w:p w14:paraId="585EEEA5" w14:textId="37EA105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«дробеметно</w:t>
      </w:r>
      <w:r w:rsidRPr="0011799E">
        <w:rPr>
          <w:rFonts w:ascii="Times New Roman" w:hAnsi="Times New Roman" w:cs="Times New Roman"/>
          <w:sz w:val="28"/>
          <w:szCs w:val="28"/>
        </w:rPr>
        <w:noBreakHyphen/>
        <w:t>дробеструйная обработка» согласно ГОСТ 31335</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Оборудование для дробеметной, дробеструйной и дробеметно</w:t>
      </w:r>
      <w:r w:rsidRPr="0011799E">
        <w:rPr>
          <w:rFonts w:ascii="Times New Roman" w:hAnsi="Times New Roman" w:cs="Times New Roman"/>
          <w:sz w:val="28"/>
          <w:szCs w:val="28"/>
        </w:rPr>
        <w:noBreakHyphen/>
        <w:t>дробеструйной обработки. Требования безопасности», утвержденному приказом Ростехрегулирования от 05.09.2007 № 234</w:t>
      </w:r>
      <w:r w:rsidRPr="0011799E">
        <w:rPr>
          <w:rFonts w:ascii="Times New Roman" w:hAnsi="Times New Roman" w:cs="Times New Roman"/>
          <w:sz w:val="28"/>
          <w:szCs w:val="28"/>
        </w:rPr>
        <w:noBreakHyphen/>
        <w:t>ст?</w:t>
      </w:r>
    </w:p>
    <w:p w14:paraId="4CF601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проходов в пультовых помещениях литейного производства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14B43CE9" w14:textId="298205C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площадь, не занятая оборудованием, в пультовых помещениях литейного производства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61917462" w14:textId="7C24FFF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нагрузку должны быть рассчитаны опорные элементы рабочих площадок литейного производства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42AC7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устанавливаются к стационарным лестницам, с помощью которых происходит подъем на рабочую площадку не менее четырех раз в смену,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18296D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устанавливаются к стационарным лестницам, с помощью которых происходит подъем не более трех раз в смену,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08507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Сплошным металлическим ограждением какой высоты должны быть ограждены проемы в колошниковой площадке для подъема шихты в соответствии с требованиями к вагранкам согласно </w:t>
      </w:r>
      <w:r w:rsidR="00E52F3C">
        <w:rPr>
          <w:rFonts w:ascii="Times New Roman" w:hAnsi="Times New Roman" w:cs="Times New Roman"/>
          <w:sz w:val="28"/>
          <w:szCs w:val="28"/>
        </w:rPr>
        <w:br/>
      </w:r>
      <w:r w:rsidRPr="0011799E">
        <w:rPr>
          <w:rFonts w:ascii="Times New Roman" w:hAnsi="Times New Roman" w:cs="Times New Roman"/>
          <w:sz w:val="28"/>
          <w:szCs w:val="28"/>
        </w:rPr>
        <w:t>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1131AC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уклоном в направлении подачи сжатого воздуха для удаления конденсата должны быть смонтированы магистральные трубопроводы пневмооборудования согласно ГОСТ 10580</w:t>
      </w:r>
      <w:r w:rsidRPr="0011799E">
        <w:rPr>
          <w:rFonts w:ascii="Times New Roman" w:hAnsi="Times New Roman" w:cs="Times New Roman"/>
          <w:sz w:val="28"/>
          <w:szCs w:val="28"/>
        </w:rPr>
        <w:noBreakHyphen/>
        <w:t>2006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39B5C5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Проходы какой ширины должны обеспечиваться на судне при ведении геологоразведочных работ на твердые полезные ископаемые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0D756A70" w14:textId="0F99183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Суда с какой осадкой применяются для геолого</w:t>
      </w:r>
      <w:r w:rsidRPr="0011799E">
        <w:rPr>
          <w:rFonts w:ascii="Times New Roman" w:hAnsi="Times New Roman" w:cs="Times New Roman"/>
          <w:sz w:val="28"/>
          <w:szCs w:val="28"/>
        </w:rPr>
        <w:noBreakHyphen/>
        <w:t>геофизических и гидрометрических работ на глубинах до</w:t>
      </w:r>
      <w:r w:rsidR="000501F3">
        <w:rPr>
          <w:rFonts w:ascii="Times New Roman" w:hAnsi="Times New Roman" w:cs="Times New Roman"/>
          <w:sz w:val="28"/>
          <w:szCs w:val="28"/>
        </w:rPr>
        <w:t xml:space="preserve"> </w:t>
      </w:r>
      <w:r w:rsidR="0012406E">
        <w:rPr>
          <w:rFonts w:ascii="Times New Roman" w:hAnsi="Times New Roman" w:cs="Times New Roman"/>
          <w:sz w:val="28"/>
          <w:szCs w:val="28"/>
        </w:rPr>
        <w:t xml:space="preserve">10 </w:t>
      </w:r>
      <w:r w:rsidRPr="0011799E">
        <w:rPr>
          <w:rFonts w:ascii="Times New Roman" w:hAnsi="Times New Roman" w:cs="Times New Roman"/>
          <w:sz w:val="28"/>
          <w:szCs w:val="28"/>
        </w:rPr>
        <w:t>м</w:t>
      </w:r>
      <w:r w:rsidR="000501F3">
        <w:rPr>
          <w:rFonts w:ascii="Times New Roman" w:hAnsi="Times New Roman" w:cs="Times New Roman"/>
          <w:sz w:val="28"/>
          <w:szCs w:val="28"/>
        </w:rPr>
        <w:t xml:space="preserve"> </w:t>
      </w:r>
      <w:r w:rsidRPr="0011799E">
        <w:rPr>
          <w:rFonts w:ascii="Times New Roman" w:hAnsi="Times New Roman" w:cs="Times New Roman"/>
          <w:sz w:val="28"/>
          <w:szCs w:val="28"/>
        </w:rPr>
        <w:t>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6C80FD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особенностей безопасного ведения геолого</w:t>
      </w:r>
      <w:r w:rsidRPr="0011799E">
        <w:rPr>
          <w:rFonts w:ascii="Times New Roman" w:hAnsi="Times New Roman" w:cs="Times New Roman"/>
          <w:sz w:val="28"/>
          <w:szCs w:val="28"/>
        </w:rPr>
        <w:noBreakHyphen/>
        <w:t>геофизических и гидрометрических работ в мелководной (глубины до 10 м) зоне шельфа, противоречащее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2B86A4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перевозка грузов на маломерных плавучих буровых установках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6756FA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наружная поверхность пневмосети, используемая для подачи водяного пара, должна иметь ограждения или несгораемую теплоизоляцию на участках возможного соприкосновения с ней обслуживающего персонала в соответствии с требованиями к работам с паровыми источниками сейсмических сигналов согласно </w:t>
      </w:r>
      <w:r w:rsidR="000501F3">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0EE5E0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расстояние от судна должны быть удалены питающие электроды в соответствии с требованиями к электроразведочным работам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23DE4B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любой надводной или подводной частей испытательного стенда, представляющих опасность для мореплавания, устанавливается зона безопасности в соответствии с требованиями к инженерно</w:t>
      </w:r>
      <w:r w:rsidRPr="0011799E">
        <w:rPr>
          <w:rFonts w:ascii="Times New Roman" w:hAnsi="Times New Roman" w:cs="Times New Roman"/>
          <w:sz w:val="28"/>
          <w:szCs w:val="28"/>
        </w:rPr>
        <w:noBreakHyphen/>
        <w:t>геологическим работам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21FB7C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предусматривается только для маломерных плавучих буровых установок, а не для всех маломерных судов согласно </w:t>
      </w:r>
      <w:r w:rsidR="000501F3">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47F078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не предусматривается для маломерного суда в соответствии с требованиями к ведению геолого</w:t>
      </w:r>
      <w:r w:rsidRPr="0011799E">
        <w:rPr>
          <w:rFonts w:ascii="Times New Roman" w:hAnsi="Times New Roman" w:cs="Times New Roman"/>
          <w:sz w:val="28"/>
          <w:szCs w:val="28"/>
        </w:rPr>
        <w:noBreakHyphen/>
        <w:t>геофизических и гидрометрических работ в мелководной (глубины до 10 м) зоне шельфа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6F573B9E" w14:textId="7F424E1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должны иметь применяемые для удержания плавучей буровой установки якоря</w:t>
      </w:r>
      <w:r w:rsidRPr="0011799E">
        <w:rPr>
          <w:rFonts w:ascii="Times New Roman" w:hAnsi="Times New Roman" w:cs="Times New Roman"/>
          <w:sz w:val="28"/>
          <w:szCs w:val="28"/>
        </w:rPr>
        <w:noBreakHyphen/>
        <w:t>тросы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009712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должен быть оборудован мотобот для завоза и подъема якорей маломерных плавучих буровых установок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3EBB62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должна проверяться толщина обшивки корпуса основания (носителя) маломерной плавучей буровой установки сверлением всех листов обшивки или ультразвуковым толщиномером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35BECD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электрооборудования должны располагаться металлические трубы (рукава высокого давления) пневмосети, закрепленные на палубе и</w:t>
      </w:r>
      <w:r w:rsidR="000501F3">
        <w:rPr>
          <w:rFonts w:ascii="Times New Roman" w:hAnsi="Times New Roman" w:cs="Times New Roman"/>
          <w:sz w:val="28"/>
          <w:szCs w:val="28"/>
        </w:rPr>
        <w:t xml:space="preserve"> </w:t>
      </w:r>
      <w:r w:rsidRPr="0011799E">
        <w:rPr>
          <w:rFonts w:ascii="Times New Roman" w:hAnsi="Times New Roman" w:cs="Times New Roman"/>
          <w:sz w:val="28"/>
          <w:szCs w:val="28"/>
        </w:rPr>
        <w:t> в</w:t>
      </w:r>
      <w:r w:rsidR="000501F3">
        <w:rPr>
          <w:rFonts w:ascii="Times New Roman" w:hAnsi="Times New Roman" w:cs="Times New Roman"/>
          <w:sz w:val="28"/>
          <w:szCs w:val="28"/>
        </w:rPr>
        <w:t xml:space="preserve"> </w:t>
      </w:r>
      <w:r w:rsidRPr="0011799E">
        <w:rPr>
          <w:rFonts w:ascii="Times New Roman" w:hAnsi="Times New Roman" w:cs="Times New Roman"/>
          <w:sz w:val="28"/>
          <w:szCs w:val="28"/>
        </w:rPr>
        <w:t> помещениях в </w:t>
      </w:r>
      <w:r w:rsidR="000501F3">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0501F3">
        <w:rPr>
          <w:rFonts w:ascii="Times New Roman" w:hAnsi="Times New Roman" w:cs="Times New Roman"/>
          <w:sz w:val="28"/>
          <w:szCs w:val="28"/>
        </w:rPr>
        <w:t xml:space="preserve"> </w:t>
      </w:r>
      <w:r w:rsidRPr="0011799E">
        <w:rPr>
          <w:rFonts w:ascii="Times New Roman" w:hAnsi="Times New Roman" w:cs="Times New Roman"/>
          <w:sz w:val="28"/>
          <w:szCs w:val="28"/>
        </w:rPr>
        <w:t> требованиями к сейсморазведочным работам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73ECD5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кожухами, рассчитанными на случай разрыва пневмолинии, не могут быть защищены металлические трубы (рукава высокого давления) пневмосети, закрепленные на палубе и в помещениях, в соответствии с требованиями к сейсморазведочным работам согласно </w:t>
      </w:r>
      <w:r w:rsidR="000501F3">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5FCB5CDF" w14:textId="59EDEB9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После какого перерыва в эксплуатации пневмосистема должна быть подвергнута пневматическим (гидравлическим) испытаниям </w:t>
      </w:r>
      <w:r w:rsidR="0012406E">
        <w:rPr>
          <w:rFonts w:ascii="Times New Roman" w:hAnsi="Times New Roman" w:cs="Times New Roman"/>
          <w:sz w:val="28"/>
          <w:szCs w:val="28"/>
        </w:rPr>
        <w:t xml:space="preserve">в соответствии с требованиями к </w:t>
      </w:r>
      <w:r w:rsidRPr="0011799E">
        <w:rPr>
          <w:rFonts w:ascii="Times New Roman" w:hAnsi="Times New Roman" w:cs="Times New Roman"/>
          <w:sz w:val="28"/>
          <w:szCs w:val="28"/>
        </w:rPr>
        <w:t>сейсморазведочным работам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17B6AE75" w14:textId="17739D4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Концевые участки электроразведочных кабельных кос длиной свыше 150 м на каком расстоянии от концевого электрода должны быть снабжены хорошо заметными предупредительными метками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564F71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Концевые части электроразведочных кабельных кос какой длины на участке не менее чем на 100 </w:t>
      </w:r>
      <w:r w:rsidRPr="0011799E">
        <w:rPr>
          <w:rFonts w:ascii="Times New Roman" w:hAnsi="Times New Roman" w:cs="Times New Roman"/>
          <w:sz w:val="28"/>
          <w:szCs w:val="28"/>
        </w:rPr>
        <w:noBreakHyphen/>
        <w:t> 150 м от концевого электрода должны быть снабжены хорошо заметными предупредительными метками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40AF1D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обитаемого подводного аппарата (ОПА), противоречащее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190CF9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«защитное устройство»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1C77A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«блокирующего защитного устройства» является верным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7CC169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высоты должны быть защитные устройства движущихся частей литейного оборудования, к которым возможен доступ обслуживающего персонала, устанавливаемым на полу с надежным закреплением,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30568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листовой стали какой толщины должны быть выполнены защитные устройства движущихся частей литейного оборудования, к которым возможен доступ обслуживающего персонала,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18A57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листового алюминия какой толщины должны быть выполнены защитные устройства движущихся частей литейного оборудования, к которым возможен доступ обслуживающего персонала,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535813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высокопрочной или ударопрочной пластмассы какой толщины должны быть выполнены защитные устройства движущихся частей литейного оборудования, к которым возможен доступ обслуживающего персонала,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74FEF9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безосколочного трехслойного полированного стекла какой толщины должны быть выполнены защитные устройства движущихся частей литейного оборудования, к которым возможен доступ обслуживающего персонала,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74C1F2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Конструкции литейного оборудования в сборе и их составные части какой массы должны иметь приливы, отверстия или другие приспособления для обеспечения их безопасного транспортирования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F779E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органов управления оборудования, используемых в литейном производстве, противоречащее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3AFDDF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высоте над уровнем пола должно быть расположено дно резервуаров гидравлических и смазочных систем в соответствии с требованиями к гидро</w:t>
      </w:r>
      <w:r w:rsidRPr="0011799E">
        <w:rPr>
          <w:rFonts w:ascii="Times New Roman" w:hAnsi="Times New Roman" w:cs="Times New Roman"/>
          <w:sz w:val="28"/>
          <w:szCs w:val="28"/>
        </w:rPr>
        <w:noBreakHyphen/>
        <w:t xml:space="preserve"> и пневмоприводам, трубопроводам и сосудам, работающим под давлением,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утвержденного приказом Ростехрегулирования от 05.05.2005 № 101</w:t>
      </w:r>
      <w:r w:rsidRPr="0011799E">
        <w:rPr>
          <w:rFonts w:ascii="Times New Roman" w:hAnsi="Times New Roman" w:cs="Times New Roman"/>
          <w:sz w:val="28"/>
          <w:szCs w:val="28"/>
        </w:rPr>
        <w:noBreakHyphen/>
        <w:t>ст?</w:t>
      </w:r>
    </w:p>
    <w:p w14:paraId="38698A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точках гидравлической системы необходимо снабжение кранами или клапанами для выпуска из гидросистемы воздуха в соответствии с требованиями к гидро</w:t>
      </w:r>
      <w:r w:rsidRPr="0011799E">
        <w:rPr>
          <w:rFonts w:ascii="Times New Roman" w:hAnsi="Times New Roman" w:cs="Times New Roman"/>
          <w:sz w:val="28"/>
          <w:szCs w:val="28"/>
        </w:rPr>
        <w:noBreakHyphen/>
        <w:t xml:space="preserve"> и пневмоприводам, трубопроводам и сосудам, работающим под давлением,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утвержденного приказом Ростехрегулирования от 05.05.2005 № 101</w:t>
      </w:r>
      <w:r w:rsidRPr="0011799E">
        <w:rPr>
          <w:rFonts w:ascii="Times New Roman" w:hAnsi="Times New Roman" w:cs="Times New Roman"/>
          <w:sz w:val="28"/>
          <w:szCs w:val="28"/>
        </w:rPr>
        <w:noBreakHyphen/>
        <w:t>ст?</w:t>
      </w:r>
    </w:p>
    <w:p w14:paraId="44001A9E" w14:textId="49667B9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высоте над уровнем пола должны быть расположены трубопроводы смазочных и охлаждающих гидро</w:t>
      </w:r>
      <w:r w:rsidRPr="0011799E">
        <w:rPr>
          <w:rFonts w:ascii="Times New Roman" w:hAnsi="Times New Roman" w:cs="Times New Roman"/>
          <w:sz w:val="28"/>
          <w:szCs w:val="28"/>
        </w:rPr>
        <w:noBreakHyphen/>
        <w:t>, пневмосистем в местах для обслуживания литейного оборудования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530A08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барабанных сит в соответствии с требованиями к смесеприготовительному оборудованию, противоречащее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2ED30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требование к плоским вибрационным ситам в соответствии с требованиями к смесеприготовительному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0776A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Укажите верное требование к бункерам для хранения материалов, выделяющим вредные вещества, в соответствии с требованиями к оборудованию для подготовки, хранения и транспортирования формовочных материалов согласно </w:t>
      </w:r>
      <w:r w:rsidR="008605AF">
        <w:rPr>
          <w:rFonts w:ascii="Times New Roman" w:hAnsi="Times New Roman" w:cs="Times New Roman"/>
          <w:sz w:val="28"/>
          <w:szCs w:val="28"/>
        </w:rPr>
        <w:br/>
      </w:r>
      <w:r w:rsidRPr="0011799E">
        <w:rPr>
          <w:rFonts w:ascii="Times New Roman" w:hAnsi="Times New Roman" w:cs="Times New Roman"/>
          <w:sz w:val="28"/>
          <w:szCs w:val="28"/>
        </w:rPr>
        <w:t>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048BA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бункеров для формовочных материалов, противоречащее требованиям к оборудованию для подготовки, хранения и транспортирования формовочных материалов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утвержденного приказом Ростехрегулирования от 05.05.2005 № 101</w:t>
      </w:r>
      <w:r w:rsidRPr="0011799E">
        <w:rPr>
          <w:rFonts w:ascii="Times New Roman" w:hAnsi="Times New Roman" w:cs="Times New Roman"/>
          <w:sz w:val="28"/>
          <w:szCs w:val="28"/>
        </w:rPr>
        <w:noBreakHyphen/>
        <w:t>ст.</w:t>
      </w:r>
    </w:p>
    <w:p w14:paraId="21296D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ленточных транспортеров для передачи материалов, выделяющих вредные вещества (пыль, газы и др.),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D6106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должны быть оборудованы чашечные смесители в соответствии с требованиями к смесеприготовительному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1E49CE40" w14:textId="7B9F7FC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должны быть оборудованы установки и смесители непрерывного действия для приготовления жидких самотвердеющих и холоднотвердеющих смесей в соответствии с требованиями к смесеприготовительному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107A37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должны быть оборудованы установки стационарные периодического действия для приготовления жидких самотвердеющих смесей в соответствии с требованиями к смесеприготовительному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3BC16927" w14:textId="30F508A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требование к аэраторам в соответствии с требованиями к смесеприготовительному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05EBCB06" w14:textId="435993C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должны быть оборудованы установки для приготовления плакированного песка в соответствии с требованиями к смесеприготовительному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1D84E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должны быть оборудованы формовочные машины воздушно</w:t>
      </w:r>
      <w:r w:rsidRPr="0011799E">
        <w:rPr>
          <w:rFonts w:ascii="Times New Roman" w:hAnsi="Times New Roman" w:cs="Times New Roman"/>
          <w:sz w:val="28"/>
          <w:szCs w:val="28"/>
        </w:rPr>
        <w:noBreakHyphen/>
        <w:t>импульсного уплотнения в соответствии с требованиями к машинам для изготовления форм и стержней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238A8F1" w14:textId="5E864FF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оборудования вакуумно</w:t>
      </w:r>
      <w:r w:rsidRPr="0011799E">
        <w:rPr>
          <w:rFonts w:ascii="Times New Roman" w:hAnsi="Times New Roman" w:cs="Times New Roman"/>
          <w:sz w:val="28"/>
          <w:szCs w:val="28"/>
        </w:rPr>
        <w:noBreakHyphen/>
        <w:t>пленочной формовки в соответствии с требованиями к машинам для изготовления форм и стержней, противоречащее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72B5DE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конструкции передвижных пескометов в соответствии с требованиями к машинам для изготовления форм и стержней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61A0A4B" w14:textId="61B5C1E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передвижных, мостовых и ширококовшовых пескометов в соответствии с требованиями к машинам для изготовления форм и стержней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7009A8E6" w14:textId="14DD276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не должны быть оборудованы стержневые пескодувные машины в соответствии с требованиями к машинам для изготовления форм и</w:t>
      </w:r>
      <w:r w:rsidR="008605AF">
        <w:rPr>
          <w:rFonts w:ascii="Times New Roman" w:hAnsi="Times New Roman" w:cs="Times New Roman"/>
          <w:sz w:val="28"/>
          <w:szCs w:val="28"/>
        </w:rPr>
        <w:t xml:space="preserve"> </w:t>
      </w:r>
      <w:r w:rsidRPr="0011799E">
        <w:rPr>
          <w:rFonts w:ascii="Times New Roman" w:hAnsi="Times New Roman" w:cs="Times New Roman"/>
          <w:sz w:val="28"/>
          <w:szCs w:val="28"/>
        </w:rPr>
        <w:t> стержней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3DA16E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должны быть оборудованы машины для изготовления стержней с продувкой газообразным катализатором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751CC4E9" w14:textId="033D0B1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определяют диаметр полых цапф для вентиляции полости галтовочного барабана в соответствии с требованиями к оборудованию для очистки отливов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6BBB1C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грузоподъемности новых подвесных строповочных средств и крюков в очистных установках в соответствии с требованиями к дробеметным, дробеметно</w:t>
      </w:r>
      <w:r w:rsidRPr="0011799E">
        <w:rPr>
          <w:rFonts w:ascii="Times New Roman" w:hAnsi="Times New Roman" w:cs="Times New Roman"/>
          <w:sz w:val="28"/>
          <w:szCs w:val="28"/>
        </w:rPr>
        <w:noBreakHyphen/>
        <w:t>дробеструйным и дробеструйным камерам, барабанам, столам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04535F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не должны быть оборудованы установки для сушки огнеупорного покрытия конвейерного типа в соответствии с требованиями к оборудованию для литья по выплавляемым и выжигаемым моделям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0D9262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требование к тупиковым и проходным печам для прокаливания форм перед заливкой в соответствии с требованиями к оборудованию для литья по выплавляемым и выжигаемым моделям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3E53C6C" w14:textId="57DE0F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величины должно быть количество воздуха, отсасываемого из укрытия станков для обрезки литников вулканитовыми кругами, в соответствии с требованиями к оборудованию для литья по выплавляемым и выжигаемым моделям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4C4BCE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станков для обрезки литников вулканитовыми кругами воздуха в соответствии с требованиями к оборудованию для литья по выплавляемым и выжигаемым моделям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134E562F" w14:textId="7CFAD03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блокировка в обязательном порядке предусматривается конструкцией оборудования автоматизированных линий литья в</w:t>
      </w:r>
      <w:r w:rsidR="008605AF">
        <w:rPr>
          <w:rFonts w:ascii="Times New Roman" w:hAnsi="Times New Roman" w:cs="Times New Roman"/>
          <w:sz w:val="28"/>
          <w:szCs w:val="28"/>
        </w:rPr>
        <w:t xml:space="preserve"> </w:t>
      </w:r>
      <w:r w:rsidRPr="0011799E">
        <w:rPr>
          <w:rFonts w:ascii="Times New Roman" w:hAnsi="Times New Roman" w:cs="Times New Roman"/>
          <w:sz w:val="28"/>
          <w:szCs w:val="28"/>
        </w:rPr>
        <w:t> облицованный кокиль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3F4CF4C2" w14:textId="3D124B3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предусматриваются для установок литья под низким давлением с противодавлением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06568C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затворов должны иметь откидные днища вагранки в соответствии с требованиями к плавильному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введенному в действие приказом Ростехрегулирования от 5.05.2005 № 101</w:t>
      </w:r>
      <w:r w:rsidRPr="0011799E">
        <w:rPr>
          <w:rFonts w:ascii="Times New Roman" w:hAnsi="Times New Roman" w:cs="Times New Roman"/>
          <w:sz w:val="28"/>
          <w:szCs w:val="28"/>
        </w:rPr>
        <w:noBreakHyphen/>
        <w:t>ст?</w:t>
      </w:r>
    </w:p>
    <w:p w14:paraId="4152EB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остаточное содержание окиси углерода в отходящих газах должны обеспечивать устройства для пылеочистки и дожигания отходящих газов вагранок в соответствии с требованиями к плавильному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532BD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остаточное содержание пыли в отходящих газах должны обеспечивать устройства для пылеочистки и дожигания отходящих газов вагранок в соответствии с требованиями к плавильному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2693BA70" w14:textId="01DC14E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относительно расположения вентилей на топливопроводе пламенной печи в соответствии с требованиями к </w:t>
      </w:r>
      <w:r w:rsidR="008605AF">
        <w:rPr>
          <w:rFonts w:ascii="Times New Roman" w:hAnsi="Times New Roman" w:cs="Times New Roman"/>
          <w:sz w:val="28"/>
          <w:szCs w:val="28"/>
        </w:rPr>
        <w:t xml:space="preserve"> </w:t>
      </w:r>
      <w:r w:rsidRPr="0011799E">
        <w:rPr>
          <w:rFonts w:ascii="Times New Roman" w:hAnsi="Times New Roman" w:cs="Times New Roman"/>
          <w:sz w:val="28"/>
          <w:szCs w:val="28"/>
        </w:rPr>
        <w:t>плавильному оборудованию согласно ГОСТ 12.2.046.0</w:t>
      </w:r>
      <w:r w:rsidRPr="0011799E">
        <w:rPr>
          <w:rFonts w:ascii="Times New Roman" w:hAnsi="Times New Roman" w:cs="Times New Roman"/>
          <w:sz w:val="28"/>
          <w:szCs w:val="28"/>
        </w:rPr>
        <w:noBreakHyphen/>
        <w:t>2004 «Межгосударственный стандарт. Оборудование технологическое для литейного производства. Требования безопасности», утвержденному приказом Ростехрегулирования от 05.05.2005 № 101</w:t>
      </w:r>
      <w:r w:rsidRPr="0011799E">
        <w:rPr>
          <w:rFonts w:ascii="Times New Roman" w:hAnsi="Times New Roman" w:cs="Times New Roman"/>
          <w:sz w:val="28"/>
          <w:szCs w:val="28"/>
        </w:rPr>
        <w:noBreakHyphen/>
        <w:t>ст.</w:t>
      </w:r>
    </w:p>
    <w:p w14:paraId="0C642146" w14:textId="7319F9C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не должно быть предусмотрено конструкцией дробеметного аппарата (ДМА) согласно ГОСТ 31335</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Оборудование для дробеметной, дробеструйной и дробеметно</w:t>
      </w:r>
      <w:r w:rsidRPr="0011799E">
        <w:rPr>
          <w:rFonts w:ascii="Times New Roman" w:hAnsi="Times New Roman" w:cs="Times New Roman"/>
          <w:sz w:val="28"/>
          <w:szCs w:val="28"/>
        </w:rPr>
        <w:noBreakHyphen/>
        <w:t>дробеструйной обработки. Требования безопасности», утвержденному приказом Ростехрегулирования от 05.09.2007 № 234</w:t>
      </w:r>
      <w:r w:rsidRPr="0011799E">
        <w:rPr>
          <w:rFonts w:ascii="Times New Roman" w:hAnsi="Times New Roman" w:cs="Times New Roman"/>
          <w:sz w:val="28"/>
          <w:szCs w:val="28"/>
        </w:rPr>
        <w:noBreakHyphen/>
        <w:t>ст?</w:t>
      </w:r>
    </w:p>
    <w:p w14:paraId="785D31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блокировка не предусматривается конструкцией дробеметного аппарата (ДМА) согласно ГОСТ 31335</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Оборудование для дробеметной, дробеструйной и дробеметно</w:t>
      </w:r>
      <w:r w:rsidRPr="0011799E">
        <w:rPr>
          <w:rFonts w:ascii="Times New Roman" w:hAnsi="Times New Roman" w:cs="Times New Roman"/>
          <w:sz w:val="28"/>
          <w:szCs w:val="28"/>
        </w:rPr>
        <w:noBreakHyphen/>
        <w:t>дробеструйной обработки. Требования безопасности», утвержденному приказом Ростехрегулирования от 05.09.2007 № 234</w:t>
      </w:r>
      <w:r w:rsidRPr="0011799E">
        <w:rPr>
          <w:rFonts w:ascii="Times New Roman" w:hAnsi="Times New Roman" w:cs="Times New Roman"/>
          <w:sz w:val="28"/>
          <w:szCs w:val="28"/>
        </w:rPr>
        <w:noBreakHyphen/>
        <w:t>ст?</w:t>
      </w:r>
    </w:p>
    <w:p w14:paraId="2A522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блокировка не предусматривается конструкцией дробеметных камер согласно ГОСТ 31335</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Оборудование для дробеметной, дробеструйной и дробеметно</w:t>
      </w:r>
      <w:r w:rsidRPr="0011799E">
        <w:rPr>
          <w:rFonts w:ascii="Times New Roman" w:hAnsi="Times New Roman" w:cs="Times New Roman"/>
          <w:sz w:val="28"/>
          <w:szCs w:val="28"/>
        </w:rPr>
        <w:noBreakHyphen/>
        <w:t>дробеструйной обработки. Требования безопасности», утвержденному приказом Ростехрегулирования от 05.09.2007 № 234</w:t>
      </w:r>
      <w:r w:rsidRPr="0011799E">
        <w:rPr>
          <w:rFonts w:ascii="Times New Roman" w:hAnsi="Times New Roman" w:cs="Times New Roman"/>
          <w:sz w:val="28"/>
          <w:szCs w:val="28"/>
        </w:rPr>
        <w:noBreakHyphen/>
        <w:t>ст?</w:t>
      </w:r>
    </w:p>
    <w:p w14:paraId="2CD436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подготовки материалов и приготовления смесей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642D4C14" w14:textId="468FC1F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изготовления форм и стержней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38CC8F08" w14:textId="1411624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выбивки форм и стержней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1A97F1BC" w14:textId="79F3D1B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очистки отливок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52218C3E" w14:textId="19C18C3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обрубки и зачистки отливок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6C0E03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литья по выплавляемым и выжигаемым моделям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70A0DC69" w14:textId="312BC92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литья под давлением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6634A0B4" w14:textId="77D0D47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оборудование для литья в кокиль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0C05FD46" w14:textId="2173469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групп подразделяется оборудование для центробежного литья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5CD21EC6" w14:textId="5E67468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включаются в плавильное оборудование в соответствии с классификацией литейного оборудования по технологическому признаку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03F382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давления должно быть сконструировано пневматическое оборудование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2FE40E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групп подразделяются защитные устройства подвижных частей литейного оборудования по функциональному назначению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5B1D5A4F" w14:textId="3B0A5E3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не могут быть выполнены защитные устройства оборудования, в опасные зоны которого необходим доступ обслуживающего персонала для проведения ремонтных и наладочных работ, для устранения неисправностей, периодической чистки, согласно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101E7C18" w14:textId="17CC8F3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приемосдаточных испытаний литейного оборудования, противоречащее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7C8B4D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приемки литейного оборудования, противоречащее ГОСТ 10580</w:t>
      </w:r>
      <w:r w:rsidRPr="0011799E">
        <w:rPr>
          <w:rFonts w:ascii="Times New Roman" w:hAnsi="Times New Roman" w:cs="Times New Roman"/>
          <w:sz w:val="28"/>
          <w:szCs w:val="28"/>
        </w:rPr>
        <w:noBreakHyphen/>
        <w:t>2006 «Межгосударственный стандарт. Оборудование технологическое для литейного производства. Общие технические условия», утвержденному приказом Ростехрегулирования от 04.09.2007 № 233</w:t>
      </w:r>
      <w:r w:rsidRPr="0011799E">
        <w:rPr>
          <w:rFonts w:ascii="Times New Roman" w:hAnsi="Times New Roman" w:cs="Times New Roman"/>
          <w:sz w:val="28"/>
          <w:szCs w:val="28"/>
        </w:rPr>
        <w:noBreakHyphen/>
        <w:t>ст.</w:t>
      </w:r>
    </w:p>
    <w:p w14:paraId="0730D9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типов делятся машины для литья под давлением в зависимости от исполнения механизма прессования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7825CD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предусматриваются конструкцией машин для литья под давлением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5D4CE7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предусматриваются конструкцией машин для литья под давлением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6A6A79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Машины для литья под давлением какого типа в соответствии с классификацией в зависимости от исполнения механизма прессования должны быть оборудованы гидравлическим приводом для перестановки механизма прессования в фиксированное положение на позицию заливки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11CF1C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Аккумуляторы какой вместимости, работающие под давлением до 20 МПа, допускается устанавливать на машинах для литья под давлением или вблизи них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5186B2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Аккумуляторы какой вместимости, работающие под давлением до 32 МПа, допускается устанавливать на машинах для литья под давлением или вблизи них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37686C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машинах для литья под давлением какого типа по классификации в зависимости от исполнения механизма прессования не допускается одновременное раскрытие защитного ограждения и пресс</w:t>
      </w:r>
      <w:r w:rsidRPr="0011799E">
        <w:rPr>
          <w:rFonts w:ascii="Times New Roman" w:hAnsi="Times New Roman" w:cs="Times New Roman"/>
          <w:sz w:val="28"/>
          <w:szCs w:val="28"/>
        </w:rPr>
        <w:noBreakHyphen/>
        <w:t>формы в соответствии с требованиями безопасности к их конструкции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3C16EF39" w14:textId="1D9FE04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машинах для литья под давлением какого типа по классификации в зависимости от исполнения механизма прессования допускается раскрытие защитного ограждения после достижения прессующим плунжером конечного рабочего переднего положения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56E422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Машина для литья под давлением какого типа по классификации в зависимости от исполнения механизма прессования должна обеспечивать регулируемую скорость прессующего плунжера в первой фазе прессования, не приводящую к выплеску расплава, или иметь ограждение заливочного отверстия защитным кожухом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09008C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машине для литья под давлением какого типа по классификации в зависимости от исполнения механизма прессования шток прессующего плунжера должен быть снабжен свободно надетым кожухом конусного (или тарельчатого) типа или опасная зона камеры прессования должна иметь защитное ограждение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7516A2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машине для литья под давлением какого типа по классификации в зависимости от исполнения механизма прессования опасная зона сопла должна иметь защитное ограждение, а сопло должно быть плотно прижато к пресс</w:t>
      </w:r>
      <w:r w:rsidRPr="0011799E">
        <w:rPr>
          <w:rFonts w:ascii="Times New Roman" w:hAnsi="Times New Roman" w:cs="Times New Roman"/>
          <w:sz w:val="28"/>
          <w:szCs w:val="28"/>
        </w:rPr>
        <w:noBreakHyphen/>
        <w:t>форме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007667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Машины для литья под давлением какого типа по классификации в зависимости от исполнения механизма прессования не должны быть защищены лотком от попадания брызг расплава с заливочного ковша на всем пути его перемещения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596F37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Машины для литья под давлением с усилием запирания 1600 кН и более какого типа по классификации в зависимости от исполнения механизма прессования допускается комплектовать устройствами и (или) роботами</w:t>
      </w:r>
      <w:r w:rsidRPr="0011799E">
        <w:rPr>
          <w:rFonts w:ascii="Times New Roman" w:hAnsi="Times New Roman" w:cs="Times New Roman"/>
          <w:sz w:val="28"/>
          <w:szCs w:val="28"/>
        </w:rPr>
        <w:noBreakHyphen/>
        <w:t>манипуляторами для дозирования, транспортирования и заливки сплава по согласованию изготовителя с потребителем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1AC095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C какой частотой следует проводить периодические испытания машин для литья под давлением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6926BE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для определения усилия прессования в соответствии с методами испытаний машин для литья под давлением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0E5D89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для определения усилия гидровыталкивателя в соответствии с методами испытаний машин для литья под давлением согласно ГОСТ 15595</w:t>
      </w:r>
      <w:r w:rsidRPr="0011799E">
        <w:rPr>
          <w:rFonts w:ascii="Times New Roman" w:hAnsi="Times New Roman" w:cs="Times New Roman"/>
          <w:sz w:val="28"/>
          <w:szCs w:val="28"/>
        </w:rPr>
        <w:noBreakHyphen/>
        <w:t>84 «Государственный стандарт Союза ССР. Оборудование литейное. Машины для литья под давлением. Общие технические условия», утвержденному постановлением Государственного комитета СССР по стандартам от 07.09.1984 № 3155?</w:t>
      </w:r>
    </w:p>
    <w:p w14:paraId="35661F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типов делятся литейные стержневые пескодувные машины согласно ГОСТ 8907</w:t>
      </w:r>
      <w:r w:rsidRPr="0011799E">
        <w:rPr>
          <w:rFonts w:ascii="Times New Roman" w:hAnsi="Times New Roman" w:cs="Times New Roman"/>
          <w:sz w:val="28"/>
          <w:szCs w:val="28"/>
        </w:rPr>
        <w:noBreakHyphen/>
        <w:t>87 «Межгосударственный стандарт. Машины литейные стержневые пескодувные. Общие технические условия», утвержденному постановлением Государственного комитета СССР по стандартам от 18.12.1987 № 4692?</w:t>
      </w:r>
    </w:p>
    <w:p w14:paraId="29DC22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Сколько видов исполнения имеют литейные стержневые пескодувные машины согласно ГОСТ 8907</w:t>
      </w:r>
      <w:r w:rsidRPr="0011799E">
        <w:rPr>
          <w:rFonts w:ascii="Times New Roman" w:hAnsi="Times New Roman" w:cs="Times New Roman"/>
          <w:sz w:val="28"/>
          <w:szCs w:val="28"/>
        </w:rPr>
        <w:noBreakHyphen/>
        <w:t>87 «Межгосударственный стандарт. Машины литейные стержневые пескодувные. Общие технические условия», утвержденному постановлением Государственного комитета СССР по стандартам от 18.12.1987 № 4692?</w:t>
      </w:r>
    </w:p>
    <w:p w14:paraId="7D2358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определении цикловой производительности литейных стержневых пескодувных машин согласно ГОСТ 8907</w:t>
      </w:r>
      <w:r w:rsidRPr="0011799E">
        <w:rPr>
          <w:rFonts w:ascii="Times New Roman" w:hAnsi="Times New Roman" w:cs="Times New Roman"/>
          <w:sz w:val="28"/>
          <w:szCs w:val="28"/>
        </w:rPr>
        <w:noBreakHyphen/>
        <w:t>87 «Межгосударственный стандарт. Машины литейные стержневые пескодувные. Общие технические условия», утвержденному постановлением Государственного комитета СССР по стандартам от 18.12.1987 № 4692?</w:t>
      </w:r>
    </w:p>
    <w:p w14:paraId="4FF860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установленный ресурс литейных стержневых пескодувных машин до первого капитального ремонта согласно ГОСТ 8907</w:t>
      </w:r>
      <w:r w:rsidRPr="0011799E">
        <w:rPr>
          <w:rFonts w:ascii="Times New Roman" w:hAnsi="Times New Roman" w:cs="Times New Roman"/>
          <w:sz w:val="28"/>
          <w:szCs w:val="28"/>
        </w:rPr>
        <w:noBreakHyphen/>
        <w:t>87 «Межгосударственный стандарт. Машины литейные стержневые пескодувные. Общие технические условия», утвержденному постановлением Государственного комитета СССР по стандартам от 18.12.1987 № 4692?</w:t>
      </w:r>
    </w:p>
    <w:p w14:paraId="06A558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давление сжатого воздуха в подводящем трубопроводе литейных стержневых пескодувных машин согласно ГОСТ 8907</w:t>
      </w:r>
      <w:r w:rsidRPr="0011799E">
        <w:rPr>
          <w:rFonts w:ascii="Times New Roman" w:hAnsi="Times New Roman" w:cs="Times New Roman"/>
          <w:sz w:val="28"/>
          <w:szCs w:val="28"/>
        </w:rPr>
        <w:noBreakHyphen/>
        <w:t>87 «Межгосударственный стандарт. Машины литейные стержневые пескодувные. Общие технические условия», утвержденному постановлением Государственного комитета СССР по стандартам от 18.12.1987 № 4692?</w:t>
      </w:r>
    </w:p>
    <w:p w14:paraId="1049DE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Конструкция литейных стержневых пескодувных машин какого исполнения должна предусматривать устройства для сбора и нейтрализации отходящих газов согласно ГОСТ 8907</w:t>
      </w:r>
      <w:r w:rsidRPr="0011799E">
        <w:rPr>
          <w:rFonts w:ascii="Times New Roman" w:hAnsi="Times New Roman" w:cs="Times New Roman"/>
          <w:sz w:val="28"/>
          <w:szCs w:val="28"/>
        </w:rPr>
        <w:noBreakHyphen/>
        <w:t>87 «Межгосударственный стандарт. Машины литейные стержневые пескодувные. Общие технические условия», утвержденному постановлением Государственного комитета СССР по стандартам от 18.12.1987 № 4692?</w:t>
      </w:r>
    </w:p>
    <w:p w14:paraId="7CF2EC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тип формовочных пескометов не установлен </w:t>
      </w:r>
      <w:r w:rsidR="00BA607C">
        <w:rPr>
          <w:rFonts w:ascii="Times New Roman" w:hAnsi="Times New Roman" w:cs="Times New Roman"/>
          <w:sz w:val="28"/>
          <w:szCs w:val="28"/>
        </w:rPr>
        <w:br/>
      </w:r>
      <w:r w:rsidRPr="0011799E">
        <w:rPr>
          <w:rFonts w:ascii="Times New Roman" w:hAnsi="Times New Roman" w:cs="Times New Roman"/>
          <w:sz w:val="28"/>
          <w:szCs w:val="28"/>
        </w:rPr>
        <w:t>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утвержденным постановлением Государственного комитета стандартов Совета Министров СССР от 12.02.1974 № 402?</w:t>
      </w:r>
    </w:p>
    <w:p w14:paraId="0E6A9D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Рукава формовочных пескометов какой длины идентифицируются как «малые» рукава согласно 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утвержденному постановлением Государственного комитета стандартов Совета Министров СССР от 12.02.1974 № 402?</w:t>
      </w:r>
    </w:p>
    <w:p w14:paraId="2B1C45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Рукава формовочных пескометов какой длины идентифицируются как «большие» рукава согласно 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утвержденному постановлением Государственного комитета стандартов Совета Министров СССР от 12.02.1974 № 402?</w:t>
      </w:r>
    </w:p>
    <w:p w14:paraId="76A21E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не должно обеспечиваться конструкцией формовочных пескометов согласно 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утвержденному постановлением Государственного комитета стандартов Совета Министров СССР от 12.02.1974 № 402?</w:t>
      </w:r>
    </w:p>
    <w:p w14:paraId="447541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радиальному биению ротора головки пескомета относительно места крепления дуги в кожухе установлено </w:t>
      </w:r>
      <w:r w:rsidR="0029485A">
        <w:rPr>
          <w:rFonts w:ascii="Times New Roman" w:hAnsi="Times New Roman" w:cs="Times New Roman"/>
          <w:sz w:val="28"/>
          <w:szCs w:val="28"/>
        </w:rPr>
        <w:br/>
      </w:r>
      <w:r w:rsidRPr="0011799E">
        <w:rPr>
          <w:rFonts w:ascii="Times New Roman" w:hAnsi="Times New Roman" w:cs="Times New Roman"/>
          <w:sz w:val="28"/>
          <w:szCs w:val="28"/>
        </w:rPr>
        <w:t>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утвержденным постановлением Государственного комитета стандартов Совета Министров СССР от 12.02.1974 № 402?</w:t>
      </w:r>
    </w:p>
    <w:p w14:paraId="615A69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амплитуде колебаний пескометной головки в радиальном направлении на холостом ходу должно быть для пескометов с креслом оператора, установленным на головке, согласно </w:t>
      </w:r>
      <w:r w:rsidR="0029485A">
        <w:rPr>
          <w:rFonts w:ascii="Times New Roman" w:hAnsi="Times New Roman" w:cs="Times New Roman"/>
          <w:sz w:val="28"/>
          <w:szCs w:val="28"/>
        </w:rPr>
        <w:br/>
      </w:r>
      <w:r w:rsidRPr="0011799E">
        <w:rPr>
          <w:rFonts w:ascii="Times New Roman" w:hAnsi="Times New Roman" w:cs="Times New Roman"/>
          <w:sz w:val="28"/>
          <w:szCs w:val="28"/>
        </w:rPr>
        <w:t>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утвержденному постановлением Государственного комитета стандартов Совета Министров СССР от 12.02.1974 № 402?</w:t>
      </w:r>
    </w:p>
    <w:p w14:paraId="648B5B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амплитуде колебаний пескометной головки в радиальном направлении на холостом ходу должно быть для пескометов (за исключением пескометов с креслом оператора, установленным на головке) согласно 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утвержденному постановлением Государственного комитета стандартов Совета Министров СССР от 12.02.1974 № 402?</w:t>
      </w:r>
    </w:p>
    <w:p w14:paraId="5132F2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наибольшее расстояние от нижней грани кожухов до верхней плоскости рельс для консольных формовочных пескометов согласно ГОСТ 19498</w:t>
      </w:r>
      <w:r w:rsidRPr="0011799E">
        <w:rPr>
          <w:rFonts w:ascii="Times New Roman" w:hAnsi="Times New Roman" w:cs="Times New Roman"/>
          <w:sz w:val="28"/>
          <w:szCs w:val="28"/>
        </w:rPr>
        <w:noBreakHyphen/>
        <w:t>74 «Государственный стандарт Союза ССР. Пескометы формовочные. Общие технические условия», утвержденному постановлением Государственного комитета стандартов Совета Министров СССР от 12.02.1974 № 402?</w:t>
      </w:r>
    </w:p>
    <w:p w14:paraId="2A9B59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предусматриваются в конструкции литейных кокильных машин согласно ГОСТ 19497</w:t>
      </w:r>
      <w:r w:rsidRPr="0011799E">
        <w:rPr>
          <w:rFonts w:ascii="Times New Roman" w:hAnsi="Times New Roman" w:cs="Times New Roman"/>
          <w:sz w:val="28"/>
          <w:szCs w:val="28"/>
        </w:rPr>
        <w:noBreakHyphen/>
        <w:t>90 «Государственный стандарт Союза ССР. Машины литейные кокильные. Общие технические условия», утвержденному постановлением Государственного комитета СССР по управлению качеством продукции и стандартам от 28.03.1990 № 665?</w:t>
      </w:r>
    </w:p>
    <w:p w14:paraId="24B543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параметру должна соответствовать вместимость топливных баков установок для бурения геологоразведочных и гидрогеологических скважин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58F82D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должны быть снабжены установки для бурения из подземных горных выработок горизонтальных и восстающих скважин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4408A3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устройством должны быть снабжены установки для бурения с продувкой скважин газообразным агентом согласно </w:t>
      </w:r>
      <w:r w:rsidR="0029485A">
        <w:rPr>
          <w:rFonts w:ascii="Times New Roman" w:hAnsi="Times New Roman" w:cs="Times New Roman"/>
          <w:sz w:val="28"/>
          <w:szCs w:val="28"/>
        </w:rPr>
        <w:br/>
      </w:r>
      <w:r w:rsidRPr="0011799E">
        <w:rPr>
          <w:rFonts w:ascii="Times New Roman" w:hAnsi="Times New Roman" w:cs="Times New Roman"/>
          <w:sz w:val="28"/>
          <w:szCs w:val="28"/>
        </w:rPr>
        <w:t>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1A7014EF" w14:textId="196C5B8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должны быть снабжены установки для бурения скважин с гидротранспортом керна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58DFC8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Буровые установки какого класса должны иметь устройства для ведения вспомогательных погрузочно</w:t>
      </w:r>
      <w:r w:rsidRPr="0011799E">
        <w:rPr>
          <w:rFonts w:ascii="Times New Roman" w:hAnsi="Times New Roman" w:cs="Times New Roman"/>
          <w:sz w:val="28"/>
          <w:szCs w:val="28"/>
        </w:rPr>
        <w:noBreakHyphen/>
        <w:t>разгрузочных операций (перемещение и погрузка оборудования или узлов этого оборудования)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1C2542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должен быть оборудован вращатель роторного типа в соответствии с требованиями к буровым установкам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5C8325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Предохранительный борт какой высоты должен иметь подсвечник по всему периметру при работе с полуавтоматическими элеваторами и бурильными трубами с муфто</w:t>
      </w:r>
      <w:r w:rsidRPr="0011799E">
        <w:rPr>
          <w:rFonts w:ascii="Times New Roman" w:hAnsi="Times New Roman" w:cs="Times New Roman"/>
          <w:sz w:val="28"/>
          <w:szCs w:val="28"/>
        </w:rPr>
        <w:noBreakHyphen/>
        <w:t>замковыми соединениями в соответствии с требованиями к оборудованию для спуско</w:t>
      </w:r>
      <w:r w:rsidRPr="0011799E">
        <w:rPr>
          <w:rFonts w:ascii="Times New Roman" w:hAnsi="Times New Roman" w:cs="Times New Roman"/>
          <w:sz w:val="28"/>
          <w:szCs w:val="28"/>
        </w:rPr>
        <w:noBreakHyphen/>
        <w:t>подъемных операций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2E492E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буровым установкам с подвижными вращателями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4882DC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понятию геофизических исследований и работ в скважинах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5F5C81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понятию «каротаж» как вида геофизических исследований и работ в скважинах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7AE9A8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опорных и параметрических скважинах не проводится при детальных исследованиях в неизученной ранее части разреза и в интервалах предполагаемой продуктивности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70F96C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опорных и параметрических скважинах не проводится при детальных исследованиях и работах в интервалах предполагаемой продуктивности сложных коллекторов (трещинных, глинистых, битуминозных)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BBB17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опорных и параметрических скважинах не проводится при исследованиях и работах в интервалах предполагаемого содержания нефти и газа для определения положения межфлюидных контактов и изучения пластовых давлений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438C64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опорных и параметрических скважинах проводится при общих исследованиях по всему разрезу скважин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7C0953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при испытаниях объектов в колонне не проводится при уточнении выбора объекта и привязке к разрезу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0CC61FAF" w14:textId="6CFF884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при испытаниях объектов в колонне не проводится при контроле процесса притока и мероприятиях по его интенсификации в случае, когда насосно</w:t>
      </w:r>
      <w:r w:rsidRPr="0011799E">
        <w:rPr>
          <w:rFonts w:ascii="Times New Roman" w:hAnsi="Times New Roman" w:cs="Times New Roman"/>
          <w:sz w:val="28"/>
          <w:szCs w:val="28"/>
        </w:rPr>
        <w:noBreakHyphen/>
        <w:t>компрессорные трубы перекрывают интервал перфорации,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7BA2D34" w14:textId="221B136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при испытаниях объектов в колонне не проводится при контроле процесса притока и мероприятиях по его интенсификации в случае, когда насосно</w:t>
      </w:r>
      <w:r w:rsidRPr="0011799E">
        <w:rPr>
          <w:rFonts w:ascii="Times New Roman" w:hAnsi="Times New Roman" w:cs="Times New Roman"/>
          <w:sz w:val="28"/>
          <w:szCs w:val="28"/>
        </w:rPr>
        <w:noBreakHyphen/>
        <w:t>компрессорные трубы не перекрывают интервал перфорации,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C64F9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открытом стволе структурных, поисковых, оценочных и разведочных скважин не проводится при детальных исследованиях в интервалах предполагаемой продуктивности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38BD28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открытом стволе структурных, поисковых, оценочных и разведочных скважин не проводится при детальных исследованиях и работах при наличии в интервалах предполагаемой продуктивности коллекторов (трещинных, глинистых, битуминозных)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4BBD6C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открытом стволе структурных, поисковых, оценочных и разведочных скважин не проводится при исследованиях и работах для определения положения межфлюидных контактов и пластовых давлений в интервалах предполагаемой продуктивности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3CEACC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геофизических исследований и работ в открытом стволе структурных, поисковых, оценочных и разведочных скважин проводится при работах при низком выносе керна согласно </w:t>
      </w:r>
      <w:r w:rsidR="00BF6F87">
        <w:rPr>
          <w:rFonts w:ascii="Times New Roman" w:hAnsi="Times New Roman" w:cs="Times New Roman"/>
          <w:sz w:val="28"/>
          <w:szCs w:val="28"/>
        </w:rPr>
        <w:br/>
      </w:r>
      <w:r w:rsidRPr="0011799E">
        <w:rPr>
          <w:rFonts w:ascii="Times New Roman" w:hAnsi="Times New Roman" w:cs="Times New Roman"/>
          <w:sz w:val="28"/>
          <w:szCs w:val="28"/>
        </w:rPr>
        <w:t>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16AC0E99" w14:textId="19B0DFD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проводимых в открытом стволе эксплуатационных скважин, не проводится при детальных исследованиях в продуктивных интервалах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61B8C3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проводимых в открытом стволе эксплуатационных скважин, не проводится при детальных исследованиях и работах при наличии в продуктивных интервалах разреза сложных коллекторов (трещинных, глинистых, битуминозных)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083676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проводимых в открытом стволе эксплуатационных скважин, не проводится при детальных исследованиях и работах для уточнения положения межфлюидных контактов, текущей насыщенности и пластовых давлений в продуктивных интервалах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C68D8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(ГИРС), проводимых в открытом стволе эксплуатационных скважин, не проводится при детальных исследованиях и работах при неоднозначной геологической интерпретации материалов ГИРС в продуктивных интервалах разреза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4D3E28F5" w14:textId="3187705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(ГИРС), проводимых в открытом стволе эксплуатационных скважин, не проводится при детальных исследованиях и работах для обеспечения моделирования месторождений и при проведении трехмерной сейсморазведки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64B620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из нижеперечисленного не относится к инциденту при проведении геофизических исследований и работ скважин согласно </w:t>
      </w:r>
      <w:r w:rsidR="00BF6F87">
        <w:rPr>
          <w:rFonts w:ascii="Times New Roman" w:hAnsi="Times New Roman" w:cs="Times New Roman"/>
          <w:sz w:val="28"/>
          <w:szCs w:val="28"/>
        </w:rPr>
        <w:br/>
      </w:r>
      <w:r w:rsidRPr="0011799E">
        <w:rPr>
          <w:rFonts w:ascii="Times New Roman" w:hAnsi="Times New Roman" w:cs="Times New Roman"/>
          <w:sz w:val="28"/>
          <w:szCs w:val="28"/>
        </w:rPr>
        <w:t>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3A1A5A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Что из нижеперечисленного относится к инциденту при проведении геофизических исследований и работ скважин согласно </w:t>
      </w:r>
      <w:r w:rsidR="00BF6F87">
        <w:rPr>
          <w:rFonts w:ascii="Times New Roman" w:hAnsi="Times New Roman" w:cs="Times New Roman"/>
          <w:sz w:val="28"/>
          <w:szCs w:val="28"/>
        </w:rPr>
        <w:br/>
      </w:r>
      <w:r w:rsidRPr="0011799E">
        <w:rPr>
          <w:rFonts w:ascii="Times New Roman" w:hAnsi="Times New Roman" w:cs="Times New Roman"/>
          <w:sz w:val="28"/>
          <w:szCs w:val="28"/>
        </w:rPr>
        <w:t>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00232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происшествие из перечисленных не относят к аварии при проведении геофизических исследований и работ скважин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0F5E4D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происшествие из перечисленных относят к аварии при проведении геофизических исследований и работ скважин согласно </w:t>
      </w:r>
      <w:r w:rsidR="00BF6F87">
        <w:rPr>
          <w:rFonts w:ascii="Times New Roman" w:hAnsi="Times New Roman" w:cs="Times New Roman"/>
          <w:sz w:val="28"/>
          <w:szCs w:val="28"/>
        </w:rPr>
        <w:br/>
      </w:r>
      <w:r w:rsidRPr="0011799E">
        <w:rPr>
          <w:rFonts w:ascii="Times New Roman" w:hAnsi="Times New Roman" w:cs="Times New Roman"/>
          <w:sz w:val="28"/>
          <w:szCs w:val="28"/>
        </w:rPr>
        <w:t>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FD85A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должна соответствовать вместимость топливных баков установок для бурения геологоразведочных и гидрогеологических скважин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1A23CE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устройство должен иметь вращатель роторного типа в соответствии с требованиями к буровым установкам (станкам) согласно </w:t>
      </w:r>
      <w:r w:rsidR="00BF6F87">
        <w:rPr>
          <w:rFonts w:ascii="Times New Roman" w:hAnsi="Times New Roman" w:cs="Times New Roman"/>
          <w:sz w:val="28"/>
          <w:szCs w:val="28"/>
        </w:rPr>
        <w:br/>
      </w:r>
      <w:r w:rsidRPr="0011799E">
        <w:rPr>
          <w:rFonts w:ascii="Times New Roman" w:hAnsi="Times New Roman" w:cs="Times New Roman"/>
          <w:sz w:val="28"/>
          <w:szCs w:val="28"/>
        </w:rPr>
        <w:t>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6AC406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буровой вышки какой высоты должна быть предусмотрена площадка для обслуживания кронблока (при необходимости)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7D27D2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свечи буровая вышка должна быть оборудована промежуточными опорами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7BCF966E" w14:textId="33ED15B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рабочей площадке какого размера устанавливается станция геолого</w:t>
      </w:r>
      <w:r w:rsidRPr="0011799E">
        <w:rPr>
          <w:rFonts w:ascii="Times New Roman" w:hAnsi="Times New Roman" w:cs="Times New Roman"/>
          <w:sz w:val="28"/>
          <w:szCs w:val="28"/>
        </w:rPr>
        <w:noBreakHyphen/>
        <w:t>технологических исследований согласно РД 153</w:t>
      </w:r>
      <w:r w:rsidRPr="0011799E">
        <w:rPr>
          <w:rFonts w:ascii="Times New Roman" w:hAnsi="Times New Roman" w:cs="Times New Roman"/>
          <w:sz w:val="28"/>
          <w:szCs w:val="28"/>
        </w:rPr>
        <w:noBreakHyphen/>
        <w:t>39.0</w:t>
      </w:r>
      <w:r w:rsidRPr="0011799E">
        <w:rPr>
          <w:rFonts w:ascii="Times New Roman" w:hAnsi="Times New Roman" w:cs="Times New Roman"/>
          <w:sz w:val="28"/>
          <w:szCs w:val="28"/>
        </w:rPr>
        <w:noBreakHyphen/>
        <w:t>069</w:t>
      </w:r>
      <w:r w:rsidRPr="0011799E">
        <w:rPr>
          <w:rFonts w:ascii="Times New Roman" w:hAnsi="Times New Roman" w:cs="Times New Roman"/>
          <w:sz w:val="28"/>
          <w:szCs w:val="28"/>
        </w:rPr>
        <w:noBreakHyphen/>
        <w:t>01 «Техническая инструкция по проведению геолого</w:t>
      </w:r>
      <w:r w:rsidRPr="0011799E">
        <w:rPr>
          <w:rFonts w:ascii="Times New Roman" w:hAnsi="Times New Roman" w:cs="Times New Roman"/>
          <w:sz w:val="28"/>
          <w:szCs w:val="28"/>
        </w:rPr>
        <w:noBreakHyphen/>
        <w:t>технологических исследований нефтяных и газовых скважин», принятому и введенному в действие приказом Минэнерго России от 09.02.2001 № 39?</w:t>
      </w:r>
    </w:p>
    <w:p w14:paraId="22098A99" w14:textId="2966E71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не относится к геологическим задачам геолого</w:t>
      </w:r>
      <w:r w:rsidRPr="0011799E">
        <w:rPr>
          <w:rFonts w:ascii="Times New Roman" w:hAnsi="Times New Roman" w:cs="Times New Roman"/>
          <w:sz w:val="28"/>
          <w:szCs w:val="28"/>
        </w:rPr>
        <w:noBreakHyphen/>
        <w:t>технологических исследований согласно РД 153</w:t>
      </w:r>
      <w:r w:rsidRPr="0011799E">
        <w:rPr>
          <w:rFonts w:ascii="Times New Roman" w:hAnsi="Times New Roman" w:cs="Times New Roman"/>
          <w:sz w:val="28"/>
          <w:szCs w:val="28"/>
        </w:rPr>
        <w:noBreakHyphen/>
        <w:t>39.0</w:t>
      </w:r>
      <w:r w:rsidRPr="0011799E">
        <w:rPr>
          <w:rFonts w:ascii="Times New Roman" w:hAnsi="Times New Roman" w:cs="Times New Roman"/>
          <w:sz w:val="28"/>
          <w:szCs w:val="28"/>
        </w:rPr>
        <w:noBreakHyphen/>
        <w:t>069</w:t>
      </w:r>
      <w:r w:rsidRPr="0011799E">
        <w:rPr>
          <w:rFonts w:ascii="Times New Roman" w:hAnsi="Times New Roman" w:cs="Times New Roman"/>
          <w:sz w:val="28"/>
          <w:szCs w:val="28"/>
        </w:rPr>
        <w:noBreakHyphen/>
        <w:t>01 «Техническая инструкция по проведению геолого</w:t>
      </w:r>
      <w:r w:rsidRPr="0011799E">
        <w:rPr>
          <w:rFonts w:ascii="Times New Roman" w:hAnsi="Times New Roman" w:cs="Times New Roman"/>
          <w:sz w:val="28"/>
          <w:szCs w:val="28"/>
        </w:rPr>
        <w:noBreakHyphen/>
        <w:t>технологических исследований нефтяных и газовых скважин», принятому и введенному в действие приказом Минэнерго России от 09.02.2001 № 39?</w:t>
      </w:r>
    </w:p>
    <w:p w14:paraId="6316D6B0" w14:textId="6BBC66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не относится к технологическим задачам геолого</w:t>
      </w:r>
      <w:r w:rsidRPr="0011799E">
        <w:rPr>
          <w:rFonts w:ascii="Times New Roman" w:hAnsi="Times New Roman" w:cs="Times New Roman"/>
          <w:sz w:val="28"/>
          <w:szCs w:val="28"/>
        </w:rPr>
        <w:noBreakHyphen/>
        <w:t>технологических исследований согласно РД 153</w:t>
      </w:r>
      <w:r w:rsidRPr="0011799E">
        <w:rPr>
          <w:rFonts w:ascii="Times New Roman" w:hAnsi="Times New Roman" w:cs="Times New Roman"/>
          <w:sz w:val="28"/>
          <w:szCs w:val="28"/>
        </w:rPr>
        <w:noBreakHyphen/>
        <w:t>39.0</w:t>
      </w:r>
      <w:r w:rsidRPr="0011799E">
        <w:rPr>
          <w:rFonts w:ascii="Times New Roman" w:hAnsi="Times New Roman" w:cs="Times New Roman"/>
          <w:sz w:val="28"/>
          <w:szCs w:val="28"/>
        </w:rPr>
        <w:noBreakHyphen/>
        <w:t>069</w:t>
      </w:r>
      <w:r w:rsidRPr="0011799E">
        <w:rPr>
          <w:rFonts w:ascii="Times New Roman" w:hAnsi="Times New Roman" w:cs="Times New Roman"/>
          <w:sz w:val="28"/>
          <w:szCs w:val="28"/>
        </w:rPr>
        <w:noBreakHyphen/>
        <w:t>01 «Техническая инструкция по проведению геолого</w:t>
      </w:r>
      <w:r w:rsidRPr="0011799E">
        <w:rPr>
          <w:rFonts w:ascii="Times New Roman" w:hAnsi="Times New Roman" w:cs="Times New Roman"/>
          <w:sz w:val="28"/>
          <w:szCs w:val="28"/>
        </w:rPr>
        <w:noBreakHyphen/>
        <w:t>технологических исследований нефтяных и газовых скважин», принятому и введенному в действие приказом Минэнерго России от 09.02.2001 № 39?</w:t>
      </w:r>
    </w:p>
    <w:p w14:paraId="7E3706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 относится к группе электрических и электромагнитных методов геофизических исследований скважин, применяемых при изучении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FF726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 относится к группе радиоактивных методов геофизических исследований скважин, применяемых при изучении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779D8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 относится к группе прямых методов геофизических исследований скважин, применяемых при изучении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863E1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 относится к группе методов изучения технического состояния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ACE71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Геофизические исследования каких скважин должны выполняться по индивидуальным программам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CDC3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скважин какой категории в состав комплекса общих исследований дополнительно включают геолого</w:t>
      </w:r>
      <w:r w:rsidRPr="0011799E">
        <w:rPr>
          <w:rFonts w:ascii="Times New Roman" w:hAnsi="Times New Roman" w:cs="Times New Roman"/>
          <w:sz w:val="28"/>
          <w:szCs w:val="28"/>
        </w:rPr>
        <w:noBreakHyphen/>
        <w:t>технологические исследования, помимо геофизических исследований,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82B9F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нарушение технологического процесса понимается под аварией при геофизических исследованиях скважин (ГИС)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CA08A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нарушение технологического процесса понимается под осложнением при геофизических исследованиях скважин (ГИС)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5F97F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особенность, свойственную акустическому методу, необходимо учитывать при выборе геофизического метода (комплекса методов) при изучении крепи ствола скважины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FA54D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особенность, свойственную гамма</w:t>
      </w:r>
      <w:r w:rsidRPr="0011799E">
        <w:rPr>
          <w:rFonts w:ascii="Times New Roman" w:hAnsi="Times New Roman" w:cs="Times New Roman"/>
          <w:sz w:val="28"/>
          <w:szCs w:val="28"/>
        </w:rPr>
        <w:noBreakHyphen/>
        <w:t>плотностному методу, необходимо учитывать при выборе геофизического метода (комплекса методов) при изучении крепи ствола скважины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39BD0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перечисленных случаев нецелесообразно и неэффективно применять гамма</w:t>
      </w:r>
      <w:r w:rsidRPr="0011799E">
        <w:rPr>
          <w:rFonts w:ascii="Times New Roman" w:hAnsi="Times New Roman" w:cs="Times New Roman"/>
          <w:sz w:val="28"/>
          <w:szCs w:val="28"/>
        </w:rPr>
        <w:noBreakHyphen/>
        <w:t>плотностной метод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B9852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геофизических исследований не используется при определении гидродинамической связи в соответствии с комплексом геофизических работ, сопровождающих вторичное вскрытие пластов,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DAE1E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контролируемых зон при геофизических работах с применением радиоактивных веществ указана неверно и противоречит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E5FB7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системным исследованиям по контролю за разработкой залежей в соответствии со структурой геофизических работ при эксплуатации фонда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91477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характеристик оперативных исследований по контролю за техническим состоянием скважин и скважинного оборудования указана верно в соответствии со структурой геофизических работ при эксплуатации фонда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14A84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специальным исследованиям по информационному обеспечению испытаний новых технологий и методов увеличения нефтеизвлечения в соответствии со структурой геофизических работ при эксплуатации фонда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2D02A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проведение геофизических исследований при эксплуатации фонда добывающих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6E81D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разрезах допускается применение нейтронного каротажа со стационарными источниками для определения положения водонефтяного контакта и фронта продвижения закачиваемой воды при геофизических исследованиях в контрольных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1BA56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исследований и работ в нефтяных и газовых скважинах характеризуется измерением в скважинах параметров различных по природе физических полей, естественных или искусственно вызванных, с целью изучения строения и свойств вскрытых скважиной горных пород и содержащихся в них флюидов, конструктивных элементов скважины, состава и характера движения флюидов в действующих скважинах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048969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исследований и работ в нефтяных и газовых скважинах характеризуется измерением параметров бурения, параметров и свойств промывочной жидкости, содержания в ней углеводородов и других, поступающих из вскрытых пластов флюидов, отбором и экспресс </w:t>
      </w:r>
      <w:r w:rsidRPr="0011799E">
        <w:rPr>
          <w:rFonts w:ascii="Times New Roman" w:hAnsi="Times New Roman" w:cs="Times New Roman"/>
          <w:sz w:val="28"/>
          <w:szCs w:val="28"/>
        </w:rPr>
        <w:noBreakHyphen/>
        <w:t xml:space="preserve"> анализом шлама, экспресс </w:t>
      </w:r>
      <w:r w:rsidRPr="0011799E">
        <w:rPr>
          <w:rFonts w:ascii="Times New Roman" w:hAnsi="Times New Roman" w:cs="Times New Roman"/>
          <w:sz w:val="28"/>
          <w:szCs w:val="28"/>
        </w:rPr>
        <w:noBreakHyphen/>
        <w:t> анализом керна на буровой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26A102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в нефтяных и газовых скважинах предназначен для информационного обеспечения управления процессом бурения, капитального и подземного ремонта скважин и ликвидации аварий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09F75D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в нефтяных и газовых скважинах предназначен для изучения продуктивных пластов при их испытании, освоении и эксплуатации, при закачке в них вытесняющего агента с целью получения данных о продуктивности, фильтрационных свойствах, а также гидродинамических связях пластов, включающий измерение давления, температуры, скорости потока, состава и свойств флюида в стволе скважины с использованием аппаратуры, спускаемой в скважину на каротажном кабеле,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71CED9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в нефтяных и газовых скважинах обеспечивает отбор образцов пород и пластовых флюидов из стенок скважины, исследование их свойств и состава, а также измерение гидродинамических параметров и пластового давления в процессе отбора флюидов с целью изучения фильтрационных свойств пласта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276E73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геофизических исследований вскрытого нефтяными и газовыми скважинами разреза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534B51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геофизических исследований элементов конструкции нефтяных и газовых скважин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0B858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геофизических исследований эксплуатационных нефтяных и газовых скважин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1BEAF8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геолого</w:t>
      </w:r>
      <w:r w:rsidRPr="0011799E">
        <w:rPr>
          <w:rFonts w:ascii="Times New Roman" w:hAnsi="Times New Roman" w:cs="Times New Roman"/>
          <w:sz w:val="28"/>
          <w:szCs w:val="28"/>
        </w:rPr>
        <w:noBreakHyphen/>
        <w:t>технологических исследований нефтяных и газовых скважин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203B0F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исследование из перечисленных должно быть обеспечено при геологическом изучении методами геофизических исследований и работ разреза опорных, параметрических, поисковых, оценочных и разведочных нефтяных и газовых скважин (общие исследования)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14C890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интервалах выполняются детальные геофизические исследования в опорных и параметрических нефтяных и газовых скважинах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6D4E81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интервалах выполняются детальные геофизические исследования в структурных, поисковых, оценочных и разведочных нефтяных и газовых скважинах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77CB16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исследования из перечисленных должны обеспечить детальные геофизические исследования в нефтяных и газовых скважинах в комплексе с другими данными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451F38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геолого</w:t>
      </w:r>
      <w:r w:rsidRPr="0011799E">
        <w:rPr>
          <w:rFonts w:ascii="Times New Roman" w:hAnsi="Times New Roman" w:cs="Times New Roman"/>
          <w:sz w:val="28"/>
          <w:szCs w:val="28"/>
        </w:rPr>
        <w:noBreakHyphen/>
        <w:t>технологическими исследованиями при бурении опорных, параметрических, поисковых, оценочных, разведочных и эксплуатационных нефтяных и газовых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59B569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методами геофизических исследований в процессе строительства скважин при определении технического состояния открытого ствола нефтяных/газовых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1FAA3C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методами геофизических исследований и работ в нефтяных и газовых скважинах для ликвидации аварий при бурении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60D6CA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методами геофизических исследований в нефтяных и газовых скважинах для исследования обсадных колонн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2B1FB9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геофизическими исследованиями и работами в нефтяных и газовых скважинах для контроля и обеспечения затрубной изоляции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7B0D9C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геофизическими исследованиями и работами в нефтяных и газовых скважинах при капитальном и подземном ремонте и эксплуатации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544243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испытаниями пластов приборами на кабеле и инструментом на бурильных трубах согласно требованиям к заканчиванию нефтяных и газовых скважин, вскрытию и испытанию пластов, интенсификации притоков «Правил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 323 и приказом Минтопэнерго Российской Федерации от 28.12.1999 № 445?</w:t>
      </w:r>
    </w:p>
    <w:p w14:paraId="0D2319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геофизическими исследованиями при испытании и освоении скважин согласно требованиям к заканчиванию нефтяных и газовых скважин, вскрытию и испытанию пластов, интенсификации притоков «Правил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 323 и приказом Минтопэнерго Российской Федерации от 28.12.1999 № 445?</w:t>
      </w:r>
    </w:p>
    <w:p w14:paraId="169810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должен обеспечиваться геофизическими исследованиями и работами по интенсификации притоков в скважинах согласно требованиям к заканчиванию нефтяных и газовых скважин, вскрытию и испытанию пластов, интенсификации притоков «Правил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 323 и приказом Минтопэнерго Российской Федерации от 28.12.1999 № 445?</w:t>
      </w:r>
    </w:p>
    <w:p w14:paraId="62C126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Решение какой задачи из перечисленных включает определение эксплуатационных характеристик пласта как части геофизических исследований в скважинах для контроля за разработкой нефтяных, газовых и газоконденсатных месторождений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26F1DE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Решение какой задачи из перечисленных предусматривается исследованиями скважин для выбора оптимального режима работы технологического оборудования как части геофизических исследований в скважинах для контроля за разработкой нефтяных, газовых и газоконденсатных месторождений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27F83D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комплекса геофизических исследований и работ в нефтяных и газовых скважинах (ГИРС), противоречащее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7955BF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не включается в обязательный комплекс геофизических исследований для изучения технического состояния открытого ствола бурящихся опорных и параметрических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699A68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не включается в обязательный комплекс геофизических исследований в интервалах, намечаемых для испытания в открытом стволе в процессе бурения опорных и параметрических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639ADA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геофизический метод не используется для изучения состояния цементного кольца за колонной согласно требованиям к комплексу геофизических исследований и работ в нефтяных и газовых скважинах для изучения технического состояния обсаженных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14:paraId="46CF09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характере заполнения ствола скважины в исследуемом интервале в комплекс геофизических исследований и работ при контроле за разработкой газовых и газоконденсатных месторождений включаются акустические методы в соответствии с «Правилами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 323 и приказом Минтопэнерго Российской Федерации от 28.12.1999 № 445?</w:t>
      </w:r>
    </w:p>
    <w:p w14:paraId="0F9B10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характере заполнения ствола скважины в исследуемом интервале в комплекс геофизических исследований и работ при контроле за разработкой газовых и газоконденсатных месторождений включается механическая расходометрия в соответствии с «Правилами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 323 и приказом Минтопэнерго Российской Федерации от 28.12.1999 № 445?</w:t>
      </w:r>
    </w:p>
    <w:p w14:paraId="4AE694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включаются в комплекс геофизических исследований и работ при контроле за разработкой газовых и газоконденсатных месторождений при любом заполнении ствола скважины в исследуемом интервале (газовый, жидкостной, газо</w:t>
      </w:r>
      <w:r w:rsidRPr="0011799E">
        <w:rPr>
          <w:rFonts w:ascii="Times New Roman" w:hAnsi="Times New Roman" w:cs="Times New Roman"/>
          <w:sz w:val="28"/>
          <w:szCs w:val="28"/>
        </w:rPr>
        <w:noBreakHyphen/>
        <w:t>жидкостной) в соответствии с «Правилами геофизических исследований и работ в нефтяных и газовых скважинах», утвержденных приказом Министерства природных ресурсов Российской Федерации от 28.12.199 № 323 и приказом Минтопэнерго Российской Федерации от 28.12.1999 № 445?</w:t>
      </w:r>
    </w:p>
    <w:p w14:paraId="0AC957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типы дегазаторов для непрерывной дегазации бурового раствора установлены в соответствии с требованиями к аппаратуре и оборудованию для газового анализа бурового раствора, керна и шлама согласно РД 153</w:t>
      </w:r>
      <w:r w:rsidRPr="0011799E">
        <w:rPr>
          <w:rFonts w:ascii="Times New Roman" w:hAnsi="Times New Roman" w:cs="Times New Roman"/>
          <w:sz w:val="28"/>
          <w:szCs w:val="28"/>
        </w:rPr>
        <w:noBreakHyphen/>
        <w:t>39.0</w:t>
      </w:r>
      <w:r w:rsidRPr="0011799E">
        <w:rPr>
          <w:rFonts w:ascii="Times New Roman" w:hAnsi="Times New Roman" w:cs="Times New Roman"/>
          <w:sz w:val="28"/>
          <w:szCs w:val="28"/>
        </w:rPr>
        <w:noBreakHyphen/>
        <w:t>069</w:t>
      </w:r>
      <w:r w:rsidRPr="0011799E">
        <w:rPr>
          <w:rFonts w:ascii="Times New Roman" w:hAnsi="Times New Roman" w:cs="Times New Roman"/>
          <w:sz w:val="28"/>
          <w:szCs w:val="28"/>
        </w:rPr>
        <w:noBreakHyphen/>
        <w:t>01 «Техническая инструкция по</w:t>
      </w:r>
      <w:r w:rsidR="0056050E">
        <w:rPr>
          <w:rFonts w:ascii="Times New Roman" w:hAnsi="Times New Roman" w:cs="Times New Roman"/>
          <w:sz w:val="28"/>
          <w:szCs w:val="28"/>
        </w:rPr>
        <w:t xml:space="preserve"> </w:t>
      </w:r>
      <w:r w:rsidRPr="0011799E">
        <w:rPr>
          <w:rFonts w:ascii="Times New Roman" w:hAnsi="Times New Roman" w:cs="Times New Roman"/>
          <w:sz w:val="28"/>
          <w:szCs w:val="28"/>
        </w:rPr>
        <w:t> проведению геолого</w:t>
      </w:r>
      <w:r w:rsidRPr="0011799E">
        <w:rPr>
          <w:rFonts w:ascii="Times New Roman" w:hAnsi="Times New Roman" w:cs="Times New Roman"/>
          <w:sz w:val="28"/>
          <w:szCs w:val="28"/>
        </w:rPr>
        <w:noBreakHyphen/>
        <w:t>технологических исследований нефтяных и газовых скважин», принятому и введенному в действие приказом Минэнерго России от 09.02.2001 № 39?</w:t>
      </w:r>
    </w:p>
    <w:p w14:paraId="693A91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из перечисленных не относятся к оборудованию общего назначения в соответствии с требованиями к аппаратуре и оборудованию для газового анализа бурового раствора, керна и шлама согласно РД 153</w:t>
      </w:r>
      <w:r w:rsidRPr="0011799E">
        <w:rPr>
          <w:rFonts w:ascii="Times New Roman" w:hAnsi="Times New Roman" w:cs="Times New Roman"/>
          <w:sz w:val="28"/>
          <w:szCs w:val="28"/>
        </w:rPr>
        <w:noBreakHyphen/>
        <w:t>39.0</w:t>
      </w:r>
      <w:r w:rsidRPr="0011799E">
        <w:rPr>
          <w:rFonts w:ascii="Times New Roman" w:hAnsi="Times New Roman" w:cs="Times New Roman"/>
          <w:sz w:val="28"/>
          <w:szCs w:val="28"/>
        </w:rPr>
        <w:noBreakHyphen/>
        <w:t>069</w:t>
      </w:r>
      <w:r w:rsidRPr="0011799E">
        <w:rPr>
          <w:rFonts w:ascii="Times New Roman" w:hAnsi="Times New Roman" w:cs="Times New Roman"/>
          <w:sz w:val="28"/>
          <w:szCs w:val="28"/>
        </w:rPr>
        <w:noBreakHyphen/>
        <w:t>01 «Техническая инструкция по проведению геолого</w:t>
      </w:r>
      <w:r w:rsidRPr="0011799E">
        <w:rPr>
          <w:rFonts w:ascii="Times New Roman" w:hAnsi="Times New Roman" w:cs="Times New Roman"/>
          <w:sz w:val="28"/>
          <w:szCs w:val="28"/>
        </w:rPr>
        <w:noBreakHyphen/>
        <w:t>технологических исследований нефтяных и газовых скважин», принятому и введенному в действие приказом Минэнерго России от 09.02.2001 № 39?</w:t>
      </w:r>
    </w:p>
    <w:p w14:paraId="06F7DA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аппаратуре гидродинамического каротажа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D7EE0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требование по отношению к конструкции подъемника каротажной станции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766BE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относится к группе электрических и электромагнитных методов геофизических исследований скважин, применяемых при изучении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B96A6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относится к группе радиоактивных методов геофизических исследований скважин, применяемых при изучении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D8E01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относится к группе прямых методов геофизических исследований скважин, применяемых при изучении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BDB6E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относится к группе методов изучения технического состояния открытого ствола нефтегазовых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C1AB7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проводятся общие исследования комплекса геофизических исследований в бурящихся нефтегазовых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7ED59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проводятся детальные исследования комплекса геофизических исследований в бурящихся нефтегазовых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7A251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площадке для размещения геофизического оборудования,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910CE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размеры должны быть у площадки для размещения геофизического оборудования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4BD33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размеры должны быть у площадки при контейнерном способе размещения геофизического оборудования в случае проведения работ на искусственных сооружениях (эстакадах и морских буровых установках) согласно «Типовым инструкциям по безопасности геофизических работ в процессе бурения скважин и</w:t>
      </w:r>
      <w:r w:rsidR="0056050E">
        <w:rPr>
          <w:rFonts w:ascii="Times New Roman" w:hAnsi="Times New Roman" w:cs="Times New Roman"/>
          <w:sz w:val="28"/>
          <w:szCs w:val="28"/>
        </w:rPr>
        <w:t xml:space="preserve"> </w:t>
      </w:r>
      <w:r w:rsidRPr="0011799E">
        <w:rPr>
          <w:rFonts w:ascii="Times New Roman" w:hAnsi="Times New Roman" w:cs="Times New Roman"/>
          <w:sz w:val="28"/>
          <w:szCs w:val="28"/>
        </w:rPr>
        <w:t> разработки нефтяных и </w:t>
      </w:r>
      <w:r w:rsidR="0056050E">
        <w:rPr>
          <w:rFonts w:ascii="Times New Roman" w:hAnsi="Times New Roman" w:cs="Times New Roman"/>
          <w:sz w:val="28"/>
          <w:szCs w:val="28"/>
        </w:rPr>
        <w:t xml:space="preserve"> </w:t>
      </w:r>
      <w:r w:rsidRPr="0011799E">
        <w:rPr>
          <w:rFonts w:ascii="Times New Roman" w:hAnsi="Times New Roman" w:cs="Times New Roman"/>
          <w:sz w:val="28"/>
          <w:szCs w:val="28"/>
        </w:rPr>
        <w:t>газовых месторождений», утвержденным приказом Минтопэнерго России от 12.07.1996 № 178?</w:t>
      </w:r>
    </w:p>
    <w:p w14:paraId="69687F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размеры должны быть у площадки при каютном способе размещения геофизического оборудования в случае проведения работ на искусственных сооружениях: эстакадах и морских буровых установках согласно «Типовым инструкциям по безопасности геофизических работ в процессе бурения скважин и</w:t>
      </w:r>
      <w:r w:rsidR="0056050E">
        <w:rPr>
          <w:rFonts w:ascii="Times New Roman" w:hAnsi="Times New Roman" w:cs="Times New Roman"/>
          <w:sz w:val="28"/>
          <w:szCs w:val="28"/>
        </w:rPr>
        <w:t xml:space="preserve"> </w:t>
      </w:r>
      <w:r w:rsidRPr="0011799E">
        <w:rPr>
          <w:rFonts w:ascii="Times New Roman" w:hAnsi="Times New Roman" w:cs="Times New Roman"/>
          <w:sz w:val="28"/>
          <w:szCs w:val="28"/>
        </w:rPr>
        <w:t> разработки нефтяных и </w:t>
      </w:r>
      <w:r w:rsidR="0056050E">
        <w:rPr>
          <w:rFonts w:ascii="Times New Roman" w:hAnsi="Times New Roman" w:cs="Times New Roman"/>
          <w:sz w:val="28"/>
          <w:szCs w:val="28"/>
        </w:rPr>
        <w:t xml:space="preserve"> </w:t>
      </w:r>
      <w:r w:rsidRPr="0011799E">
        <w:rPr>
          <w:rFonts w:ascii="Times New Roman" w:hAnsi="Times New Roman" w:cs="Times New Roman"/>
          <w:sz w:val="28"/>
          <w:szCs w:val="28"/>
        </w:rPr>
        <w:t>газовых месторождений», утвержденным приказом Минтопэнерго России от 12.07.1996 № 178?</w:t>
      </w:r>
    </w:p>
    <w:p w14:paraId="68FFAA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при подготовке скважины для проведения геофизических работ,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330FB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установке подъемника каротажной станции установлены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92D7E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устья скважины устанавливают подъемник каротажной станции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1615B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установке подъемника каротажной станции для проведения геофизических работ,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EF303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к спуску скважинного геофизического прибора в скважину,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BD049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емкостью барабана подъемников каротажных станций допускается сматывание первых витков вручную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09038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скорости спуска кабеля при проведении геофизических работ противоречит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7E543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действий при обнаружении повреждений на кабеле, выходящем из скважины при подъеме, противоречит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16315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геофизические исследования скважин могут быть продолжены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1303A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к хранению радиоактивных веществ (РВ) при проведении геофизических работ с применением РВ,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250D5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не соответствует требованиям к подмосткам для установки блок</w:t>
      </w:r>
      <w:r w:rsidRPr="0011799E">
        <w:rPr>
          <w:rFonts w:ascii="Times New Roman" w:hAnsi="Times New Roman" w:cs="Times New Roman"/>
          <w:sz w:val="28"/>
          <w:szCs w:val="28"/>
        </w:rPr>
        <w:noBreakHyphen/>
        <w:t>баланса около устья нагнетательных, контрольных и специальных скважин при проведении геофизических работ при эксплуатации фонда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21326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к проведению геофизических работ при герметизированном устье скважин при эксплуатации фонда скважин,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3C3ED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проведению геофизических исследований в фонтанных скважинах,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E7A84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спуско</w:t>
      </w:r>
      <w:r w:rsidRPr="0011799E">
        <w:rPr>
          <w:rFonts w:ascii="Times New Roman" w:hAnsi="Times New Roman" w:cs="Times New Roman"/>
          <w:sz w:val="28"/>
          <w:szCs w:val="28"/>
        </w:rPr>
        <w:noBreakHyphen/>
        <w:t>подъемным операциям при проведении геофизических исследований добывающих скважин,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D4BC6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скоростью должны проводиться спуско</w:t>
      </w:r>
      <w:r w:rsidRPr="0011799E">
        <w:rPr>
          <w:rFonts w:ascii="Times New Roman" w:hAnsi="Times New Roman" w:cs="Times New Roman"/>
          <w:sz w:val="28"/>
          <w:szCs w:val="28"/>
        </w:rPr>
        <w:noBreakHyphen/>
        <w:t>подъемные операции в насосно</w:t>
      </w:r>
      <w:r w:rsidRPr="0011799E">
        <w:rPr>
          <w:rFonts w:ascii="Times New Roman" w:hAnsi="Times New Roman" w:cs="Times New Roman"/>
          <w:sz w:val="28"/>
          <w:szCs w:val="28"/>
        </w:rPr>
        <w:noBreakHyphen/>
        <w:t>компрессорных трубах при проведении геофизических исследований добывающих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EFEB3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скоростью должны проводиться спуско</w:t>
      </w:r>
      <w:r w:rsidRPr="0011799E">
        <w:rPr>
          <w:rFonts w:ascii="Times New Roman" w:hAnsi="Times New Roman" w:cs="Times New Roman"/>
          <w:sz w:val="28"/>
          <w:szCs w:val="28"/>
        </w:rPr>
        <w:noBreakHyphen/>
        <w:t>подъемные операции при входе в башмак насосно</w:t>
      </w:r>
      <w:r w:rsidRPr="0011799E">
        <w:rPr>
          <w:rFonts w:ascii="Times New Roman" w:hAnsi="Times New Roman" w:cs="Times New Roman"/>
          <w:sz w:val="28"/>
          <w:szCs w:val="28"/>
        </w:rPr>
        <w:noBreakHyphen/>
        <w:t>компрессорных труб при проведении геофизических исследований добывающих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C3403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скоростью должны проводиться спуско</w:t>
      </w:r>
      <w:r w:rsidRPr="0011799E">
        <w:rPr>
          <w:rFonts w:ascii="Times New Roman" w:hAnsi="Times New Roman" w:cs="Times New Roman"/>
          <w:sz w:val="28"/>
          <w:szCs w:val="28"/>
        </w:rPr>
        <w:noBreakHyphen/>
        <w:t>подъемные операции с глубины 100 м и до устья скважины при проведении геофизических исследований добывающих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268C4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диапазоне скоростей подъемники каротажных станций должны обеспечивать спуск и подъем кабеля со скважинным геофизическим прибором в скважине при проведении геофизических исследований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84F24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в отношении кабеля подъемников каротажных станций противоречит требованиям «Типовых инструкций по безопасности геофизических работ в процессе бурения скважин и разработки нефтяных и газовых месторождений», утвержденных приказом Минтопэнерго России от 12.07.1996 № 178?</w:t>
      </w:r>
    </w:p>
    <w:p w14:paraId="1F3EE1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в отношении вспомогательного оборудования подъемников каротажных станций противоречит требованиям «Типовых инструкций по безопасности геофизических работ в процессе бурения скважин и разработки нефтяных и газовых месторождений», утвержденных приказом Минтопэнерго России от 12.07.1996 № 178?</w:t>
      </w:r>
    </w:p>
    <w:p w14:paraId="4A5558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в отношении конструкции аппаратуры, наземных приборов и оборудования для проведения геофизических исследований противоречит требованиям «Типовых инструкций по безопасности геофизических работ в процессе бурения скважин и разработки нефтяных и газовых месторождений», утвержденных приказом Минтопэнерго России от 12.07.1996 № 178?</w:t>
      </w:r>
    </w:p>
    <w:p w14:paraId="472697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по комплектации оборудованием подъемника каротажной станций противоречит требованиям «Типовых инструкций по безопасности геофизических работ в процессе бурения скважин и разработки нефтяных и газовых месторождений», утвержденных приказом Минтопэнерго России от 12.07.1996 № 178?</w:t>
      </w:r>
    </w:p>
    <w:p w14:paraId="2E8C92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прочность узла крепления направляющего ролика блок</w:t>
      </w:r>
      <w:r w:rsidRPr="0011799E">
        <w:rPr>
          <w:rFonts w:ascii="Times New Roman" w:hAnsi="Times New Roman" w:cs="Times New Roman"/>
          <w:sz w:val="28"/>
          <w:szCs w:val="28"/>
        </w:rPr>
        <w:noBreakHyphen/>
        <w:t>баланса подъемника каротажной станции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1EBB0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прочность узла крепления подвесного ролика блок</w:t>
      </w:r>
      <w:r w:rsidRPr="0011799E">
        <w:rPr>
          <w:rFonts w:ascii="Times New Roman" w:hAnsi="Times New Roman" w:cs="Times New Roman"/>
          <w:sz w:val="28"/>
          <w:szCs w:val="28"/>
        </w:rPr>
        <w:noBreakHyphen/>
        <w:t>баланса подъемника каротажной станции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9ECA9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проверяется прочность узлов крепления направляющего и подвесного роликов блок</w:t>
      </w:r>
      <w:r w:rsidRPr="0011799E">
        <w:rPr>
          <w:rFonts w:ascii="Times New Roman" w:hAnsi="Times New Roman" w:cs="Times New Roman"/>
          <w:sz w:val="28"/>
          <w:szCs w:val="28"/>
        </w:rPr>
        <w:noBreakHyphen/>
        <w:t>баланса подъемника каротажной станции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73771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конструкции подъемника каротажной станции,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4F7DF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требование к конструкции подъемника каротажной станции в отношении емкости барабана лебедки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435CB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конструкции скважинного геофизического прибора (СГП),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EC5E6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использовании скважинных геофизических приборов (СГП) с гибкими элементами (косами) каким должно быть разрывное усилие узла крепления косы к скважинному геофизическому прибору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926A5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подвешиванию подвесного блока подъемника каротажной станции,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AAA72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закреплению блок</w:t>
      </w:r>
      <w:r w:rsidRPr="0011799E">
        <w:rPr>
          <w:rFonts w:ascii="Times New Roman" w:hAnsi="Times New Roman" w:cs="Times New Roman"/>
          <w:sz w:val="28"/>
          <w:szCs w:val="28"/>
        </w:rPr>
        <w:noBreakHyphen/>
        <w:t>баланса,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7FF6B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требование к броне геофизического кабеля при проведении геофизических исследований добывающих скважин, противоречащее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CBC02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грузоподъемность должна быть рассчитана лебедка, применяемая при монтаже оборудования герметизации устья, при проведении геофизических исследований добывающих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3CA54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нагрузки должна быть рассчитана прочность грузонесущих элементов оборудования герметизации устья при работе с установкой направляющего ролика на лубрикаторе и опорные штанги при проведении геофизических исследований в фонтанных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41041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баллона является верным и соответствует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EBDC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барокамеры является верным и соответствует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17755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бочки является верным и соответствует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A0EA1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документально оформленное событие, фиксирующее готовность оборудования к применению (использованию),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E5FA4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ввода в эксплуатацию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638AD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объем внутренней полости оборудования, определяемый по заданным на чертежах номинальным размерам,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76CD5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группы рабочих сред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54ADD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внутреннего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428A9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наружного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708A0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пробного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1090B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избыточное давление, при котором производится испытание оборудования на прочность и плотность,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30CFF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рабочего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4C51F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максимальное избыточное давление, возникающее при нормальном протекании рабочего процесса,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95320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разрешенного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51448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63674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расчетного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22486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давление, на которое производится расчет на прочность оборудования,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E4C74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условного давления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60DC4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расчетное давление при температуре 20 °C, используемое при расчете на прочность стандартных сосудов (узлов, деталей, арматуры),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92E08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диаметра номинального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60E43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условного прохода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C2F7B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процедура отнесения оборудования к области применения технического регламента «О безопасности оборудования, работающего под избыточным давлением» и установления соответствия оборудования прилагаемой технической документации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49745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котла</w:t>
      </w:r>
      <w:r w:rsidRPr="0011799E">
        <w:rPr>
          <w:rFonts w:ascii="Times New Roman" w:hAnsi="Times New Roman" w:cs="Times New Roman"/>
          <w:sz w:val="28"/>
          <w:szCs w:val="28"/>
        </w:rPr>
        <w:noBreakHyphen/>
        <w:t>утилизатора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A58BD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устройство, в котором в качестве источника тепла используются горючие газы или другие технологические потоки,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957FA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котла энерготехнологического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F3794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паровой или водогрейный котел (в том числе содорегенерационный), в топке которого осуществляется переработка технологических материалов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25B69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котла электродного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17FB95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паровой или водогрейный котел, в котором используется тепло, выделяемое при протекании электрического тока через воду,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9B242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котла с электрообогревом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6A031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паровой или водогрейный котел, в котором используется тепло, выделяемое электронагревательными элементами,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A9D8D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котла водогрейного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94D9C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котла парового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18C8C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термином характеризуется состояние оборудования, при котором его дальнейшая эксплуатация недопустима,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7F7B8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состояние оборудования соответствует его предельному состоянию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577E0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характеризуется суммарная наработка, при достижении которой эксплуатация оборудования должна быть прекращена независимо от его технического состояния,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2F1B8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оборудование понимается под герметически закрытой емкостью (стационарно установленной или передвижной), предназначенной для ведения химических, тепловых и других технологических процессов, а также для хранения и транспортировки газообразных, жидких и других веществ,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E34D8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термином характеризуется календарная продолжительность эксплуатации оборудования, при достижении которой эксплуатация должна быть прекращена независимо от его технического состояния,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7C54C5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срока службы назначенного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B362D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характеризуется срок службы в календарных годах, установленный при проектировании и исчисляемый со дня ввода в эксплуатацию оборудования,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487ABA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срока службы расчетного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74F72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температуры рабочей среды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DDCA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характеризуется температура, при которой определяются физико</w:t>
      </w:r>
      <w:r w:rsidRPr="0011799E">
        <w:rPr>
          <w:rFonts w:ascii="Times New Roman" w:hAnsi="Times New Roman" w:cs="Times New Roman"/>
          <w:sz w:val="28"/>
          <w:szCs w:val="28"/>
        </w:rPr>
        <w:noBreakHyphen/>
        <w:t xml:space="preserve">механические характеристики, допускаемое напряжение материала и проводится расчет на прочность элементов оборудования,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04E3E1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температуры стенки расчетной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55D91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характеризуется максимальная (минимальная) температура стенки, при которой допускается эксплуатация оборудования,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194E2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температуры стенки допустимой является верным и соответствует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27C5D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соответствуют устройства, предназначенные для защиты сосудов, котлов, трубопроводов от разрушения при превышении допустимых значений величины давления или температуры,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B1598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жизненного цикла оборудования, работающего под избыточным давлением, является верным и соответствует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368A11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сборочная единица оборудования, предназначенная для выполнения одной из его основных функций,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9C279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временной период с момента выпуска оборудования изготовителем до его утилизации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64A95DBA" w14:textId="35C278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передвижной сосуд, постоянно установленный на раме железнодорожной платформы, на шасси автомобиля (прицепа), в том числе автоцистерны, или на других средствах передвижения, предназначенный для транспортировки и хранения газообразных, жидких и других веществ, согласно ТР ТС 032/2013 «Технический регламент Таможенного союза. О безопасности оборудования, работающего под избыточным давлением» (принят решением Совета Евразийской экономической комиссии от 02.07.2013 № 41)?</w:t>
      </w:r>
    </w:p>
    <w:p w14:paraId="507D89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технических устройств, применяемых на опасном производственном объекте, является неверным и противоречит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B037C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входит в понятие технического перевооружения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FBFB0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формулировка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7E201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формулировка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4729C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формулировка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BEABB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формулировка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72EF29B" w14:textId="6DC6AAB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формулировка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согласно Федеральному закону от </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1F1DE978" w14:textId="047C410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понятию соответствует формулировка «определение соответствия объектов экспертизы предъявляемым к ним требованиям промышленной безопасности» согласно Федеральному закону от </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59926D2B" w14:textId="5CF888C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 классу опасности в соответствии с установленными Федеральным законом от </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 критериями?</w:t>
      </w:r>
    </w:p>
    <w:p w14:paraId="6172FCE3" w14:textId="67120A7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ко II классу опасности в соответствии с установленными Федеральным законом от</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 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 критериями?</w:t>
      </w:r>
    </w:p>
    <w:p w14:paraId="135C6A62" w14:textId="5D2A820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III классу опасности в соответствии с установленными Федеральным законом от</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 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 критериями?</w:t>
      </w:r>
    </w:p>
    <w:p w14:paraId="5B69E3E1" w14:textId="15FF64F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IV классу опасности в соответствии с установленными Федеральным законом от</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 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 критериями?</w:t>
      </w:r>
    </w:p>
    <w:p w14:paraId="08580403" w14:textId="603F94B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из перечисленных являются опасными производственными объектами согласно Федеральном</w:t>
      </w:r>
      <w:r w:rsidR="0012406E">
        <w:rPr>
          <w:rFonts w:ascii="Times New Roman" w:hAnsi="Times New Roman" w:cs="Times New Roman"/>
          <w:sz w:val="28"/>
          <w:szCs w:val="28"/>
        </w:rPr>
        <w:t>у закону от 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339E8F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устанавливаются требования промышленной безопасности к эксплуатации, капитальному ремонту, консервации и ликвидации опасного производственного объекта в случае, если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4ED51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стадиях действия опасного производственного объекта предусматривается разработка обоснования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F65EA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проведению экспертизы обоснования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3D38A05" w14:textId="0969868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не предъявляются к проведению экспертизы обоснования безопасности опасного производственного объекта, а также изменений, вносимых в обоснование безопасности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6562A4E0" w14:textId="7BE31A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не допускается применение обоснования безопасности опасного производственного объекта согласно Федеральному закону от</w:t>
      </w:r>
      <w:r w:rsidR="00D221D9">
        <w:rPr>
          <w:rFonts w:ascii="Times New Roman" w:hAnsi="Times New Roman" w:cs="Times New Roman"/>
          <w:sz w:val="28"/>
          <w:szCs w:val="28"/>
        </w:rPr>
        <w:t xml:space="preserve"> </w:t>
      </w:r>
      <w:r w:rsidR="0012406E">
        <w:rPr>
          <w:rFonts w:ascii="Times New Roman" w:hAnsi="Times New Roman" w:cs="Times New Roman"/>
          <w:sz w:val="28"/>
          <w:szCs w:val="28"/>
        </w:rPr>
        <w:t xml:space="preserve">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D221D9">
        <w:rPr>
          <w:rFonts w:ascii="Times New Roman" w:hAnsi="Times New Roman" w:cs="Times New Roman"/>
          <w:sz w:val="28"/>
          <w:szCs w:val="28"/>
        </w:rPr>
        <w:t xml:space="preserve"> </w:t>
      </w:r>
      <w:r w:rsidR="0012406E">
        <w:rPr>
          <w:rFonts w:ascii="Times New Roman" w:hAnsi="Times New Roman" w:cs="Times New Roman"/>
          <w:sz w:val="28"/>
          <w:szCs w:val="28"/>
        </w:rPr>
        <w:t xml:space="preserve"> «О </w:t>
      </w:r>
      <w:r w:rsidRPr="0011799E">
        <w:rPr>
          <w:rFonts w:ascii="Times New Roman" w:hAnsi="Times New Roman" w:cs="Times New Roman"/>
          <w:sz w:val="28"/>
          <w:szCs w:val="28"/>
        </w:rPr>
        <w:t>промышленной безопасности опасных производственных объектов»?</w:t>
      </w:r>
    </w:p>
    <w:p w14:paraId="145C15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не допускается применение внесенных изменений в обоснование безопасности опасного производственного объекта согласно Федеральному закону от </w:t>
      </w:r>
      <w:r w:rsidR="00D221D9">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w:t>
      </w:r>
      <w:r w:rsidR="00D221D9">
        <w:rPr>
          <w:rFonts w:ascii="Times New Roman" w:hAnsi="Times New Roman" w:cs="Times New Roman"/>
          <w:sz w:val="28"/>
          <w:szCs w:val="28"/>
        </w:rPr>
        <w:t xml:space="preserve"> </w:t>
      </w:r>
      <w:r w:rsidRPr="0011799E">
        <w:rPr>
          <w:rFonts w:ascii="Times New Roman" w:hAnsi="Times New Roman" w:cs="Times New Roman"/>
          <w:sz w:val="28"/>
          <w:szCs w:val="28"/>
        </w:rPr>
        <w:t> «О промышленной безопасности опасных производственных объектов»?</w:t>
      </w:r>
    </w:p>
    <w:p w14:paraId="2B9F2D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 допускаются отступления от требований промышленной безопасности, установленные федеральными нормами и правилами в области промышленной безопасности, при консервации или ликвидации опасного производственного объекта, если они не установлены лицом, осуществляющим подготовку проектной документации на строительство, реконструкцию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48EE8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не устанавливаются требования промышленной безопасности к эксплуатации, капитальному ремонту, консервации и ликвидации опасного производственного объекта в обосновании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9705A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из перечисленных не является обязательным к соискателю лицензии для принятия решения о предоставлении лицензии на эксплуатацию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6539B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экспертизы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подлежит документация на техническое перевооружение опасного производственного объекта, если указанная документация входит в состав проектной документации такого объекта?</w:t>
      </w:r>
    </w:p>
    <w:p w14:paraId="0093ACB3" w14:textId="482D36C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допускаются техническое перевооружение, консервация и ликвидация опасного производственного объекта согласно Федеральному закону от </w:t>
      </w:r>
      <w:r w:rsidR="00DE398C">
        <w:rPr>
          <w:rFonts w:ascii="Times New Roman" w:hAnsi="Times New Roman" w:cs="Times New Roman"/>
          <w:sz w:val="28"/>
          <w:szCs w:val="28"/>
        </w:rPr>
        <w:t xml:space="preserve"> </w:t>
      </w:r>
      <w:r w:rsidR="0012406E">
        <w:rPr>
          <w:rFonts w:ascii="Times New Roman" w:hAnsi="Times New Roman" w:cs="Times New Roman"/>
          <w:sz w:val="28"/>
          <w:szCs w:val="28"/>
        </w:rPr>
        <w:t>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3C5511A4" w14:textId="69A3BC5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документация на техническое перевооружение опасного производственного объекта не подлежит экспертизе промышленной безопасности согласно Федеральному закону от</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269286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документация на техническое перевооружение опасного производственного объекта подлежит экспертизе в соответствии с законодательством Российской Федерации о градостроительной деятельности согласно Федеральному закону от</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E3B5A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документация на техническое перевооружение опасного производственного объекта не подлежит экспертизе в соответствии с законодательством Российской Федерации о градостроительной деятельности согласно Федеральному закону от</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60D25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экспертизы подлежит документация на консервацию и ликвидацию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15C7AD2" w14:textId="3B48B64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изменения, вносимые в документацию на техническое перевооружение опасного производственного объекта, не подлежат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«О</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33E0BC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изменения, вносимые в документацию на техническое перевооружение опасного производственного объекта, подлежат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FAE6D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экспертизы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подлежат изменения, вносимые в документацию на техническое перевооружение опасного производственного объекта, если указанная документация входит в состав проектной документации такого объекта?</w:t>
      </w:r>
    </w:p>
    <w:p w14:paraId="71ABA0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экспертизы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подлежат изменения, вносимые в документацию на техническое перевооружение опасного производственного объекта, если указанная документация не входит в состав проектной документации такого объекта?</w:t>
      </w:r>
    </w:p>
    <w:p w14:paraId="602B5A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экспертизы изменений, вносимых в документацию на техническое перевооружение опасного производственного объекта, является неверным и противоречит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A35D7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экспертизы подлежат изменения, вносимые в документацию на консервацию и ликвидацию опасного производственного объекта,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E8916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экспертизы изменений, вносимых в документацию на консервацию и ликвидацию опасного производственного объекта, является неверным и противоречит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C3C65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экспертизы изменений, вносимых в документацию на консервацию и ликвидацию опасного производственного объекта, является верным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41868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экспертизы изменений, вносимых в документацию на техническое перевооружение опасного производственного объекта, является верным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764D9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взрывчатых веществ является верным согласно Федеральному закону от </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 xml:space="preserve"> «О промышленной безопасности опасных производственных объектов»? </w:t>
      </w:r>
    </w:p>
    <w:p w14:paraId="1301E3C1" w14:textId="565BB00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одновременно находятся или могут находиться взрывчатые вещества в количестве 500 т и более, согласно Федеральном</w:t>
      </w:r>
      <w:r w:rsidR="0012406E">
        <w:rPr>
          <w:rFonts w:ascii="Times New Roman" w:hAnsi="Times New Roman" w:cs="Times New Roman"/>
          <w:sz w:val="28"/>
          <w:szCs w:val="28"/>
        </w:rPr>
        <w:t>у закону от 21.07.1997 № 116</w:t>
      </w:r>
      <w:r w:rsidR="0012406E">
        <w:rPr>
          <w:rFonts w:ascii="Times New Roman" w:hAnsi="Times New Roman" w:cs="Times New Roman"/>
          <w:sz w:val="28"/>
          <w:szCs w:val="28"/>
        </w:rPr>
        <w:noBreakHyphen/>
        <w:t xml:space="preserve">ФЗ «О </w:t>
      </w:r>
      <w:r w:rsidRPr="0011799E">
        <w:rPr>
          <w:rFonts w:ascii="Times New Roman" w:hAnsi="Times New Roman" w:cs="Times New Roman"/>
          <w:sz w:val="28"/>
          <w:szCs w:val="28"/>
        </w:rPr>
        <w:t>промышленной безопасности опасных производственных объектов»?</w:t>
      </w:r>
    </w:p>
    <w:p w14:paraId="4A8B30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взрывчатых веществ на опасном производственном объекте 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8D103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одновременно находятся или могут находиться взрывчатые вещества в количестве 50 т и более, но менее 500 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58AE2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взрывчатых веществ на опасном производственном объекте 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C240A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на которых одновременно находятся или могут находиться взрывчатые вещества в количестве менее 50 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DBB96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взрывчатых веществ на опасном производственном объекте III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08F30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опасные производственные объекты, на которых хранятся, получаются, используются и транспортируются взрывчатые вещества, подлежат обязательному декларированию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041A2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конденсированным химическим веществом или смесью таких веществ, способным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1015830" w14:textId="167D19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высокочувствительным взрывчатым веществом, легко детонирующим от простейших начальных импульсов (удар, трение, нагрев, искровой разряд), предназначенным для возбуждения детонации или воспламенения других взрывчатых веществ,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3BA0F7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маркировки упаковки взрывчатых веществ и изделий на их основе, а также изделий на основе взрывчатых веществ является неверным и противоречит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94160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технической документации на взрывчатые вещества является неверным и </w:t>
      </w:r>
      <w:r w:rsidR="00DE398C">
        <w:rPr>
          <w:rFonts w:ascii="Times New Roman" w:hAnsi="Times New Roman" w:cs="Times New Roman"/>
          <w:sz w:val="28"/>
          <w:szCs w:val="28"/>
        </w:rPr>
        <w:t xml:space="preserve"> </w:t>
      </w:r>
      <w:r w:rsidRPr="0011799E">
        <w:rPr>
          <w:rFonts w:ascii="Times New Roman" w:hAnsi="Times New Roman" w:cs="Times New Roman"/>
          <w:sz w:val="28"/>
          <w:szCs w:val="28"/>
        </w:rPr>
        <w:t xml:space="preserve">противоречит </w:t>
      </w:r>
      <w:r w:rsidR="00DE398C">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C2F2F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должны содержаться в руководстве (инструкции) по применению на взрывчатые вещества в обязательном порядке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94D43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требований безопасности к взрывчатым веществам и изделиям на их основе является неверным и противоречит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3434A0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предусматриваются при несоответствии показателей, полученных в результате испытаний взрывчатых веществ и изделий на их основе, показателям, указанным в технической документации,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1F8D6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взрывчатых веществ относятся непредохранительные взрывчатые вещества для взрывания только на земной поверхности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24A71C7" w14:textId="58402BC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взрывчатых веществ относятся предохранительные взрывчатые вещества для взрывания только по породе в забоях подземных выработок, в которых имеется выделение горючих газов, но отсутствует взрывчатая угольная (сланцевая) пыль,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CFBA1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какому классу взрывчатых веществ относятся предохранительные взрывчатые вещества для взрывания по углю и (или) породе или горючим сланцам в забоях подземных выработок, опасных по взрыву угольной (сланцевой) пыли при отсутствии выделения горючих газов, согласно </w:t>
      </w:r>
      <w:r w:rsidR="00DE398C">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7C6AE8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подклассу относятся взрывчатые вещества и изделия на их основе, не взрывающиеся массой, но имеющие при взрыве опасность разбрасывания и существенного повреждения окружающих предметов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C53E33B" w14:textId="30DC9A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подклассу взрывчатых веществ и изделий на их основе относятся пожароопасные, не взрывающиеся массой,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94118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подклассу относятся взрывчатые вещества и изделия на их основе с опасностью взрыва массой, но обладающие очень низкой чувствительностью, у которых при нормальных условиях транспортирования не должно произойти инициирования или перехода от горения к детонации,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16871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подклассу относятся изделия на основе взрывчатых веществ, чрезвычайно низкой чувствительности, не взрывающиеся массой и характеризующиеся низкой вероятностью случайного инициирования,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ED678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Опасность, обусловленная изделиями какого подкласса взрывчатых веществ и изделий на их основе, ограничивается взрывом одного изделия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4CBCB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изделия на основе взрывчатых веществ относятся к группе совместимости N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794EBA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группе совместимости С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C5854E5" w14:textId="77777777" w:rsidR="006E069B" w:rsidRPr="006E069B"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изделия на основе взрывчатых веществ относятся к группе совместимости F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3BDB7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категорий скважин включает в себя эксплуатационные, опережающие эксплуатационные, нагнетательные, наблюдательные, контрольные, пьезометрические скважины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603E08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геофизических исследований выполняется по всему стволу скважины от забоя до устья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46DBDD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геофизических исследований выполняется в перспективных (или продуктивных) на нефть и газ интервалах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7BCC3E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Геофизические исследования и работы в нефтяных и газовых эксплуатационных скважинах с каким углом наклона планируют и выполняют с применением специальных технологий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657E03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применятся метод электромагнитной локации муфт при изучении технического состояния обсаженных скважин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2E4730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не применятся метод акустической цементометрии при изучении технического состояния обсаженных скважин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7C2191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применятся метод акустической шумометрии при изучении технического состояния обсаженных скважин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2EE3C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используется для изучения состава и свойств флюидов в потоке согласно приказу Министерства топлива и энергетики России и Министерства природных ресурсов России от 28.12.1999 № 445/323 «Правила геофизических исследований и работ в нефтяных и газовых скважинах»?</w:t>
      </w:r>
    </w:p>
    <w:p w14:paraId="733109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применяются методы обычной и дифференциальной барометрии, термометрии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3B3DE9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площадке для размещения геофизического оборудования на буровой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5145AE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размерам площадки для размещения геофизического оборудования на буровой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794920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Дополнительная площадка какого размера для установки грузоподъемного устройства и сборки лубрикатора должна быть оборудована непосредственно у устья скважины при исследовании газлифтных скважин и скважин водогазового воздействия согласно «Правилам геофизических исследований и работ в нефтяных и газовых скважинах» утвержденным приказом Министерства топлива и энергетики России и Министерства природных ресурсов России от 28.12.1999 № 445/323?</w:t>
      </w:r>
    </w:p>
    <w:p w14:paraId="057713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Леерное ограждение какой высоты должна иметь маломерная плавучая буровая установка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44290F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вида исследований или работ используется метод отбора керна с помощью приборов на кабеле в опорных и параметрических скважинах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764E32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какого вида исследований или работ используется метод бокового каротажного зондирования в опорных и параметрических скважинах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30FD25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категории скважин, проектируемой как базовая при изучении новых и сложных типов продуктивных разрезов, в интервале продуктивных пластов должна обеспечиваться детальная привязка керна по глубине к данным каротажа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7A8313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Исследования в структурных, поисковых, оценочных, разведочных и эксплуатационных скважинах с каким углом наклона проводят с применением специальных технологий геофизических исследований и геолого</w:t>
      </w:r>
      <w:r w:rsidRPr="0011799E">
        <w:rPr>
          <w:rFonts w:ascii="Times New Roman" w:hAnsi="Times New Roman" w:cs="Times New Roman"/>
          <w:sz w:val="28"/>
          <w:szCs w:val="28"/>
        </w:rPr>
        <w:noBreakHyphen/>
        <w:t>технологического сопровождения проводки скважин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1193D7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геофизических работ и исследований при мониторинге разработки газовых, газоконденсатных месторождений и эксплуатации подземных хранилищ газа применяются только для жидкой среды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6FBB90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геофизических работ и исследований при мониторинге разработки газовых, газоконденсатных месторождений и эксплуатации подземных хранилищ газа применяются только для газовой или жидкой среды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099C3D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геофизических работ и исследований при мониторинге разработки газовых, газоконденсатных месторождений и эксплуатации подземных хранилищ газа могут применяться при любом заполнении ствола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49F436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обслуживания элементов оборудования, находящегося на какой высоте, должны быть предусмотрены площадки шириной не менее </w:t>
      </w:r>
      <w:r w:rsidR="00B631CA">
        <w:rPr>
          <w:rFonts w:ascii="Times New Roman" w:hAnsi="Times New Roman" w:cs="Times New Roman"/>
          <w:sz w:val="28"/>
          <w:szCs w:val="28"/>
        </w:rPr>
        <w:br/>
      </w:r>
      <w:r w:rsidRPr="0011799E">
        <w:rPr>
          <w:rFonts w:ascii="Times New Roman" w:hAnsi="Times New Roman" w:cs="Times New Roman"/>
          <w:sz w:val="28"/>
          <w:szCs w:val="28"/>
        </w:rPr>
        <w:t>0,75 м с полезной площадью не менее 0,6 м² на каждого работающего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38DDB7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Перилами с продольными планками какой высоты должны быть оборудованы площадки для обслуживания элементов оборудования, находящегося на высоте 1,6 м и более, согласно </w:t>
      </w:r>
      <w:r w:rsidR="00B631CA">
        <w:rPr>
          <w:rFonts w:ascii="Times New Roman" w:hAnsi="Times New Roman" w:cs="Times New Roman"/>
          <w:sz w:val="28"/>
          <w:szCs w:val="28"/>
        </w:rPr>
        <w:br/>
      </w:r>
      <w:r w:rsidRPr="0011799E">
        <w:rPr>
          <w:rFonts w:ascii="Times New Roman" w:hAnsi="Times New Roman" w:cs="Times New Roman"/>
          <w:sz w:val="28"/>
          <w:szCs w:val="28"/>
        </w:rPr>
        <w:t>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2CE337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Площадки какой ширины должны быть предусмотрены для обслуживания элементов оборудования, находящегося на высоте 1,6 м и более, согласно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23CE8B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Назначением какого метода геофизических исследований скважин, применяемых при изучении открытого ствола нефтегазовых скважин, является измерение характеристик сопротивления электрического поля в радиальном направлении от ствола скважины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5CA7C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Назначением какого метода геофизических исследований скважин, применяемых при изучении открытого ствола нефтегазовых скважин, является измерение характеристик электрического поля вблизи стенки скважины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40D79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Назначением какого метода геофизических исследований скважин, применяемых при изучении открытого ствола нефтегазовых скважин, является измерение характеристик электромагнитного поля, характеризующих электропроводность горных пород,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3F7D3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Назначением какого метода геофизических исследований скважин, применяемых при изучении открытого ствола нефтегазовых скважин, является изучение фильтрационных параметров пластов непрерывно по стволу скважин в отдельных точках разреза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5747A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Одной из областей применения какого метода геофизических исследований скважин, применяемых при изучении открытого ствола нефтегазовых скважин, является определение эффективной пористости пластов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0844B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Областью применения какого метода геофизических исследований скважин, применяемых при изучении открытого ствола нефтегазовых скважин, является контроль технического состояния ствола и расчет цементирования колонн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E4276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Назначением какого метода геофизических исследований скважин, применяемых при изучении открытого ствола нефтегазовых скважин, являются измерения с целью изучения распределения по глубине удельного электрического сопротивления жидкости, заполняющей скважину,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6C4D8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Одной из областей применения какого метода геофизических исследований скважин, применяемых при изучении открытого ствола нефтегазовых скважин, является контроль состояния промывочной жидкости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8C133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Геофизические исследования каких скважин не должны выполняться по индивидуальным программам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6E2FC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скважин какой категории в состав комплекса общих исследований не включают дополнительно геолого</w:t>
      </w:r>
      <w:r w:rsidRPr="0011799E">
        <w:rPr>
          <w:rFonts w:ascii="Times New Roman" w:hAnsi="Times New Roman" w:cs="Times New Roman"/>
          <w:sz w:val="28"/>
          <w:szCs w:val="28"/>
        </w:rPr>
        <w:noBreakHyphen/>
        <w:t>технологические исследования, помимо геофизических исследований,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CEAF8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типовых комплексов геофизических исследований в процессе бурения скважин является неверным и противоречит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D597D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допускается испытание скважины с обвязкой спущенной колонны ведущей бурильной трубой (квадратом) с вертлюгом и шлангом буровой установки (со страховым тросом или цепью) в соответствии с требованиями к исследованиям скважины трубным испытателем пластов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D1ECB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Особенностью какого геофизического метода при изучении крепи ствола скважины является чувствительность к тому, в какой фазе (твердой, жидкой или газообразной) находится вещество в заколонном пространстве,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164DE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Особенностями какого геофизического метода при изучении крепи ствола скважины является реакция на изменение плотности вещества в заколонном пространстве и отсутствие чувствительности к тому, в какой фазе (жидкой или твердой) данное вещество находится,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5BD8E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геофизических методов при изучении крепи ствола скважины не имеет ограничений по срокам проведения исследований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404E7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Исследования какого геофизического метода при изучении крепи ствола скважины наиболее информативны, если они проведены после окончания схватывания цемента,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B3439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исследований каким геофизическим методом при изучении крепи ствола скважины наиболее благоприятным сроком проведения является этап схватывания цемента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D8196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перечисленных случаев целесообразно и эффективно применять гамма</w:t>
      </w:r>
      <w:r w:rsidRPr="0011799E">
        <w:rPr>
          <w:rFonts w:ascii="Times New Roman" w:hAnsi="Times New Roman" w:cs="Times New Roman"/>
          <w:sz w:val="28"/>
          <w:szCs w:val="28"/>
        </w:rPr>
        <w:noBreakHyphen/>
        <w:t>плотностной метод при исследовании состояния ствола скважины, труб и затрубного пространства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F66B8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геофизических исследований не используется при контроле деформации обсадных колонн при перфорации в соответствии с комплексом геофизических работ, сопровождающих вторичное вскрытие пластов,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2B4AA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геофизических исследований используется при контроле деформации обсадных колонн при перфорации в соответствии с комплексом геофизических работ, сопровождающих вторичное вскрытие пластов,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8088D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нижеперечисленных зон относится к контролируемым зонам при геофизических работах с применением радиоактивных веществ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B3B89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структур геофизических работ при эксплуатации скважин является верной в соответствии с требованиями к исследованиям фонда скважин для контроля разработки залежей нефти и газа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605EB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исследований геофизических работ при эксплуатации фонда скважин проводится в опорных сетках контрольных скважин, которые формируются в соответствии с задачами изучения объекта для конкретной стадии разработки месторождений,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C1918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исследований геофизических работ при эксплуатации фонда скважин проводится периодически охватом всего эксплуатационного фонда скважин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9CB72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исследований геофизических работ при эксплуатации фонда скважин производится в соответствии с программами опытно</w:t>
      </w:r>
      <w:r w:rsidRPr="0011799E">
        <w:rPr>
          <w:rFonts w:ascii="Times New Roman" w:hAnsi="Times New Roman" w:cs="Times New Roman"/>
          <w:sz w:val="28"/>
          <w:szCs w:val="28"/>
        </w:rPr>
        <w:noBreakHyphen/>
        <w:t xml:space="preserve"> промышленных работ по повышению коэффициента вытеснения нефти гидродинамическими, физико </w:t>
      </w:r>
      <w:r w:rsidRPr="0011799E">
        <w:rPr>
          <w:rFonts w:ascii="Times New Roman" w:hAnsi="Times New Roman" w:cs="Times New Roman"/>
          <w:sz w:val="28"/>
          <w:szCs w:val="28"/>
        </w:rPr>
        <w:noBreakHyphen/>
        <w:t> химическими, тепловыми и другими способами воздействия на пласт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CEED5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геофизических исследований при эксплуатации фонда скважин должно осуществляться изучение герметичности крепи скважины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184D5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геофизических исследований при эксплуатации фонда скважин не должно осуществляться изучение герметичности крепи скважины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FF018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геофизических исследований при эксплуатации фонда скважин позволяет фиксировать движение жидкости за эксплуатационной колонной при изучении герметичности крепи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8F10F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геофизических исследований при эксплуатации фонда скважин не позволяет фиксировать движение жидкости за эксплуатационной колонной при изучении герметичности крепи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2E304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не используются при исследованиях в добывающих скважинах при проектных режимах их работы по задачам контроля за разработкой пластов, состоянием и эксплуатацией скважин и скважинного оборудования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A2640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используются при исследованиях в добывающих скважинах при проектных режимах их работы по задачам контроля за разработкой пластов, состоянием и эксплуатацией скважин и скважинного оборудования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488711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не используются при исследованиях в нагнетательных скважинах при установившихся режимах работы и техническим состоянием скважины и скважинного оборудования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00A50F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используются при исследованиях в нагнетательных скважинах при установившихся режимах работы и техническим состоянием скважины и скважинного оборудования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573EAF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используются при исследованиях как в добывающих скважинах, так и в нагнетательных в соответствии с требованиями к исследованиям фонда скважин для контроля разработки залежей нефти и газа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AEA21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помощи каких методов исследований в нагнетательных скважинах определяется коэффициент продуктивности и пластовое давление в различных интервалах продуктивного разреза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3070C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исследования проводятся для привязки результатов геофизических исследований к геологическому разрезу и элементам технологического оборудования в соответствии с требованиями к исследованиям в нагнетательных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606C90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используются при исследованиях в контрольных скважинах по задачам изучения процесса вытеснения нефти водой и газом в различных геолого</w:t>
      </w:r>
      <w:r w:rsidRPr="0011799E">
        <w:rPr>
          <w:rFonts w:ascii="Times New Roman" w:hAnsi="Times New Roman" w:cs="Times New Roman"/>
          <w:sz w:val="28"/>
          <w:szCs w:val="28"/>
        </w:rPr>
        <w:noBreakHyphen/>
        <w:t xml:space="preserve"> физических условиях эксплуатационного объекта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FF0FF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методы не используются при исследованиях в контрольных скважинах по задачам изучения процесса вытеснения нефти водой и газом в различных геолого </w:t>
      </w:r>
      <w:r w:rsidRPr="0011799E">
        <w:rPr>
          <w:rFonts w:ascii="Times New Roman" w:hAnsi="Times New Roman" w:cs="Times New Roman"/>
          <w:sz w:val="28"/>
          <w:szCs w:val="28"/>
        </w:rPr>
        <w:noBreakHyphen/>
        <w:t> физических условиях эксплуатационного объекта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1B83F2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применением какого метода геофизических исследований должно осуществляться определение положения водонефтяного контакта и прохождение фронта закачиваемой воды в соответствии с требованиями к исследованиям в контрольных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30098C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применением какого метода геофизических исследований должно осуществляться определение положения газожидкостного контакта и газонасыщенности водоносных пластов за пределами покрышки залежи в соответствии с требованиями к исследованиям в контрольных скважинах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795A91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Исследования в контрольных скважинах какими методами должны обеспечивать в благоприятных условиях при обводнении однородных пластов количественную оценку текущей нефтенасыщенности коллектора (в необводненной части продуктивного разреза) и прогнозирование обводненности этих пластов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28B7F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включается в обязательный комплекс геофизических исследований для изучения технического состояния открытого ствола бурящихся опорных и параметрических скважин согласно приказу Министерства топлива и энергетики России и Министерства природных ресурсов России от 28.12.1999 № 445/323 «Правила геофизических исследований и работ в нефтяных и газовых скважинах»?</w:t>
      </w:r>
    </w:p>
    <w:p w14:paraId="5CAA72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геофизический метод используется для изучения состояния цементного кольца за колонной в соответствии с требованиями к комплексу геофизических исследований и работ в нефтяных и газовых скважинах для изучения технического состояния обсаженных скважин согласно приказу Министерства топлива и энергетики России и Министерства природных ресурсов России от 28.12.1999 № 445/323 «Правила геофизических исследований и работ в нефтяных и газовых скважинах»?</w:t>
      </w:r>
    </w:p>
    <w:p w14:paraId="120A11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при испытаниях объектов в колонне проводится при уточнении выбора объекта и привязке к разрезу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73D01F5" w14:textId="1A13C0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при испытаниях объектов в колонне проводится при контроле процесса притока и мероприятиях по его интенсификации в случае, когда насосно</w:t>
      </w:r>
      <w:r w:rsidRPr="0011799E">
        <w:rPr>
          <w:rFonts w:ascii="Times New Roman" w:hAnsi="Times New Roman" w:cs="Times New Roman"/>
          <w:sz w:val="28"/>
          <w:szCs w:val="28"/>
        </w:rPr>
        <w:noBreakHyphen/>
        <w:t>компрессорные трубы не перекрывают интервал перфорации,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 xml:space="preserve">ст? </w:t>
      </w:r>
    </w:p>
    <w:p w14:paraId="6A80CC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при испытаниях объектов в колонне проводится при контроле процесса притока и мероприятиях по его интенсификации в случае, когда насосно</w:t>
      </w:r>
      <w:r w:rsidRPr="0011799E">
        <w:rPr>
          <w:rFonts w:ascii="Times New Roman" w:hAnsi="Times New Roman" w:cs="Times New Roman"/>
          <w:sz w:val="28"/>
          <w:szCs w:val="28"/>
        </w:rPr>
        <w:noBreakHyphen/>
        <w:t>компрессорные трубы перекрывают интервал перфорации,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6A3222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открытом стволе структурных, поисковых, оценочных и разведочных скважин проводится при исследованиях и работах для определения положения межфлюидных контактов и пластовых давлений в интервалах предполагаемой продуктивности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2069B2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открытом стволе структурных, поисковых, оценочных и разведочных скважин проводится при детальных исследованиях в интервалах предполагаемой продуктивности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11E336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в открытом стволе структурных, поисковых, оценочных и разведочных скважин проводится при детальных исследованиях и работах при наличии в интервалах предполагаемой продуктивности коллекторов (трещинных, глинистых, битуминозных)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54B204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проводимых в открытом стволе эксплуатационных скважин, применяется при детальных исследованиях и работах для уточнения положения межфлюидных контактов, текущей насыщенности и пластовых давлений в продуктивных интервалах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 xml:space="preserve">ст? </w:t>
      </w:r>
    </w:p>
    <w:p w14:paraId="4C7078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проводимых в открытом стволе эксплуатационных скважин, применяется при детальных исследованиях и работах при наличии в продуктивных интервалах разреза сложных коллекторов (трещинных, глинистых, битуминозных)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11CFBD9C" w14:textId="02D007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проводимых в открытом стволе эксплуатационных скважин, применяется при детальных исследованиях в продуктивных интервалах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69A9C157" w14:textId="01B1C93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(ГИРС), проводимых в открытом стволе эксплуатационных скважин, применяется при детальных исследованиях и работах для обеспечения моделирования месторождений и при проведении трехмерной сейсморазведки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 xml:space="preserve">ст? </w:t>
      </w:r>
    </w:p>
    <w:p w14:paraId="306B25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геофизических исследований и работ (ГИРС), проводимых в открытом стволе эксплуатационных скважин, применяется при детальных исследованиях и работах при неоднозначной геологической интерпретации материалов ГИРС в продуктивных интервалах разреза согласно ГОСТ Р 53709</w:t>
      </w:r>
      <w:r w:rsidRPr="0011799E">
        <w:rPr>
          <w:rFonts w:ascii="Times New Roman" w:hAnsi="Times New Roman" w:cs="Times New Roman"/>
          <w:sz w:val="28"/>
          <w:szCs w:val="28"/>
        </w:rPr>
        <w:noBreakHyphen/>
        <w:t>2009 «Национальный стандарт Российской Федерации. Скважины нефтяные и газовые. Геофизические исследования и работы в скважинах. Общие требования», утвержденному и введенному в действие приказом Ростехрегулирования от 15.12.2009 № 1151</w:t>
      </w:r>
      <w:r w:rsidRPr="0011799E">
        <w:rPr>
          <w:rFonts w:ascii="Times New Roman" w:hAnsi="Times New Roman" w:cs="Times New Roman"/>
          <w:sz w:val="28"/>
          <w:szCs w:val="28"/>
        </w:rPr>
        <w:noBreakHyphen/>
        <w:t>ст?</w:t>
      </w:r>
    </w:p>
    <w:p w14:paraId="198047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согласно </w:t>
      </w:r>
      <w:r w:rsidR="00B631CA">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утвержденному приказом МЧС России от 26.12.2013 № 837?</w:t>
      </w:r>
    </w:p>
    <w:p w14:paraId="694728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требований к резервуарным паркам является неверным и противоречит СП 155.13130.2014 «Склады нефти и нефтепродуктов. Требования пожарной безопасности», утвержденному приказом МЧС России от 26.12.2013 № 837?</w:t>
      </w:r>
    </w:p>
    <w:p w14:paraId="69F121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верное утверждение в отношении размещения предприятий по хранению и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29A9B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определении концентрации пыли в воздухе рабочей зоны согласно ГОСТ 27962</w:t>
      </w:r>
      <w:r w:rsidRPr="0011799E">
        <w:rPr>
          <w:rFonts w:ascii="Times New Roman" w:hAnsi="Times New Roman" w:cs="Times New Roman"/>
          <w:sz w:val="28"/>
          <w:szCs w:val="28"/>
        </w:rPr>
        <w:noBreakHyphen/>
        <w:t>88 «Государственный стандарт Союза ССР. Оборудование технологическое для мукомольных предприятий. Общие технические условия», утвержденному и введенному в действие постановлением Государственного комитета СССР по стандартам от 20.12.1988 № 4292?</w:t>
      </w:r>
    </w:p>
    <w:p w14:paraId="605D69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конвейеры должны обслуживаться со стационарных или передвижных площадок согласно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утвержденному и введенному в действие постановлением Госстандарта СССР от 05.09.1980 № 4576?</w:t>
      </w:r>
    </w:p>
    <w:p w14:paraId="7AA93F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от настила площадки для обслуживания конвейеров до низа выступающих строительных конструкций (коммуникационных систем) согласно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утвержденному и введенному в действие постановлением Госстандарта СССР от 05.09.1980 № 4576?</w:t>
      </w:r>
    </w:p>
    <w:p w14:paraId="49EB0E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Поручнями какой высоты должны быть ограждены площадки для обслуживания конвейеров согласно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утвержденному и введенному в действие постановлением Госстандарта СССР от 05.09.1980 № 4576?</w:t>
      </w:r>
    </w:p>
    <w:p w14:paraId="5984FA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высота сплошного закрытия площадки для обслуживания конвейеров установлена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утвержденным и введенным в действие постановлением Госстандарта СССР от 05.09.1980 № 4576?</w:t>
      </w:r>
    </w:p>
    <w:p w14:paraId="5D9B49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высота сплошного закрытия площадки для обслуживания конвейеров в комплекте с дробильно</w:t>
      </w:r>
      <w:r w:rsidRPr="0011799E">
        <w:rPr>
          <w:rFonts w:ascii="Times New Roman" w:hAnsi="Times New Roman" w:cs="Times New Roman"/>
          <w:sz w:val="28"/>
          <w:szCs w:val="28"/>
        </w:rPr>
        <w:noBreakHyphen/>
        <w:t>сортировочными установками установлена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утвержденным и введенным в действие постановлением Госстандарта СССР от 05.09.1980 № 4576?</w:t>
      </w:r>
    </w:p>
    <w:p w14:paraId="2964CF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вещества и смеси могут образовывать взрывоопасную среду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 xml:space="preserve">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 </w:t>
      </w:r>
    </w:p>
    <w:p w14:paraId="1B7940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нижеперечисленных параметров относится к показателям пожаровзрывоопасности горючей пыли, находящейся в осевшем состоянии в газовой среде,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15B820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нижеперечисленных мер направлена на сохранение материальных ценностей и предотвращение воздействия на работающих опасных и вредных производственных факторов, возникающих в результате взрыва,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53D091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применяется при определении площади сечения отверстия в оборудовании для аспирации согласно «Указаниям по проектированию аспирационных установок предприятий по хранению и переработке зерна и предприятий хлебопекарной промышленности», утвержденным приказом Минсельхозпрода России от 26.03.1998 № 169?</w:t>
      </w:r>
    </w:p>
    <w:p w14:paraId="035F3B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площади сечения отверстия в оборудовании для аспирации согласно «Указаниям по проектированию аспирационных установок предприятий по хранению и переработке зерна и предприятий хлебопекарной промышленности», утвержденным приказом Минсельхозпрода России от 26.03.1998 № 169?</w:t>
      </w:r>
    </w:p>
    <w:p w14:paraId="776B2B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параметров взрывоопасности относится к обязательным при контроле проведения производственного процесса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6576DC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какой величины допускается уменьшать ширину маршей открытых лестниц, ведущих на площадки, антресоли и в приямки производственных зданий по хранению и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BFE4F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какой величины допускается увеличивать уклон маршей открытых лестниц, ведущих на площадки, антресоли и в приямки производственных зданий по хранению и переработке зерна, при регулярном использовании лестниц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62D13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какой величины допускается увеличивать уклон маршей открытых лестниц, ведущих на площадки, антресоли и в приямки производственных зданий по хранению и переработке зерна, при нерегулярном использовании лестниц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A5D6F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Вертикальные одномаршевые лестницы какой ширины следует предусматривать для осмотра оборудования при высоте подъема </w:t>
      </w:r>
      <w:r w:rsidR="005934E8">
        <w:rPr>
          <w:rFonts w:ascii="Times New Roman" w:hAnsi="Times New Roman" w:cs="Times New Roman"/>
          <w:sz w:val="28"/>
          <w:szCs w:val="28"/>
        </w:rPr>
        <w:br/>
      </w:r>
      <w:r w:rsidRPr="0011799E">
        <w:rPr>
          <w:rFonts w:ascii="Times New Roman" w:hAnsi="Times New Roman" w:cs="Times New Roman"/>
          <w:sz w:val="28"/>
          <w:szCs w:val="28"/>
        </w:rPr>
        <w:t>до 10 м в зданиях по хранению и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D8295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осмотра оборудования какой высоты подъема следует предусматривать вертикальные одномаршевые лестницы шириной </w:t>
      </w:r>
      <w:r w:rsidR="005934E8">
        <w:rPr>
          <w:rFonts w:ascii="Times New Roman" w:hAnsi="Times New Roman" w:cs="Times New Roman"/>
          <w:sz w:val="28"/>
          <w:szCs w:val="28"/>
        </w:rPr>
        <w:br/>
      </w:r>
      <w:r w:rsidRPr="0011799E">
        <w:rPr>
          <w:rFonts w:ascii="Times New Roman" w:hAnsi="Times New Roman" w:cs="Times New Roman"/>
          <w:sz w:val="28"/>
          <w:szCs w:val="28"/>
        </w:rPr>
        <w:t>до 0,6 м в зданиях по хранению и переработке зерна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59D6F56" w14:textId="1C7FE1C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требований к электродетонаторам и волноводам является неверным и противоречит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3C51E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анализа риска аварии на опасном производственном объекте осуществляются анализ условий возникновения и развития аварий, определение группы характерных сценариев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C42CD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анализа риска аварии на опасном производственном объекте осуществляется деление анализируемого объекта, на котором обращаются опасные вещества, на участки и составные части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9D4FE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делятся причины возникновения аварийных ситуаций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B384C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делятся основные возможные факторы, способствующие возникновению аварий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9D64D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оборудования не является основным видом оборудования при рассмотрении факторов, способствующих возникновению аварий и характеризующихся используемым оборудованием и протекающими в нем технологическими процессами,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D6226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этап анализа риска аварий на опасном производственном объекте включает оценку частоты возможных сценариев аварий, оценку возможных последствий по рассматриваемым сценариям аварий, расчет показателей риска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97652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термину «эффект домино»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B5320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протяженных трубопроводных систем какой длины для определения количества опасного вещества, участвующего в аварии, учитывается влияние волновых гидродинамических процессов на режим истечения опасного вещества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F0222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какого условия рекомендуется выполнять расчет зон поражения при взрыве облаков топливно</w:t>
      </w:r>
      <w:r w:rsidRPr="0011799E">
        <w:rPr>
          <w:rFonts w:ascii="Times New Roman" w:hAnsi="Times New Roman" w:cs="Times New Roman"/>
          <w:sz w:val="28"/>
          <w:szCs w:val="28"/>
        </w:rPr>
        <w:noBreakHyphen/>
        <w:t>воздушных смесей при отсутствии сведений о распределении источников воспламенения и о вероятности зажигания облака на этапе количественной оценки риска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FFA87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определения степени опасности аварий на опасных производственных объектах морского нефтегазового комплекса и их участков/составных частей является неверным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9366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групп подразделяются меры обеспечения безопасности в рамках риск</w:t>
      </w:r>
      <w:r w:rsidRPr="0011799E">
        <w:rPr>
          <w:rFonts w:ascii="Times New Roman" w:hAnsi="Times New Roman" w:cs="Times New Roman"/>
          <w:sz w:val="28"/>
          <w:szCs w:val="28"/>
        </w:rPr>
        <w:noBreakHyphen/>
        <w:t>ориентированного подхода в соответствии с рекомендациями по снижению риска аварий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16EF4B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 относятся к мерам по уменьшению вероятности возникновения аварий согласно классификации мер обеспечения безопасности в рамках риск</w:t>
      </w:r>
      <w:r w:rsidRPr="0011799E">
        <w:rPr>
          <w:rFonts w:ascii="Times New Roman" w:hAnsi="Times New Roman" w:cs="Times New Roman"/>
          <w:sz w:val="28"/>
          <w:szCs w:val="28"/>
        </w:rPr>
        <w:noBreakHyphen/>
        <w:t>ориентированного подхода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521AA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относятся к мерам по уменьшению тяжести последствий аварий согласно классификации мер обеспечения безопасности в рамках риск</w:t>
      </w:r>
      <w:r w:rsidRPr="0011799E">
        <w:rPr>
          <w:rFonts w:ascii="Times New Roman" w:hAnsi="Times New Roman" w:cs="Times New Roman"/>
          <w:sz w:val="28"/>
          <w:szCs w:val="28"/>
        </w:rPr>
        <w:noBreakHyphen/>
        <w:t>ориентированного подхода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279E3E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не относятся к мерам по уменьшению тяжести последствий аварий согласно классификации мер обеспечения безопасности в рамках риск</w:t>
      </w:r>
      <w:r w:rsidRPr="0011799E">
        <w:rPr>
          <w:rFonts w:ascii="Times New Roman" w:hAnsi="Times New Roman" w:cs="Times New Roman"/>
          <w:sz w:val="28"/>
          <w:szCs w:val="28"/>
        </w:rPr>
        <w:noBreakHyphen/>
        <w:t>ориентированного подхода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CD4DF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определяется каскадное развитие аварийного процесса, приводящее к возникновению аварии на сооружении (технологической установке) вследствие аварии на ином (соседнем) сооружении (технологической установке),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D95FD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относится к данным о взрывопожароопасности опасных веществ согласно типовому перечню основной исходной информации, необходимой для проведения работ по оценке риска аварий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E297D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относится к типовому перечню основной исходной информации, необходимой для проведения работ по оценке риска аварий на опасных производственных объектах морского нефтегазового комплекса (ОПО МНГК),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28BC6A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зон риска в зависимости от размещения участков морских трубопроводов рекомендуется выделять при анализе аварийности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F44FB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«зона безопасности» в соответствии с классификацией зон риска в зависимости от размещения участков морских трубопроводов при анализе аварийности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481BB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событие при аварии является исходным, инициирующим выброс опасных веществ в окружающую среду,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00D34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в системе уравнений сохранения массы, импульса и энергии газовой и конденсированной фаз в соответствии с рекомендуемым порядком расчета истечения взрывопожароопасных жидкостей из морских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591EB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в системе уравнений сохранения массы, импульса и энергии газовой и конденсированной фаз в соответствии с рекомендуемым порядком расчета истечения взрывопожароопасных жидкостей из морских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9F32A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определении давления газообразных углеводородов в локальном максимуме (верхней точке) профиля трубопровода в соответствии с рекомендуемым порядком расчета истечения взрывопожароопасных жидкостей из морских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10C126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давления газообразных углеводородов в локальном максимуме (верхней точке) профиля трубопровода в соответствии с рекомендуемым порядком расчета истечения взрывопожароопасных жидкостей из морских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CE157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приближенная оценка площади загрязненной водной поверхности (в условиях штиля) для разливов нефти и нефтепродуктов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BF6C3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оценки риска аварий для людей, обслуживающих опасные производственные объекты морского нефтегазового комплекса, является комплексным показателем риска, характеризующим пространственное распределение опасности по объекту и близлежащей территории,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4BA3C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оценки риска аварий для людей, обслуживающих опасные производственные объекты морского нефтегазового комплекса, является количественной интегральной мерой опасности объекта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7C0AF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оценки риска аварий для людей, обслуживающих опасные производственные объекты морского нефтегазового комплекса, характеризует масштаб и вероятность (частоту) аварий и определяется функцией распределения потерь (ущерба), которые графически отображаются F/N</w:t>
      </w:r>
      <w:r w:rsidRPr="0011799E">
        <w:rPr>
          <w:rFonts w:ascii="Times New Roman" w:hAnsi="Times New Roman" w:cs="Times New Roman"/>
          <w:sz w:val="28"/>
          <w:szCs w:val="28"/>
        </w:rPr>
        <w:noBreakHyphen/>
        <w:t>кривой,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60C87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оценки риска аварий для людей, обслуживающих опасные производственные объекты морского нефтегазового комплекса, характеризует масштаб и вероятность (частоту) аварий, материальную тяжесть последствий (катастрофичность) реализации опасностей аварий и представляется в виде соответствующей F/G</w:t>
      </w:r>
      <w:r w:rsidRPr="0011799E">
        <w:rPr>
          <w:rFonts w:ascii="Times New Roman" w:hAnsi="Times New Roman" w:cs="Times New Roman"/>
          <w:sz w:val="28"/>
          <w:szCs w:val="28"/>
        </w:rPr>
        <w:noBreakHyphen/>
        <w:t>кривой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29C71B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этап не входит в общую процедуру анализа риска аварий на опасных производственных объектах нефтегазодобычи (ОПО НГД)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568695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информация не относится к исходным данным для количественной оценки риска аварий на опасных производственных объектах нефтегазодобычи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042DE9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указанных процедур включается в количественную оценку риска аварий на опасных производственных объектах нефтегазодобычи </w:t>
      </w:r>
      <w:r w:rsidR="005934E8">
        <w:rPr>
          <w:rFonts w:ascii="Times New Roman" w:hAnsi="Times New Roman" w:cs="Times New Roman"/>
          <w:sz w:val="28"/>
          <w:szCs w:val="28"/>
        </w:rPr>
        <w:br/>
      </w:r>
      <w:r w:rsidRPr="0011799E">
        <w:rPr>
          <w:rFonts w:ascii="Times New Roman" w:hAnsi="Times New Roman" w:cs="Times New Roman"/>
          <w:sz w:val="28"/>
          <w:szCs w:val="28"/>
        </w:rPr>
        <w:t>(ОПО НГД) при необходимости, а не в обязательном порядке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706BB7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из указанных процедур количественной оценки риска аварий на опасных производственных объектах нефтегазодобычи применяется метод анализа деревьев отказов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6F78B3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из указанных процедур количественной оценки риска аварий на опасных производственных объектах нефтегазодобычи (ОПО НГД) применяется метод анализа деревьев событий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0483A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массе аварийного выброса опасных веществ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4AEE88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формы пламени при горении для сценариев с пожаром пролива (разлива) в случае примерно равных площадей пролива (разлива) является верным и не противоречит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3C04BD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разгерметизации промыслового трубопровода с газовым конденсатом, продукцией скважин, сжиженными углеводородными газами и иными продуктами, способными образовывать при аварийном падении давления облака топливно</w:t>
      </w:r>
      <w:r w:rsidRPr="0011799E">
        <w:rPr>
          <w:rFonts w:ascii="Times New Roman" w:hAnsi="Times New Roman" w:cs="Times New Roman"/>
          <w:sz w:val="28"/>
          <w:szCs w:val="28"/>
        </w:rPr>
        <w:noBreakHyphen/>
        <w:t>воздушных смесей, является верным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1CF635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разгерметизации промыслового трубопровода с газовым конденсатом, продукцией скважин, сжиженными углеводородными газами и иными продуктами, способными образовывать при аварийном падении давления облака топливно</w:t>
      </w:r>
      <w:r w:rsidRPr="0011799E">
        <w:rPr>
          <w:rFonts w:ascii="Times New Roman" w:hAnsi="Times New Roman" w:cs="Times New Roman"/>
          <w:sz w:val="28"/>
          <w:szCs w:val="28"/>
        </w:rPr>
        <w:noBreakHyphen/>
        <w:t>воздушных смесей, является неверным и противоречит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2C6720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этапов происходит расчет истечения газа для аварийной секции при аварийных выбросах на промысловых газопроводах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0B5ED5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определении массы газа, находящейся в аварийном участке газопровода до аварии, в соответствии с расчетом массового расхода газа из аварийного газопровода от момента аварии до отсечения аварийной секции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502746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массы газа, находящейся в аварийном участке газопровода до аварии, в соответствии с расчетом массового расхода газа из аварийного газопровода от момента аварии до отсечения аварийной секции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0DD99E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расхода газа для аварийной секции после закрытия крана на линейной части в соответствии с расчетом массового расхода газа из аварийного газопровода после локализации аварии для аварийной секции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70965C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используется при определении расхода газа для аварийной секции после закрытия крана на линейной части в соответствии с расчетом массового расхода газа из аварийного газопровода после локализации аварии для аварийной секции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537985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параметров относится к показателям риска аварий на промысловых трубопроводах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7803D0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параметров не относится к показателям риска аварий на промысловых трубопроводах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455BE2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параметров не относится к показателям риска аварий на площадочных опасных производственных объектах и их составляющих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711CC7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параметров относится к показателям риска аварий на площадочных опасных производственных объектах и их составляющих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782634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параметров относится как к показателям риска аварий на площадочных опасных производственных объектах и их составляющих, так и к показателям риска аварий на промысловых трубопроводах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6CA709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потенциальному территориальному риску в соответствии с оценкой риска аварий для людей, обслуживающих опасные производственные объекты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F28F6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коллективному риску в соответствии с оценкой риска аварий для людей, обслуживающих опасные производственные объекты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179C9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социальному риску в соответствии с оценкой риска аварий для людей, обслуживающих опасные производственные объекты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83374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ожидаемому ущербу в соответствии с оценкой риска аварий для людей, обслуживающих опасные производственные объекты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905BC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не соответствует ожидаемому ущербу в соответствии с оценкой риска аварий для людей, обслуживающих опасные производственные объекты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1C1306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трубопровода скважинной продукции и других небольших трубопроводов, содержащих необработанные флюиды, в соответствии с требованиями к морским трубопроводам в открытом море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20E9E8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промышленных нефтяных или газовых трубопроводов диаметром от 24 дюймов и менее в соответствии с требованиями к морским трубопроводам в открытом море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48828D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промышленных нефтяных или газовых трубопроводов диаметром более 24 дюймов в соответствии с требованиями к морским трубопроводам в открытом море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537B16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морских трубопроводов (повреждения в зоне безопасности, причины: внешние нагрузки) диаметром от 16 дюймов и менее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3422E1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морских трубопроводов (повреждения в зоне безопасности, причины: внешние нагрузки) диаметром более 16 дюймов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393FB9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гибких морских трубопроводов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5CB836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стального райзера диаметром от 16 дюймов и менее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221FF6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стального райзера диаметром более 16 дюймов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3F4AA0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гибких райзеров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2D0701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береговых нефтепроводов диаметром менее 8 дюймов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00DF09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частота отказов береговых нефтепроводов диаметром </w:t>
      </w:r>
      <w:r w:rsidR="005934E8">
        <w:rPr>
          <w:rFonts w:ascii="Times New Roman" w:hAnsi="Times New Roman" w:cs="Times New Roman"/>
          <w:sz w:val="28"/>
          <w:szCs w:val="28"/>
        </w:rPr>
        <w:br/>
      </w:r>
      <w:r w:rsidRPr="0011799E">
        <w:rPr>
          <w:rFonts w:ascii="Times New Roman" w:hAnsi="Times New Roman" w:cs="Times New Roman"/>
          <w:sz w:val="28"/>
          <w:szCs w:val="28"/>
        </w:rPr>
        <w:t>от 8 до 14 дюймов включительно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077481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частота отказов береговых нефтепроводов диаметром </w:t>
      </w:r>
      <w:r w:rsidR="005934E8">
        <w:rPr>
          <w:rFonts w:ascii="Times New Roman" w:hAnsi="Times New Roman" w:cs="Times New Roman"/>
          <w:sz w:val="28"/>
          <w:szCs w:val="28"/>
        </w:rPr>
        <w:br/>
      </w:r>
      <w:r w:rsidRPr="0011799E">
        <w:rPr>
          <w:rFonts w:ascii="Times New Roman" w:hAnsi="Times New Roman" w:cs="Times New Roman"/>
          <w:sz w:val="28"/>
          <w:szCs w:val="28"/>
        </w:rPr>
        <w:t>от 16 до 22 дюймов включительно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1B8C69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частота отказов береговых нефтепроводов диаметром </w:t>
      </w:r>
      <w:r w:rsidR="005934E8">
        <w:rPr>
          <w:rFonts w:ascii="Times New Roman" w:hAnsi="Times New Roman" w:cs="Times New Roman"/>
          <w:sz w:val="28"/>
          <w:szCs w:val="28"/>
        </w:rPr>
        <w:br/>
      </w:r>
      <w:r w:rsidRPr="0011799E">
        <w:rPr>
          <w:rFonts w:ascii="Times New Roman" w:hAnsi="Times New Roman" w:cs="Times New Roman"/>
          <w:sz w:val="28"/>
          <w:szCs w:val="28"/>
        </w:rPr>
        <w:t>от 24 до 28 дюймов включительно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74BDE3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береговых нефтепроводов диаметром более 28 дюймов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33CE88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береговых газопроводов с толщиной стенки от 5 мм и менее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155944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береговых газопроводов с толщиной стенки от 10 мм до 15 мм включительно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1CAB22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частота отказов береговых газопроводов с толщиной стенки более 15 мм установлена Руководством по безопасности «Методика анализа риска аварий на опасных производственных объектах морского нефтегазового комплекса», утвержденным приказом Ростехнадзора от 16.09.2015 № 364?</w:t>
      </w:r>
    </w:p>
    <w:p w14:paraId="6C6A34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соответствует размер маленького отверстия для райзеров и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17978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соответствует размер среднего отверстия для райзеров и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C140F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соответствует размер большого отверстия для райзеров и трубопроводов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8940E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анализа риска аварии на опасном производственном объекте осуществляется сбор и оценка достоверности исходной информации, необходимой для оценки риска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2FECA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способствующих развитию аварий, определяет количество опасного вещества, участвующего в создании поражающих факторов, время и характер воздействия поражающих факторов на соседнее оборудование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3995F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способствующих развитию аварий, определяет сценарий развития аварии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DE1A2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способствующих развитию аварий, определяет возможность рассеивания облаков опасных веществ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41410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способствующих развитию аварий, не определяет количество опасного вещества, участвующего в аварии и создании поражающих факторов,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10D122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определении сценариев на каких этапах развития аварий рекомендуется учитывать сочетание последовательных сценариев (последующее развитие аварии в случае, если затронутое оборудование содержит опасные вещества) или «эффект домино»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236BD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относятся к мерам по уменьшению вероятности возникновения аварий согласно классификации мер обеспечения безопасности в рамках риск</w:t>
      </w:r>
      <w:r w:rsidRPr="0011799E">
        <w:rPr>
          <w:rFonts w:ascii="Times New Roman" w:hAnsi="Times New Roman" w:cs="Times New Roman"/>
          <w:sz w:val="28"/>
          <w:szCs w:val="28"/>
        </w:rPr>
        <w:noBreakHyphen/>
        <w:t>ориентированного подхода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91120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решение не направлено на предупреждение аварийных выбросов опасных веществ (уменьшение вероятности аварий)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11428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решение не направлено на уменьшение тяжести последствий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D6707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относится к физическим свойствам опасных веществ в соответствии с типовым перечнем основной исходной информации, необходимой для проведения работ по оценке риска аварий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2489F6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относится к физическим свойствам опасных веществ в соответствии с типовым перечнем основной исходной информации, необходимой для проведения работ по оценке риска аварий на опасных производственных объектах морского нефтегазового комплекса,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BCDE0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рекомендаций по выделению типовых сценариев аварий является неверным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43319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рекомендуемого порядка расчета истечения взрывопожароопасных жидкостей из морских трубопроводов является неверным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76B42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использованием какого метода осуществляются идентификация опасностей, которые могут привести к авариям, и определение вероятностей (частот) возникновения аварий при количественной оценке риске аварий на опасных производственных объектах нефтегазодобычи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28E042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использованием какого метода осуществляется определение вероятности (частоты) реализации каждого сценария при количественной оценке риске аварий на опасных производственных объектах нефтегазодобычи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3E76B3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идентификации опасностей на опасных производственных объектах нефтегазодобычи (ОПО НГД) является неверным и противоречит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6AC7D2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Сколько стадий выделяют при исследовании аварийного истечения жидких продуктов из промыслового трубопровода с сжиженными углеводородными газами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0EE45F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рекомендации необходимо выполнить перед разработкой обоснования безопасности на стадии разработки проектной документации или на стадии разработки технического задания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A4114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рекомендуется применять результаты проведенного анализа имеющегося опыта и нормативной базы в отношении конкретного опасного производственного объекта нефтегазового комплекса или его аналогов перед разработкой обоснования безопасности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DAA90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определять технические решения применительно к опасному производственному объекту нефтегазового комплекса при разработке обоснования безопасности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37C72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относить каждое требование обоснования безопасности, касающееся отступления от требований промышленной безопасности, установленных конкретными Федеральными нормами и правилами,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84ACA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разделять в обосновании безопасности требования, дополнительные к установленным или отсутствующие в Федеральных нормах и правилах и отражающие особенности эксплуатации, капитального ремонта, консервации или ликвидации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384A44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Требования какой документации не используются для обоснования достаточности принятых мер, компенсирующих отступления или недостающие требования промышленной безопасности опасных производственных объектов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143071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учитываются результаты анализа риска, выполненного в обосновании безопасности для опасных производственных объектов нефтегазового комплекса I и II классов опасности,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170BC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указываются в техническом задании на разработку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D07FF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указываются в техническом задании на разработку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36D09C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из перечисленных не указываются на титульном листе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C05EB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из перечисленных указываются на титульном листе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A3ADB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сведений из перечисленных следует предусмотреть место на титульном листе для последующего внесения сведений в случае, если обоснование безопасности разрабатывается для опасного производственного объекта нефтегазового комплекса, не зарегистрированного в государственном реестре опасных производственных объектов,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 </w:t>
      </w:r>
    </w:p>
    <w:p w14:paraId="0F090C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сведений из перечисленных не следует предусматривать место на титульном листе для последующего внесения сведений в случае, если обоснование безопасности разрабатывается для опасного производственного объекта нефтегазового комплекса, не зарегистрированного в государственном реестре опасных производственных объектов,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 </w:t>
      </w:r>
    </w:p>
    <w:p w14:paraId="6929CB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из перечисленных не соответствует требованиям к структуре обоснования безопасности опасного производственного объекта нефтегазового комплекса и не включается в документ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3626C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из перечисленных соответствует требованиям к структуре обоснования безопасности опасного производственного объекта нефтегазового комплекса и включается в документ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1F12C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включаются в раздел «Общие сведения»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4C4BC9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включаются в раздел «Общие сведения»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1275A0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включаются в раздел «Результаты оценки риска аварии на опасном производственном объекте и связанной с ней угрозы»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45939F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включаются в раздел «Результаты оценки риска аварии на опасном производственном объекте и связанной с ней угрозы»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4B5384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включаются в раздел «Условия безопасной эксплуатации опасного производственного объекта»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5E1969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включаются в раздел «Условия безопасной эксплуатации опасного производственного объекта»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0FE049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включаются в раздел «Требования к эксплуатации, капитальному ремонту, консервации и ликвидации опасного производственного объекта»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2A605B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включаются в раздел «Требования к эксплуатации, капитальному ремонту, консервации и ликвидации опасного производственного объекта»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4DB3A7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обязательные разделы установлены в обосновании безопасности в соответствии с требованиями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002360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включать иные структурные элементы (дополнительные разделы) в структуру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83014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порядке рекомендуется включать в оглавление обоснования безопасности опасного производственного объекта нефтегазового комплекса наименования всех разделов и подразделов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17859A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приводятся в подразделе «Сведения о заказчике (застройщике), генеральной проектной организации, разработчике обоснования безопасности» раздела «Общие сведения»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7B7362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приводятся в подразделе «Область применения» раздела «Общие сведения» согласно требованиям к структуре обоснования безопасности опасного производственного объекта (ОПО)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14874B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приводятся в подразделе «Описание опасного производственного объекта нефтегазового комплекса и условий его строительства и эксплуатации» раздела «Общие сведения» согласно требованиям к структуре обоснования безопасности опасного производственного объекта нефтегазового комплекса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256B0E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рекомендуется использовать для обоснования безопасных расстояний, параметров противоаварийной защиты, размещения зданий, сооружений и запорной арматуры в подразделе «Описание методологии анализа опасностей и оценки риска аварии и связанной с ней угрозы, исходные предположения для проведения анализа риска аварии и связанной с ней угрозы»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1725DA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Описание каких методов не приводится в подразделе «Описание метода анализа условий безопасной эксплуатации»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230AC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должна выявлять совокупность общих и специальных методов анализа условий безопасной эксплуатации, описываемая в подразделе «Описание метода анализа условий безопасной эксплуатации»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0669D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должна позволять идентифицировать совокупность общих и специальных методов анализа условий безопасной эксплуатации, описываемая в подразделе «Описание метода анализа условий безопасной эксплуатации» обоснования безопасности опасного производственного объекта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3BBF65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для оценки достаточности компенсирующих мероприятий при отступлении, недостаточности или отсутствии требований промышленной безопасности не рекомендуется включать в подраздел «Описание метода анализа условий безопасной эксплуатации»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38ADB4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рекомендуется приводить в подразделе «Результаты идентификации опасности, в том числе по проведению анализа опасностей отклонений технологических параметров от регламентных»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AE36A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рекомендуется приводить в подразделе «Результаты оценки риска аварии и связанной с ней угрозы»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1783E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из перечисленных относятся к наиболее значимым факторам риска аварии на опасном производственном объекте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CFC1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из перечисленных не относятся к наиболее значимым факторам риска аварии на опасном производственном объекте нефтегазового комплекса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E8A94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информацию рекомендуется представлять в подразделе «Сведения о режимах нормальной эксплуатации опасного производственного объекта с указанием предельных значений параметров эксплуатации»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575C0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не рекомендуется включать в подраздел «Перечень организационных и технических мер безопасности (барьеров безопасности)»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16230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решения не рекомендуется представлять в подразделе «Перечень организационных и технических мер безопасности (барьеров безопасности)»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EF970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Данные какой документации рекомендуется использовать при составлении подраздела «Перечень организационных и технических мер безопасности (барьеров безопасности)»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24FF7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рекомендуется привести в подразделе «Определение набора параметров и выбор основных показателей безопасной эксплуатации опасного производственного объекта»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0D530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показателей безопасной эксплуатации опасного производственного объекта рекомендуется рассматривать в качестве критериев обеспечения безопасной эксплуатации при отступлении от требований Федеральных норм и правил в подразделе «Определение набора параметров и выбор основных показателей безопасной эксплуатации опасного производственного объекта»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DAAC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в отношении рекомендаций по формированию подраздела «Сравнение значений выбранных показателей безопасной эксплуатации опасного производственного объекта с критериями обеспечения безопасной эксплуатации при отступлении от требований Федеральных норм и правил» является верным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C1135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в отношении рекомендаций по формированию подраздела «Обоснование решения о безопасной эксплуатации опасного производственного объекта (ОПО)» является верным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B36D1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утверждений в отношении рекомендаций по формированию подраздела «Обоснование решения о безопасной эксплуатации опасного производственного объекта (ОПО)» является неверным и не соответствует требованиям Руководства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утвержденного приказом Ростехнадзора от 30.09.2015 № 387?</w:t>
      </w:r>
    </w:p>
    <w:p w14:paraId="111A43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рекомендуется привести в подразделе «Требования промышленной безопасности, связанные с отступлениями от требований федеральных норм и правил, их недостаточностью или отсутствием» раздела «Требования к эксплуатации, капитальному ремонту, консервации и ликвидации опасного производственного объекта (ОПО)»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37A1B2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из перечисленных не рекомендуется приводить в подразделе «Требования промышленной безопасности, связанные с отступлениями от требований федеральных норм и правил, их недостаточностью или отсутствием» раздела «Требования к эксплуатации, капитальному ремонту, консервации и ликвидации опасного производственного объекта (ОПО)»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14CED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рекомендуется приводить информацию, представляемую в подразделе «Требования промышленной безопасности, связанные с отступлениями от требований федеральных норм и правил, их недостаточностью или отсутствием» раздела «Требования к эксплуатации, капитальному ремонту, консервации и ликвидации опасного производственного объекта (ОПО)»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F3951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результатами рекомендуется обосновывать достаточность мероприятий, компенсирующих отступления от требований, недостающие или отсутствующие требования Федеральных норм и правил (ФНП) в подразделе «Перечень и обоснование достаточности мероприятий, компенсирующих отступления от требований ФНП» раздела «Требования к эксплуатации, капитальному ремонту, консервации и ликвидации опасного производственного объекта (ОПО)»,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50819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результатами не рекомендуется обосновывать достаточность мероприятий, компенсирующих отступления от требований, недостающие или отсутствующие требования Федеральных норм и правил (ФНП), представляемых в подразделе «Перечень и обоснование достаточности мероприятий, компенсирующих отступления от требований ФНП» раздела «Требования к эксплуатации, капитальному ремонту, консервации и ликвидации опасного производственного объекта (ОПО)»,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2C47D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аварийной ситуации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7052C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ситуация, предшествующая возникновению аварии с возможностью дальнейшего ее развития,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C8281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анализа риска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5BF8B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взаимосвязанная совокупность научно</w:t>
      </w:r>
      <w:r w:rsidRPr="0011799E">
        <w:rPr>
          <w:rFonts w:ascii="Times New Roman" w:hAnsi="Times New Roman" w:cs="Times New Roman"/>
          <w:sz w:val="28"/>
          <w:szCs w:val="28"/>
        </w:rPr>
        <w:noBreakHyphen/>
        <w:t>технических методов исследования опасностей возникновения, развития и последствий возможных аварий для обеспечения промышленной безопасности опасного производственного объекта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056EF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идентификации опасностей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2416B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соответствуют выявление источников возникновения аварий и определение соответствующих им типовых сценариев аварии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2C680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качественной оценки риска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42B0D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описание качественных характеристик и признаков возможности возникновения и соответствующей тяжести последствий реализации аварии для жизни и здоровья человека, имущества и окружающей среды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12A24F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количественной оценки риска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7D1A0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значений числовых характеристик случайной величины ущерба (человеку, имуществу и окружающей среде) от аварии на опасном производственном объекте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008DE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оцениваются в количественной оценке риска аварии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F532E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мер безопасности (барьеров безопасности)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53718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соответствуют организационные и технические меры обеспечения промышленной безопасности и (или) мероприятия, компенсирующие отступления от требований Федеральных норм и правил,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4DB129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опасности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08D13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возможность причинения ущерба человеку, имуществу и (или) окружающей среде вследствие разрушения сооружений и (или) технических устройств, взрыва и (или) выброса опасных веществ на опасном производственном объекте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F33F3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оценки риска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714F3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соответствуют описание и определение качественных и количественных характеристик опасности аварии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9C3A5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поражающих факторов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1BE75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соответствуют физические процессы и явления, которые возникают при разрушении сооружений и (или) технических устройств, применяемых на опасном производственном объекте, неконтролируемых взрыве и (или) выбросе опасных веществ, и определяют термическое, барическое и иное энергетическое воздействие, поражающее человека, имущество и окружающую среду,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12A92A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типового сценария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7EC125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сценарий аварии после разрушения отдельного сооружения и (или) технического устройства, а также возникновения неконтролируемого взрыва и (или) выброса опасных веществ из единичного технологического оборудования (блока) с учетом регламентного срабатывания имеющихся систем противоаварийной защиты, локализации аварии и противоаварийных действий персонала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2D8BF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угрозы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048B8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актуализированная опасность аварии, характеризующая непосредственно предаварийное состояние опасного производственного объекта,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60E65D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наступает угроза аварии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008C87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ущерба от аварии является верным и соответствует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2A3BDF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соответствуют потери (убытки) в производственной и непроизводственной сферах жизнедеятельности человека, а также в негативном изменении окружающей среды, причиненные в результате аварии на опасном производственном объекте и исчисляемые в натуральной (денежной) форме, согласно Руководству по безопасности «Методические рекомендации по разработке обоснования безопасности опасных производственных объектов нефтегазового комплекса», утвержденному приказом Ростехнадзора от 30.09.2015 № 387?</w:t>
      </w:r>
    </w:p>
    <w:p w14:paraId="55E85B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требований к буровым вышкам и мачтам является неверным и противоречит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4E026D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термовакуумному дегазатору для полного извлечения из шлама, керна и бурового раствора свободного и растворенного газа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4E241A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устройство используется для определения положения тальблока относительно стола ротора, положения долота в скважине относительно забоя, глубины скважины, механической скорости проходки скважины, скорости спуско</w:t>
      </w:r>
      <w:r w:rsidRPr="0011799E">
        <w:rPr>
          <w:rFonts w:ascii="Times New Roman" w:hAnsi="Times New Roman" w:cs="Times New Roman"/>
          <w:sz w:val="28"/>
          <w:szCs w:val="28"/>
        </w:rPr>
        <w:noBreakHyphen/>
        <w:t>подъемных операций,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 xml:space="preserve">95 «Правила безопасности ведения морских геологоразведочных работ», утвержденному постановлением Госгортехнадзора России от 27.10.1995 № 51? </w:t>
      </w:r>
    </w:p>
    <w:p w14:paraId="5A229D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устройство используется для определения «кажущейся» нагрузки на долото согласно 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7CEDE8C1" w14:textId="4D022BC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требований к буровым установкам (станкам) является неверным и </w:t>
      </w:r>
      <w:r w:rsidR="009C01D3">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утвержденному и введенному в действие постановлением Госстандарта СССР от 27.09.1985 № 3129?</w:t>
      </w:r>
    </w:p>
    <w:p w14:paraId="4E07398F" w14:textId="71044CC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высоту от уровня рабочей площадки должна быть ограждена ведущая труба в соответствии с требованиями к защитным ограждениям вращающихся элементов буровой установки ГОСТ 12.2.108</w:t>
      </w:r>
      <w:r w:rsidRPr="0011799E">
        <w:rPr>
          <w:rFonts w:ascii="Times New Roman" w:hAnsi="Times New Roman" w:cs="Times New Roman"/>
          <w:sz w:val="28"/>
          <w:szCs w:val="28"/>
        </w:rPr>
        <w:noBreakHyphen/>
        <w:t>85 «Государственный стандарт Союза ССР. Система стандартов безопасности труда. Установки для бурения геологоразведочных и гидрогеологических скважин. Требования безопасности», утвержденного и введенного в действие постановлением Госстандарта СССР от 27.09.1985 № 3129?</w:t>
      </w:r>
    </w:p>
    <w:p w14:paraId="063810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фонтанных нефтяных и газовых скважинах должно применяться оборудование герметизации устья с большой длиной лубрикатора в соответствии с требованиями к исследованиям фонда скважин для контроля разработки залежей нефти и газа согласно «Типовым инструкциям по безопасности геофизических работ в процессе бурения скважин и разработки нефтяных и газовых месторождений», утвержденным приказом Минтопэнерго России от 12.07.1996 № 178?</w:t>
      </w:r>
    </w:p>
    <w:p w14:paraId="2FCF41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тормозом должен быть оборудован мотобот для завоза и подъема якорей маломерных плавучих буровых установок согласно </w:t>
      </w:r>
      <w:r w:rsidR="009C01D3">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37</w:t>
      </w:r>
      <w:r w:rsidRPr="0011799E">
        <w:rPr>
          <w:rFonts w:ascii="Times New Roman" w:hAnsi="Times New Roman" w:cs="Times New Roman"/>
          <w:sz w:val="28"/>
          <w:szCs w:val="28"/>
        </w:rPr>
        <w:noBreakHyphen/>
        <w:t>95 «Правила безопасности ведения морских геологоразведочных работ», утвержденному постановлением Госгортехнадзора России от 27.10.1995 № 51?</w:t>
      </w:r>
    </w:p>
    <w:p w14:paraId="3D17E1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характеризуется устойчивость атмосферных пограничных слоев при показателе масштаба Монина</w:t>
      </w:r>
      <w:r w:rsidRPr="0011799E">
        <w:rPr>
          <w:rFonts w:ascii="Times New Roman" w:hAnsi="Times New Roman" w:cs="Times New Roman"/>
          <w:sz w:val="28"/>
          <w:szCs w:val="28"/>
        </w:rPr>
        <w:noBreakHyphen/>
        <w:t xml:space="preserve">Обухова «малый отрицательный </w:t>
      </w:r>
      <w:r w:rsidRPr="0011799E">
        <w:rPr>
          <w:rFonts w:ascii="Times New Roman" w:hAnsi="Times New Roman" w:cs="Times New Roman"/>
          <w:sz w:val="28"/>
          <w:szCs w:val="28"/>
        </w:rPr>
        <w:noBreakHyphen/>
        <w:t>100&lt;L&lt;0», используемом для определения параметров взрыва топливно</w:t>
      </w:r>
      <w:r w:rsidRPr="0011799E">
        <w:rPr>
          <w:rFonts w:ascii="Times New Roman" w:hAnsi="Times New Roman" w:cs="Times New Roman"/>
          <w:sz w:val="28"/>
          <w:szCs w:val="28"/>
        </w:rPr>
        <w:noBreakHyphen/>
        <w:t>воздушной смеси при оценке последствий аварий на взрывопожароопасных химических производствах, согласно Руководству по безопасности «Методика оценки последствий аварий на взрывопожароопасных химических производствах», утвержденному приказом Ростехнадзора от 20.04.2015 № 160?</w:t>
      </w:r>
    </w:p>
    <w:p w14:paraId="5829CF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учитывается для определения количества опасного вещества, участвующего в создании поражающих факторов аварии, при оценке последствий аварий на взрывопожароопасных химических производствах согласно Руководству по безопасности «Методика оценки последствий аварий на взрывопожароопасных химических производствах», утвержденному приказом Ростехнадзора от 20.04.2015 № 160?</w:t>
      </w:r>
    </w:p>
    <w:p w14:paraId="571802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не учитывается для определения количества опасного вещества, участвующего в создании поражающих факторов аварии, при оценке последствий аварий на взрывопожароопасных химических производствах согласно Руководству по безопасности «Методика оценки последствий аварий на взрывопожароопасных химических производствах», утвержденному приказом Ростехнадзора от 20.04.2015 № 160?</w:t>
      </w:r>
    </w:p>
    <w:p w14:paraId="4F30C1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количественный показатель риска аварии не рассматривается при принятии решения о размещении технологических трубопроводов, связанных с перемещением взрывопожароопасных газов, на этапе проектирования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C8A7F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количественный показатель риска аварии не рассматривается в ходе оценки риска аварий на этапе эксплуатации технологических трубопроводов, связанных с перемещением взрывопожароопасных газов, для принятия организационно</w:t>
      </w:r>
      <w:r w:rsidRPr="0011799E">
        <w:rPr>
          <w:rFonts w:ascii="Times New Roman" w:hAnsi="Times New Roman" w:cs="Times New Roman"/>
          <w:sz w:val="28"/>
          <w:szCs w:val="28"/>
        </w:rPr>
        <w:noBreakHyphen/>
        <w:t>технических мер обеспечения безопасности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85686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рекомендуется принимать время обнаружения выброса и перекрытия задвижек в случае наличия средств противоаварийной защиты и системы обнаружения утечек при отсутствии достоверных сведений о массе аварийного выброса при оценке риска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A64C7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рекомендуется принимать время обнаружения выброса и перекрытия задвижек в случае отсутствия средств противоаварийной защиты и системы обнаружения утечек при отсутствии достоверных сведений о массе аварийного выброса при оценке риска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73EC5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мер не относятся к мерам по уменьшению вероятности возникновения аварий, включаемым в рекомендации по снижению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E3D6B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мер не относятся к мерам по уменьшению тяжести последствий аварий, включаемым в рекомендации по снижению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5492E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решений не относится к решениям, направленным на предупреждение аварийных выбросов опасных веществ (уменьшение вероятности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385F4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решений не относится к решениям, направленным на уменьшение тяжести последствий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4FAAB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генеральным планам расположения технологических трубопроводов, связанных с перемещением взрывопожароопасных газов, представляемым в числе исходных документов для проведения оценки степени риска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F934D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показатель частоты разгерметизации при разрыве на полное сечение, истечении из двух концов трубы для трубопроводов диаметром менее 75 мм, связанных с перемещением взрывопожароопасных газов, при оценке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1170A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показатель частоты разгерметизации при разрыве на полное сечение, истечении из двух концов трубы для трубопроводов диаметром от 75 до 150 мм, связанных с перемещением взрывопожароопасных газов, при оценке риска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BF26D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показатель частоты разгерметизации при разрыве на полное сечение, истечении из двух концов трубы для трубопроводов диаметром более 150 мм, связанных с перемещением взрывопожароопасных газов, при оценке риска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E6794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принимается показатель частоты разгерметизации при истечении через отверстие с эффективным диаметром 10 % от номинального диаметра трубы, но не больше 50 мм для трубопроводов диаметром менее </w:t>
      </w:r>
      <w:r w:rsidR="009C01D3">
        <w:rPr>
          <w:rFonts w:ascii="Times New Roman" w:hAnsi="Times New Roman" w:cs="Times New Roman"/>
          <w:sz w:val="28"/>
          <w:szCs w:val="28"/>
        </w:rPr>
        <w:br/>
      </w:r>
      <w:r w:rsidRPr="0011799E">
        <w:rPr>
          <w:rFonts w:ascii="Times New Roman" w:hAnsi="Times New Roman" w:cs="Times New Roman"/>
          <w:sz w:val="28"/>
          <w:szCs w:val="28"/>
        </w:rPr>
        <w:t>75 мм, связанных с перемещением взрывопожароопасных газов, при оценке риска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6C5DF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принимается показатель частоты разгерметизации при истечении через отверстие с эффективным диаметром 10 % от номинального диаметра трубы, но не больше 50 мм для трубопроводов диаметром </w:t>
      </w:r>
      <w:r w:rsidR="009C01D3">
        <w:rPr>
          <w:rFonts w:ascii="Times New Roman" w:hAnsi="Times New Roman" w:cs="Times New Roman"/>
          <w:sz w:val="28"/>
          <w:szCs w:val="28"/>
        </w:rPr>
        <w:br/>
      </w:r>
      <w:r w:rsidRPr="0011799E">
        <w:rPr>
          <w:rFonts w:ascii="Times New Roman" w:hAnsi="Times New Roman" w:cs="Times New Roman"/>
          <w:sz w:val="28"/>
          <w:szCs w:val="28"/>
        </w:rPr>
        <w:t>от 75 до 150 мм, связанных с перемещением взрывопожароопасных газов, при оценке риска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00946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принимается показатель частоты разгерметизации при истечении через отверстие с эффективным диаметром 10 % от номинального диаметра трубы, но не больше 50 мм для трубопроводов диаметром более </w:t>
      </w:r>
      <w:r w:rsidR="009C01D3">
        <w:rPr>
          <w:rFonts w:ascii="Times New Roman" w:hAnsi="Times New Roman" w:cs="Times New Roman"/>
          <w:sz w:val="28"/>
          <w:szCs w:val="28"/>
        </w:rPr>
        <w:br/>
      </w:r>
      <w:r w:rsidRPr="0011799E">
        <w:rPr>
          <w:rFonts w:ascii="Times New Roman" w:hAnsi="Times New Roman" w:cs="Times New Roman"/>
          <w:sz w:val="28"/>
          <w:szCs w:val="28"/>
        </w:rPr>
        <w:t>150 мм, связанных с перемещением взрывопожароопасных газов, при оценке риска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EF33E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показатель частоты разгерметизации насосов без дополнительного оборудования при условии катастрофического разрушения с эффективным диаметром отверстия, равным диаметру наибольшего трубопровода,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4B761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показатель частоты разгерметизации насосов в стальном корпусе при условии катастрофического разрушения с эффективным диаметром отверстия, равным диаметру наибольшего трубопровода,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A3222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показатель частоты разгерметизации экранированных насосов при условии катастрофического разрушения с эффективным диаметром отверстия, равным диаметру наибольшего трубопровода,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0725D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показатель частоты разгерметизации насосов без дополнительного оборудования при условии утечки через отверстие с номинальным диаметром 10 % от диаметра наибольшего трубопровода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E825F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показатель частоты разгерметизации насосов в стальном корпусе при условии утечки через отверстие с номинальным диаметром 10 % от диаметра наибольшего трубопровода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A9923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показатель частоты разгерметизации экранированных насосов при условии утечки через отверстие с номинальным диаметром 10 % от диаметра наибольшего трубопровода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0051F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условная вероятность воспламенения аварийных выбросов взрывопожароопасных веществ при наличии периодически действующих источников зажигания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F8921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потенциал воспламенения (Рj) включенных горелок, используемый при расчете условной вероятности воспламенения аварийных выбросов взрывопожароопасных веществ при наличии периодически действующих источников зажигания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AD1D2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потенциал воспламенения (Рj) электромоторов, используемый при расчете условной вероятности воспламенения аварийных выбросов взрывопожароопасных веществ при наличии периодически действующих источников зажигания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E9524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потенциал воспламенения (Рj) радиочастотных источников, используемый при расчете условной вероятности воспламенения аварийных выбросов взрывопожароопасных веществ при наличии периодически действующих источников зажигания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AA976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равен параметр доли времени активности </w:t>
      </w:r>
      <w:r w:rsidR="009C01D3">
        <w:rPr>
          <w:rFonts w:ascii="Times New Roman" w:hAnsi="Times New Roman" w:cs="Times New Roman"/>
          <w:sz w:val="28"/>
          <w:szCs w:val="28"/>
        </w:rPr>
        <w:br/>
      </w:r>
      <w:r w:rsidRPr="0011799E">
        <w:rPr>
          <w:rFonts w:ascii="Times New Roman" w:hAnsi="Times New Roman" w:cs="Times New Roman"/>
          <w:sz w:val="28"/>
          <w:szCs w:val="28"/>
        </w:rPr>
        <w:t>j</w:t>
      </w:r>
      <w:r w:rsidRPr="0011799E">
        <w:rPr>
          <w:rFonts w:ascii="Times New Roman" w:hAnsi="Times New Roman" w:cs="Times New Roman"/>
          <w:sz w:val="28"/>
          <w:szCs w:val="28"/>
        </w:rPr>
        <w:noBreakHyphen/>
        <w:t>го источника зажигания (аj) от редкого действия открытого пламени внутри и вне зданий, используемый при расчете условной вероятности воспламенения аварийных выбросов взрывопожароопасных веществ при наличии периодически действующих источников зажигания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2367E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действий проводятся на этапе планирования и организации работ по оценке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F8EAF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действий проводятся на этапе идентификации опасностей аварии при оценке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FF79D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является приоритетным при определении степени опасности технологических трубопроводов,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968D7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является заключительным этапом процедуры оценки риска аварии технологических трубопроводов,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61C77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не используются рассчитанные показатели риска аварий технологических трубопроводов,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D1928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проведения оценки риска аварий на технологических трубопроводах, связанных с перемещением взрывопожароопасных газов, проводятся анализ условий возникновения и развития аварий, определение группы характерных сценариев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93F0E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число пострадавших при оценке риска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32C54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приведенных сценариев аварии не рассматривается в качестве одного из типовых сценариев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6AE66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приведенных сценариев аварии рассматривается в качестве одного из типовых сценариев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B97A0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последовательностей событий соответствует сценарию схода (разрушения) цистерны (группы цистерн) со сжиженным взрывопожароопасным газом при оценке риска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2EF19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из перечисленных случаев возможен переход аварийной ситуации с одной емкости на другую при типовом сценарии схода (разрушения) цистерны (группы цистерн) со сжиженным взрывопожароопасным газом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9C257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оценке риска аварий на технологических трубопроводах, связанных с перемещением взрывопожароопасных жидкостей, в ходе рассмотрения сценария схода (разрушения) цистерны, содержащей взрывопожароопасную жидкость при атмосферном давлении, следует рассматривать возможность образования огненного шара на цистернах согласно Руководству по безопасности «Методика оценки риска аварий на технологических трубопроводах, связанных с перемещением взрывопожароопасных жидкостей», утвержденному приказом Ростехнадзора от 17.09.2015 № 366?</w:t>
      </w:r>
    </w:p>
    <w:p w14:paraId="0F9B82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термину «нефтеловушка» согласно СП 155.13130.2014 «Склады нефти и нефтепродуктов. Требования пожарной безопасности», утвержденному приказом МЧС России от 26.12.2013 № 837?</w:t>
      </w:r>
    </w:p>
    <w:p w14:paraId="5BF319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«продуктовой насосной станции» является верным согласно СП 155.13130.2014 «Склады нефти и нефтепродуктов. Требования пожарной безопасности», утвержденному приказом МЧС России от 26.12.2013 № 837?</w:t>
      </w:r>
    </w:p>
    <w:p w14:paraId="182233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определяется резервуар у сливоналивных эстакад, предназначенный для обеспечения операций по сливу (наливу) цистерн, согласно СП 155.13130.2014 «Склады нефти и нефтепродуктов. Требования пожарной безопасности», утвержденному приказом МЧС России от 26.12.2013 № 837?</w:t>
      </w:r>
    </w:p>
    <w:p w14:paraId="7314E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термину «разливочная» согласно СП 155.13130.2014 «Склады нефти и нефтепродуктов. Требования пожарной безопасности», утвержденному приказом МЧС России от 26.12.2013 № 837?</w:t>
      </w:r>
    </w:p>
    <w:p w14:paraId="03C3DB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«расфасовочной» указано верно в соответствии с СП 155.13130.2014 «Склады нефти и нефтепродуктов. Требования пожарной безопасности», утвержденным приказом МЧС России от 26.12.2013 № 837?</w:t>
      </w:r>
    </w:p>
    <w:p w14:paraId="0BC6CE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обеспечения выполнения операций по наливу нефтепродуктов в мелкую тару какой вместимости предназначена расфасовочная согласно СП 155.13130.2014 «Склады нефти и нефтепродуктов. Требования пожарной безопасности», утвержденному приказом МЧС России от 26.12.2013 № 837?</w:t>
      </w:r>
    </w:p>
    <w:p w14:paraId="64EFCA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ограничивается по периметру территория резервуарного парка с размещенными на ней группой (группами) наземных резервуаров для хранения нефти и нефтепродуктов согласно СП 155.13130.2014 «Склады нефти и нефтепродуктов. Требования пожарной безопасности», утвержденному приказом МЧС России от 26.12.2013 № 837? </w:t>
      </w:r>
    </w:p>
    <w:p w14:paraId="5E3E15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ограничению по периметру территории резервуарного парка с размещенными на ней группой (группами) наземных резервуаров, предназначенных для хранения нефти и нефтепродуктов, указано неверно и противоречит СП 155.13130.2014 «Склады нефти и нефтепродуктов. Требования пожарной безопасности», утвержденному приказом МЧС России от 26.12.2013 № 837? </w:t>
      </w:r>
    </w:p>
    <w:p w14:paraId="0ED354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ограничению по периметру территории резервуарного парка при подземных (заглубленных в грунт или обсыпанных грунтом) резервуарах, установленных в котлованах или выемках и предназначенных для хранения нефти и нефтепродуктов, указано неверно и противоречит СП 155.13130.2014 «Склады нефти и нефтепродуктов. Требования пожарной безопасности», утвержденному приказом МЧС России от 26.12.2013 № 837? </w:t>
      </w:r>
    </w:p>
    <w:p w14:paraId="5C5364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ограничивается по периметру территория резервуарного парка с размещенными на ней группой (группами) подземных резервуаров для хранения нефти и нефтепродуктов, установленных в котлованах или выемках, согласно СП 155.13130.2014 «Склады нефти и нефтепродуктов. Требования пожарной безопасности», утвержденному приказом МЧС России от 26.12.2013 № 837? </w:t>
      </w:r>
    </w:p>
    <w:p w14:paraId="063CBE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Расходные резервуары котельной, дизельной электростанции, топливозаправочного пункта какой общей вместимостью допускается не учитывать при определении общей вместимости складов нефти и нефтепродуктов согласно СП 155.13130.2014 «Склады нефти и нефтепродуктов. Требования пожарной безопасности», утвержденному приказом МЧС России от 26.12.2013 № 837?</w:t>
      </w:r>
    </w:p>
    <w:p w14:paraId="6373D2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Резервуары пунктов сбора отработанных нефтепродуктов и масел какой общей вместимостью (вне резервуарного пункта) допускается не учитывать при определении общей вместимости складов нефти и нефтепродуктов согласно СП 155.13130.2014 «Склады нефти и нефтепродуктов. Требования пожарной безопасности», утвержденному приказом МЧС России от 26.12.2013 № 837?</w:t>
      </w:r>
    </w:p>
    <w:p w14:paraId="6D52B5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резервуары допускается не учитывать при определении общей вместимости складов нефти и нефтепродуктов согласно </w:t>
      </w:r>
      <w:r w:rsidR="009C01D3">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утвержденному приказом МЧС России от 26.12.2013 № 837?</w:t>
      </w:r>
    </w:p>
    <w:p w14:paraId="19024A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допускается уменьшать расстояния от зданий и сооружений складов нефти и нефтепродуктов до участков открытого залегания торфа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 согласно СП 155.13130.2014 «Склады нефти и нефтепродуктов. Требования пожарной безопасности», утвержденному приказом МЧС России от 26.12.2013 № 837?</w:t>
      </w:r>
    </w:p>
    <w:p w14:paraId="07F3D0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допускается уменьшать расстояние от складов для хранения нефти и нефтепродуктов до границ лесных насаждений смешанных пород (хвойных и лиственных) лесничеств (лесопарков) согласно СП 155.13130.2014 «Склады нефти и нефтепродуктов. Требования пожарной безопасности», утвержденному приказом МЧС России от 26.12.2013 № 837?</w:t>
      </w:r>
    </w:p>
    <w:p w14:paraId="2F845C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условия должны выполняться при уменьшении расстояния от складов для хранения нефти и нефтепродуктов до границ лесных насаждений смешанных пород (хвойных и лиственных) лесничеств (лесопарков) в два раза согласно СП 155.13130.2014 «Склады нефти и нефтепродуктов. Требования пожарной безопасности», утвержденному приказом МЧС России от 26.12.2013 № 837?</w:t>
      </w:r>
    </w:p>
    <w:p w14:paraId="03EEC3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 категории до сливоналивных устройств для морских и речных судов (сливоналивные причалы и пирсы) установлено СП 155.13130.2014 «Склады нефти и нефтепродуктов. Требования пожарной безопасности», утвержденным приказом МЧС России от 26.12.2013 № 837?</w:t>
      </w:r>
    </w:p>
    <w:p w14:paraId="79D85E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сливоналивных устройств для морских и речных судов (сливоналивные причалы и пирсы) установлено СП 155.13130.2014 «Склады нефти и нефтепродуктов. Требования пожарной безопасности», утвержденным приказом МЧС России от 26.12.2013 № 837?</w:t>
      </w:r>
    </w:p>
    <w:p w14:paraId="7CB559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 категории до сливоналивных устройств для железнодорожных (железнодорожные сливоналивные эстакады) и автомобильных цистерн установлено СП 155.13130.2014 «Склады нефти и нефтепродуктов. Требования пожарной безопасности», утвержденным приказом МЧС России от 26.12.2013 № 837?</w:t>
      </w:r>
    </w:p>
    <w:p w14:paraId="544231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 категории до сливоналивных устройств для железнодорожных (железнодорожные сливоналивные эстакады) и автомобильных цистерн установлено СП 155.13130.2014 «Склады нефти и нефтепродуктов. Требования пожарной безопасности», утвержденным приказом МЧС России от 26.12.2013 № 837?</w:t>
      </w:r>
    </w:p>
    <w:p w14:paraId="0A6D73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 категории до продуктовых насосных станций (насосных цехов) установлено СП 155.13130.2014 «Склады нефти и нефтепродуктов. Требования пожарной безопасности», утвержденным приказом МЧС России от 26.12.2013 № 837?</w:t>
      </w:r>
    </w:p>
    <w:p w14:paraId="2400CC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IIIв категории до продуктовых насосных станций (насосных цехов) установлено СП 155.13130.2014 «Склады нефти и нефтепродуктов. Требования пожарной безопасности», утвержденным приказом МЧС России от 26.12.2013 № 837?</w:t>
      </w:r>
    </w:p>
    <w:p w14:paraId="4D9FFD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 категории до складских зданий для нефтепродуктов в таре установлено СП 155.13130.2014 «Склады нефти и нефтепродуктов. Требования пожарной безопасности», утвержденным приказом МЧС России от 26.12.2013 № 837?</w:t>
      </w:r>
    </w:p>
    <w:p w14:paraId="0DD603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IIIв категории до складских зданий для нефтепродуктов в таре установлено СП 155.13130.2014 «Склады нефти и нефтепродуктов. Требования пожарной безопасности», утвержденным приказом МЧС России от 26.12.2013 № 837?</w:t>
      </w:r>
    </w:p>
    <w:p w14:paraId="664920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наземных резервуаров для нефти и нефтепродуктов I категории до технологических установок со зданиями, сооружениями категорий А и Б и/или наружными установками категорий </w:t>
      </w:r>
      <w:r w:rsidR="00560742">
        <w:rPr>
          <w:rFonts w:ascii="Times New Roman" w:hAnsi="Times New Roman" w:cs="Times New Roman"/>
          <w:sz w:val="28"/>
          <w:szCs w:val="28"/>
        </w:rPr>
        <w:br/>
      </w:r>
      <w:r w:rsidRPr="0011799E">
        <w:rPr>
          <w:rFonts w:ascii="Times New Roman" w:hAnsi="Times New Roman" w:cs="Times New Roman"/>
          <w:sz w:val="28"/>
          <w:szCs w:val="28"/>
        </w:rPr>
        <w:t>АН и БН на центральных пунктах сбора нефтяных месторождений установлено СП 155.13130.2014 «Склады нефти и нефтепродуктов. Требования пожарной безопасности», утвержденным приказом МЧС России от 26.12.2013 № 837?</w:t>
      </w:r>
    </w:p>
    <w:p w14:paraId="1E746A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наземных резервуаров для нефти и нефтепродуктов II категории до технологических установок со зданиями, сооружениями категорий А и Б и/или наружными установками категорий </w:t>
      </w:r>
      <w:r w:rsidR="00560742">
        <w:rPr>
          <w:rFonts w:ascii="Times New Roman" w:hAnsi="Times New Roman" w:cs="Times New Roman"/>
          <w:sz w:val="28"/>
          <w:szCs w:val="28"/>
        </w:rPr>
        <w:br/>
      </w:r>
      <w:r w:rsidRPr="0011799E">
        <w:rPr>
          <w:rFonts w:ascii="Times New Roman" w:hAnsi="Times New Roman" w:cs="Times New Roman"/>
          <w:sz w:val="28"/>
          <w:szCs w:val="28"/>
        </w:rPr>
        <w:t>АН и БН на центральных пунктах сбора нефтяных месторождений установлено СП 155.13130.2014 «Склады нефти и нефтепродуктов. Требования пожарной безопасности», утвержденным приказом МЧС России от 26.12.2013 № 837?</w:t>
      </w:r>
    </w:p>
    <w:p w14:paraId="733785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наземных резервуаров для нефти и нефтепродуктов IIIв категории до технологических установок со зданиями, сооружениями категорий А и Б и/или наружными установками категорий </w:t>
      </w:r>
      <w:r w:rsidR="00560742">
        <w:rPr>
          <w:rFonts w:ascii="Times New Roman" w:hAnsi="Times New Roman" w:cs="Times New Roman"/>
          <w:sz w:val="28"/>
          <w:szCs w:val="28"/>
        </w:rPr>
        <w:br/>
      </w:r>
      <w:r w:rsidRPr="0011799E">
        <w:rPr>
          <w:rFonts w:ascii="Times New Roman" w:hAnsi="Times New Roman" w:cs="Times New Roman"/>
          <w:sz w:val="28"/>
          <w:szCs w:val="28"/>
        </w:rPr>
        <w:t>АН и БН на центральных пунктах сбора нефтяных месторождений установлено СП 155.13130.2014 «Склады нефти и нефтепродуктов. Требования пожарной безопасности», утвержденным приказом МЧС России от 26.12.2013 № 837?</w:t>
      </w:r>
    </w:p>
    <w:p w14:paraId="3415ED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 категории до узлов пуска или приема очистных устройств установлено СП 155.13130.2014 «Склады нефти и нефтепродуктов. Требования пожарной безопасности», утвержденным приказом МЧС России от 26.12.2013 № 837?</w:t>
      </w:r>
    </w:p>
    <w:p w14:paraId="48465A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узлов пуска или приема очистных устройств установлено СП 155.13130.2014 «Склады нефти и нефтепродуктов. Требования пожарной безопасности», утвержденным приказом МЧС России от 26.12.2013 № 837?</w:t>
      </w:r>
    </w:p>
    <w:p w14:paraId="4E00BC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 категории до края проезжей части внутренних автомобильных дорог и проездов установлено СП 155.13130.2014 «Склады нефти и нефтепродуктов. Требования пожарной безопасности», утвержденным приказом МЧС России от 26.12.2013 № 837?</w:t>
      </w:r>
    </w:p>
    <w:p w14:paraId="0D414C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IIIв категории до края проезжей части внутренних автомобильных дорог и проездов установлено СП 155.13130.2014 «Склады нефти и нефтепродуктов. Требования пожарной безопасности», утвержденным приказом МЧС России от 26.12.2013 № 837?</w:t>
      </w:r>
    </w:p>
    <w:p w14:paraId="1D2429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сливоналивных устройств для железнодорожных и автомобильных цистерн, морских и речных судов (на сливоналивных причалах) складов I категории до зданий пожарных депо (без жилых помещений), административных и бытовых зданий установлено СП 155.13130.2014 «Склады нефти и нефтепродуктов. Требования пожарной безопасности», утвержденным приказом МЧС России от 26.12.2013 № 837?</w:t>
      </w:r>
    </w:p>
    <w:p w14:paraId="0F47BC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сливоналивных устройств для железнодорожных и автомобильных цистерн, морских и речных судов (на сливоналивных причалах) складов IIIа категории до зданий пожарных депо (без жилых помещений), административных и бытовых зданий установлено СП 155.13130.2014 «Склады нефти и нефтепродуктов. Требования пожарной безопасности», утвержденным приказом МЧС России от 26.12.2013 № 837?</w:t>
      </w:r>
    </w:p>
    <w:p w14:paraId="4E1D1F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сливоналивные устройства для автомобильных цистерн допускается размещать непосредственно у разливочных, расфасовочных и у сливоналивных железнодорожных эстакад для масел согласно СП 155.13130.2014 «Склады нефти и нефтепродуктов. Требования пожарной безопасности», утвержденному приказом МЧС России от 26.12.2013 № 837?</w:t>
      </w:r>
    </w:p>
    <w:p w14:paraId="4E5B7E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какой величины допускается сокращать расстояние до зданий, сооружений и наружных установок склада категории IIIв (за исключением резервуаров и зданий, сооружений с производственными процессами и применением открытого огня) от канализационных очистных сооружений для производственных сточных вод (с нефтью и нефтепродуктами) с открытым зеркалом жидкости, а также шламонакопителей при хранении только горючих нефти и нефтепродуктов на складе согласно СП 155.13130.2014 «Склады нефти и нефтепродуктов. Требования пожарной безопасности», утвержденному приказом МЧС России от 26.12.2013 № 837?</w:t>
      </w:r>
    </w:p>
    <w:p w14:paraId="271A91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ограждения территории складов нефти и нефтепродуктов продуваемой оградой из негорючих материалов является неверным и противоречит СП 155.13130.2014 «Склады нефти и нефтепродуктов. Требования пожарной безопасности», утвержденному приказом МЧС России от 26.12.2013 № 837?</w:t>
      </w:r>
    </w:p>
    <w:p w14:paraId="4149B7DF" w14:textId="675782F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фундаментами административно</w:t>
      </w:r>
      <w:r w:rsidRPr="0011799E">
        <w:rPr>
          <w:rFonts w:ascii="Times New Roman" w:hAnsi="Times New Roman" w:cs="Times New Roman"/>
          <w:sz w:val="28"/>
          <w:szCs w:val="28"/>
        </w:rPr>
        <w:noBreakHyphen/>
        <w:t>бытовых зданий и надземным трубопроводом для транспортирования нефти и нефтепродуктов при давлении в трубопроводе свыше 2,5 МПа в соответствии с СП 155.13130.2014 «Склады нефти и нефтепродуктов. Требования пожарной безопасности», утвержденным приказом МЧС России от 26.12.2013 № 837?</w:t>
      </w:r>
    </w:p>
    <w:p w14:paraId="441FC5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фундаментами ограждения склада, прожекторных мачт, опор галерей, эстакад, трубопроводов, контактной сети и связи и надземным трубопроводом для транспортирования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11E776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осью пути железных дорог колеи 1520 мм и надземным трубопроводом для транспортирования нефти и нефтепродуктов при давлении в трубопроводе до 2,5 МПа включительно в соответствии с СП 155.13130.2014 «Склады нефти и нефтепродуктов. Требования пожарной безопасности», утвержденным приказом МЧС России от 26.12.2013 № 837?</w:t>
      </w:r>
    </w:p>
    <w:p w14:paraId="77AD26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осью пути железных дорог колеи 1520 мм и надземным трубопроводом для транспортирования нефти и нефтепродуктов при давлении в трубопроводе свыше 2,5 МПа в соответствии с СП 155.13130.2014 «Склады нефти и нефтепродуктов. Требования пожарной безопасности», утвержденным приказом МЧС России от 26.12.2013 № 837?</w:t>
      </w:r>
    </w:p>
    <w:p w14:paraId="48B7CA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открытыми трансформаторными подстанциями, распредустройствами и надземным трубопроводом для транспортирования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4DCFBE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открытыми трансформаторными подстанциями, распредустройствами и подземным трубопроводом для транспортирования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35C923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фундаментами административно</w:t>
      </w:r>
      <w:r w:rsidRPr="0011799E">
        <w:rPr>
          <w:rFonts w:ascii="Times New Roman" w:hAnsi="Times New Roman" w:cs="Times New Roman"/>
          <w:sz w:val="28"/>
          <w:szCs w:val="28"/>
        </w:rPr>
        <w:noBreakHyphen/>
        <w:t>бытовых зданий и подземным трубопроводом для транспортирования нефти и нефтепродуктов при давлении в трубопроводе до 2,5 МПа включительно в соответствии с СП 155.13130.2014 «Склады нефти и нефтепродуктов. Требования пожарной безопасности», утвержденным приказом МЧС России от 26.12.2013 № 837?</w:t>
      </w:r>
    </w:p>
    <w:p w14:paraId="006A9A04" w14:textId="2348CEC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фундаментами административно</w:t>
      </w:r>
      <w:r w:rsidRPr="0011799E">
        <w:rPr>
          <w:rFonts w:ascii="Times New Roman" w:hAnsi="Times New Roman" w:cs="Times New Roman"/>
          <w:sz w:val="28"/>
          <w:szCs w:val="28"/>
        </w:rPr>
        <w:noBreakHyphen/>
        <w:t>бытовых зданий и подземным трубопроводом для транспортирования нефти и нефтепродуктов при давлении в трубопроводе свыше 2,5 МПа в соответствии с СП 155.13130.2014 «Склады нефти и нефтепродуктов. Требования пожарной безопасности», утвержденным приказом МЧС России от 26.12.2013 № 837?</w:t>
      </w:r>
    </w:p>
    <w:p w14:paraId="14A329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фундаментами ограждения склада, прожекторных мачт, опор галерей, эстакад, трубопроводов, контактной сети и связи и подземным трубопроводом для транспортирования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w:t>
      </w:r>
    </w:p>
    <w:p w14:paraId="528486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осью пути железных дорог колеи 1520 мм и подземным трубопроводом для транспортирования нефти и нефтепродуктов при давлении в трубопроводе до 2,5 МПа включительно в соответствии с СП 155.13130.2014 «Склады нефти и нефтепродуктов. Требования пожарной безопасности», утвержденным приказом МЧС России от 26.12.2013 № 837?</w:t>
      </w:r>
    </w:p>
    <w:p w14:paraId="4131A8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минимальное расстояние по горизонтали в свету между осью пути железных дорог колеи 1520 мм и подземным трубопроводом для транспортирования нефти и нефтепродуктов при давлении в трубопроводе свыше 2,5 МПа в соответствии с СП 155.13130.2014 «Склады нефти и нефтепродуктов. Требования пожарной безопасности», утвержденным приказом МЧС России от 26.12.2013 № 837?</w:t>
      </w:r>
    </w:p>
    <w:p w14:paraId="290DF8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между резервуарами, устанавливаемыми в группе, в резервуарных парках нефти и нефтепродуктов могут располагаться наземные резервуары с плавающей крышей с единичным номинальным объемом резервуаров, устанавливаемых в группе, менее 50000 м³ в соответствии с СП 155.13130.2014 «Склады нефти и нефтепродуктов. Требования пожарной безопасности», утвержденным приказом МЧС России от 26.12.2013 № 837?</w:t>
      </w:r>
    </w:p>
    <w:p w14:paraId="181569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минимально допустимом расстоянии между резервуарами, устанавливаемыми в группе, в резервуарных парках нефти и нефтепродуктов могут располагаться наземные резервуары с понтоном с единичным номинальным объемом резервуаров, устанавливаемых в группе, менее </w:t>
      </w:r>
      <w:r w:rsidR="00560742">
        <w:rPr>
          <w:rFonts w:ascii="Times New Roman" w:hAnsi="Times New Roman" w:cs="Times New Roman"/>
          <w:sz w:val="28"/>
          <w:szCs w:val="28"/>
        </w:rPr>
        <w:br/>
      </w:r>
      <w:r w:rsidRPr="0011799E">
        <w:rPr>
          <w:rFonts w:ascii="Times New Roman" w:hAnsi="Times New Roman" w:cs="Times New Roman"/>
          <w:sz w:val="28"/>
          <w:szCs w:val="28"/>
        </w:rPr>
        <w:t>50000 м³ в соответствии с СП 155.13130.2014 «Склады нефти и нефтепродуктов. Требования пожарной безопасности», утвержденным приказом МЧС России от 26.12.2013 № 837?</w:t>
      </w:r>
    </w:p>
    <w:p w14:paraId="088AEB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минимально допустимом расстоянии между резервуарами с нефтью и нефтепродуктами с температурой вспышки менее 45 градусов С, устанавливаемыми в группе, в резервуарных парках нефти и нефтепродуктов следует располагать наземные резервуары со стационарной крышей с единичным номинальным объемом резервуаров, устанавливаемых в группе, менее 50000 м³ в соответствии с СП 155.13130.2014 «Склады нефти и нефтепродуктов. Требования пожарной безопасности», утвержденным приказом МЧС России от 26.12.2013 № 837?</w:t>
      </w:r>
    </w:p>
    <w:p w14:paraId="54661C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общая вместимость группы наземных резервуаров с плавающей крышей, устанавливаемых в группе, с единичным номинальным объемом резервуаров 50000 м³ и более установлена СП 155.13130.2014 «Склады нефти и нефтепродуктов. Требования пожарной безопасности», утвержденным приказом МЧС России от 26.12.2013 № 837?</w:t>
      </w:r>
    </w:p>
    <w:p w14:paraId="6C6C52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общая вместимость группы наземных резервуаров с плавающей крышей, устанавливаемых в группе, с единичным номинальным объемом резервуаров менее 50000 м³ установлена СП 155.13130.2014 «Склады нефти и нефтепродуктов. Требования пожарной безопасности», утвержденным приказом МЧС России от 26.12.2013 № 837?</w:t>
      </w:r>
    </w:p>
    <w:p w14:paraId="129835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общая вместимость группы наземных резервуаров с понтоном, устанавливаемых в группе, с единичным номинальным объемом резервуаров 50000 м³ установлена СП 155.13130.2014 «Склады нефти и нефтепродуктов. Требования пожарной безопасности», утвержденным приказом МЧС России от 26.12.2013 № 837?</w:t>
      </w:r>
    </w:p>
    <w:p w14:paraId="744C24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общая вместимость группы наземных резервуаров с понтоном, устанавливаемых в группе, с единичным номинальным объемом резервуаров менее 50000 м³ установлена СП 155.13130.2014 «Склады нефти и нефтепродуктов. Требования пожарной безопасности», утвержденным приказом МЧС России от 26.12.2013 № 837?</w:t>
      </w:r>
    </w:p>
    <w:p w14:paraId="280F7318" w14:textId="3B31318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общая вместимость группы наземных резервуаров со стационарной крышей с нефтью и нефтепродуктами с температурой вспышки выше 45 градусов C, устанавливаемых в группе, с единичным номинальным объемом резервуаров 50000 м³ и менее установлена СП 155.13130.2014 «Склады нефти и нефтепродуктов. Требования пожарной безопасности», утвержденным приказом МЧС России от 26.12.2013 № 837?</w:t>
      </w:r>
    </w:p>
    <w:p w14:paraId="73BF23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общая вместимость группы наземных резервуаров со стационарной крышей с нефтью и нефтепродуктами с температурой вспышки 45 градусов C и ниже, устанавливаемых в группе, с единичным номинальным объемом резервуаров 50000 м³ и менее установлена СП 155.13130.2014 «Склады нефти и нефтепродуктов. Требования пожарной безопасности», утвержденным приказом МЧС России от 26.12.2013 № 837?</w:t>
      </w:r>
    </w:p>
    <w:p w14:paraId="06B19B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площадь зеркала группы подземных резервуаров установлена СП 155.13130.2014 «Склады нефти и нефтепродуктов. Требования пожарной безопасности», утвержденным приказом МЧС России от 26.12.2013 № 837?</w:t>
      </w:r>
    </w:p>
    <w:p w14:paraId="66A43A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наземным резервуарам объемом 400 м³ и менее, проектируемым в составе общей группы, в соответствии с СП 155.13130.2014 «Склады нефти и нефтепродуктов. Требования пожарной безопасности», утвержденным приказом МЧС России от 26.12.2013 № 837?</w:t>
      </w:r>
    </w:p>
    <w:p w14:paraId="4555D6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Наземные резервуары какого объема, проектируемые в составе общей группы, следует располагать на одной площадке (или фундаменте), объединяя в отдельные группы общей вместимостью до 4000 м³ каждая, при ненормируемом расстоянии между стенками резервуаров в такой группе и расстоянии между ближайшими резервуарами таких соседних групп </w:t>
      </w:r>
      <w:r w:rsidR="00560742">
        <w:rPr>
          <w:rFonts w:ascii="Times New Roman" w:hAnsi="Times New Roman" w:cs="Times New Roman"/>
          <w:sz w:val="28"/>
          <w:szCs w:val="28"/>
        </w:rPr>
        <w:br/>
      </w:r>
      <w:r w:rsidRPr="0011799E">
        <w:rPr>
          <w:rFonts w:ascii="Times New Roman" w:hAnsi="Times New Roman" w:cs="Times New Roman"/>
          <w:sz w:val="28"/>
          <w:szCs w:val="28"/>
        </w:rPr>
        <w:t>15 м в соответствии с СП 155.13130.2014 «Склады нефти и нефтепродуктов. Требования пожарной безопасности», утвержденным приказом МЧС России от 26.12.2013 № 837?</w:t>
      </w:r>
    </w:p>
    <w:p w14:paraId="090B46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наземных резервуаров какого номинального объема расстояние между стенками ближайших резервуаров, расположенных в соседних группах, должно быть 60 м в соответствии с СП 155.13130.2014 «Склады нефти и нефтепродуктов. Требования пожарной безопасности», утвержденным приказом МЧС России от 26.12.2013 № 837? </w:t>
      </w:r>
    </w:p>
    <w:p w14:paraId="109D7A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наземных резервуаров какого номинального объема расстояние между стенками ближайших резервуаров, расположенных в соседних группах, должно быть 40 м в соответствии с СП 155.13130.2014 «Склады нефти и нефтепродуктов. Требования пожарной безопасности», утвержденным приказом МЧС России от 26.12.2013 № 837? </w:t>
      </w:r>
    </w:p>
    <w:p w14:paraId="047F57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какого типа резервуаров расстояние между стенками ближайших резервуаров, расположенных в соседних группах, должно быть </w:t>
      </w:r>
      <w:r w:rsidR="00560742">
        <w:rPr>
          <w:rFonts w:ascii="Times New Roman" w:hAnsi="Times New Roman" w:cs="Times New Roman"/>
          <w:sz w:val="28"/>
          <w:szCs w:val="28"/>
        </w:rPr>
        <w:br/>
      </w:r>
      <w:r w:rsidRPr="0011799E">
        <w:rPr>
          <w:rFonts w:ascii="Times New Roman" w:hAnsi="Times New Roman" w:cs="Times New Roman"/>
          <w:sz w:val="28"/>
          <w:szCs w:val="28"/>
        </w:rPr>
        <w:t xml:space="preserve">15 м в соответствии с СП 155.13130.2014 «Склады нефти и нефтепродуктов. Требования пожарной безопасности», утвержденным приказом МЧС России от 26.12.2013 № 837? </w:t>
      </w:r>
    </w:p>
    <w:p w14:paraId="2450E8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наземных резервуаров какого номинального объема высота обвалования или ограждающей стены каждой группы резервуаров должна быть на 0,2 м выше уровня расчетного объема разлившейся жидкости, но не менее 1 м в соответствии с СП 155.13130.2014 «Склады нефти и нефтепродуктов. Требования пожарной безопасности», утвержденным приказом МЧС России от 26.12.2013 № 837? </w:t>
      </w:r>
    </w:p>
    <w:p w14:paraId="4EE1D4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наземных резервуаров какого номинального объема высота обвалования или ограждающей стены каждой группы резервуаров должна быть на 0,2 м выше уровня расчетного объема разлившейся жидкости, но не менее 1,5 м в соответствии с СП 155.13130.2014 «Склады нефти и нефтепродуктов. Требования пожарной безопасности», утвержденным приказом МЧС России от 26.12.2013 № 837? </w:t>
      </w:r>
    </w:p>
    <w:p w14:paraId="489B12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наземных резервуаров какого номинального объема расстояние от стенок резервуаров до подошвы внутренних откосов обвалования или до ограждающих стен следует принимать не менее 3 м в соответствии с СП 155.13130.2014 «Склады нефти и нефтепродуктов. Требования пожарной безопасности», утвержденным приказом МЧС России от 26.12.2013 № 837? </w:t>
      </w:r>
    </w:p>
    <w:p w14:paraId="002A21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наземных резервуаров какого номинального объема расстояние от стенок резервуаров до подошвы внутренних откосов обвалования или до ограждающих стен следует принимать не менее 6 м в соответствии с СП 155.13130.2014 «Склады нефти и нефтепродуктов. Требования пожарной безопасности», утвержденным приказом МЧС России от 26.12.2013 № 837? </w:t>
      </w:r>
    </w:p>
    <w:p w14:paraId="6B4A1F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Замкнутое земляное обвалование какой ширины поверху необходимо предусматривать по периметру каждой группы наземных резервуаров в соответствии с СП 155.13130.2014 «Склады нефти и нефтепродуктов. Требования пожарной безопасности», утвержденным приказом МЧС России от 26.12.2013 № 837? </w:t>
      </w:r>
    </w:p>
    <w:p w14:paraId="15B261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не следует предусматривать обвалование подземных резервуаров складов нефти 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w:t>
      </w:r>
    </w:p>
    <w:p w14:paraId="7746C6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резервуары в пределах одной группы наземных резервуаров складов нефти и нефтепродуктов обязательно отделять от остальных внутренними земляными валами или ограждающими стенами в соответствии с СП 155.13130.2014 «Склады нефти и нефтепродуктов. Требования пожарной безопасности», утвержденным приказом МЧС России от 26.12.2013 № 837? </w:t>
      </w:r>
    </w:p>
    <w:p w14:paraId="713FBD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какого номинального объема следует располагать не более чем в четыре ряда согласно требованиям к резервуарному парку в соответствии с СП 155.13130.2014 «Склады нефти и нефтепродуктов. Требования пожарной безопасности», утвержденным приказом МЧС России от 26.12.2013 № 837? </w:t>
      </w:r>
    </w:p>
    <w:p w14:paraId="354A20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какого номинального объема следует располагать не более чем в три ряда согласно требованиям к резервуарному парку в соответствии с СП 155.13130.2014 «Склады нефти и нефтепродуктов. Требования пожарной безопасности», утвержденным приказом МЧС России от 26.12.2013 № 837? </w:t>
      </w:r>
    </w:p>
    <w:p w14:paraId="77D81E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какого номинального объема следует располагать не более чем в два ряда согласно требованиям к резервуарному парку в соответствии с СП 155.13130.2014 «Склады нефти и нефтепродуктов. Требования пожарной безопасности», утвержденным приказом МЧС России от 26.12.2013 № 837? </w:t>
      </w:r>
    </w:p>
    <w:p w14:paraId="390E55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минимальном расстоянии от наземных резервуаров для горючих нефтепродуктов расходного склада могут располагаться здания и площадки продуктовых насосных станций, разливочных, расфасовочных в соответствии с СП 155.13130.2014 «Склады нефти и нефтепродуктов. Требования пожарной безопасности», утвержденным приказом МЧС России от 26.12.2013 № 837? </w:t>
      </w:r>
    </w:p>
    <w:p w14:paraId="75E648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минимальном расстоянии от наземных резервуаров для горючих нефтепродуктов расходного склада могут располагаться складские здания и площадки для хранения нефтепродуктов в таре, сливоналивные устройства для железнодорожных и автомобильных цистерн, раздаточные колонки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w:t>
      </w:r>
    </w:p>
    <w:p w14:paraId="1E7D4B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минимальном расстоянии от наземных резервуаров для легковоспламеняющихся нефтепродуктов расходного склада могут располагаться складские здания и площадки для хранения нефтепродуктов в таре, сливоналивные устройства для железнодорожных и автомобильных цистерн, раздаточные колонки нефтепродуктов в соответствии с СП 155.13130.2014 «Склады нефти и нефтепродуктов. Требования пожарной безопасности», утвержденным приказом МЧС России от 26.12.2013 № 837? </w:t>
      </w:r>
    </w:p>
    <w:p w14:paraId="47D61A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минимальном расстоянии от наземных резервуаров для горючих нефтепродуктов расходного склада могут располагаться одиночные сливоналивные устройства для автоцистерн (до 3 стояков) в соответствии с СП 155.13130.2014 «Склады нефти и нефтепродуктов. Требования пожарной безопасности», утвержденным приказом МЧС России от 26.12.2013 № 837? </w:t>
      </w:r>
    </w:p>
    <w:p w14:paraId="7BC5D5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Расстояние от наземных резервуаров для нефтепродуктов с какой температурой вспышки на расходных складах нефтепродуктов предприятий до продуктовых насосных станций этих нефтепродуктов не нормируется в соответствии с СП 155.13130.2014 «Склады нефти и нефтепродуктов. Требования пожарной безопасности», утвержденным приказом МЧС России от 26.12.2013 № 837? </w:t>
      </w:r>
    </w:p>
    <w:p w14:paraId="6FAB3B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минимально допустимое расстояние принимается от сливоналивных устройств для железнодорожных и автомобильных цистерн и сливных (промежуточных) резервуаров для горючих нефтепродуктов, относящихся к расходному складу, до оси железнодорожных путей общей сети в </w:t>
      </w:r>
      <w:r w:rsidR="00560742">
        <w:rPr>
          <w:rFonts w:ascii="Times New Roman" w:hAnsi="Times New Roman" w:cs="Times New Roman"/>
          <w:sz w:val="28"/>
          <w:szCs w:val="28"/>
        </w:rPr>
        <w:t xml:space="preserve"> </w:t>
      </w:r>
      <w:r w:rsidRPr="0011799E">
        <w:rPr>
          <w:rFonts w:ascii="Times New Roman" w:hAnsi="Times New Roman" w:cs="Times New Roman"/>
          <w:sz w:val="28"/>
          <w:szCs w:val="28"/>
        </w:rPr>
        <w:t xml:space="preserve">соответствии </w:t>
      </w:r>
      <w:r w:rsidR="00560742">
        <w:rPr>
          <w:rFonts w:ascii="Times New Roman" w:hAnsi="Times New Roman" w:cs="Times New Roman"/>
          <w:sz w:val="28"/>
          <w:szCs w:val="28"/>
        </w:rPr>
        <w:br/>
      </w:r>
      <w:r w:rsidRPr="0011799E">
        <w:rPr>
          <w:rFonts w:ascii="Times New Roman" w:hAnsi="Times New Roman" w:cs="Times New Roman"/>
          <w:sz w:val="28"/>
          <w:szCs w:val="28"/>
        </w:rPr>
        <w:t xml:space="preserve">с СП 155.13130.2014 «Склады нефти и нефтепродуктов. Требования пожарной безопасности», утвержденным приказом МЧС России от 26.12.2013 № 837? </w:t>
      </w:r>
    </w:p>
    <w:p w14:paraId="1718AB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 допустимое расстояние принимается от сливоналивных устройств для железнодорожных и автомобильных цистерн и сливных (промежуточных) резервуаров для легковоспламеняющихся нефтепродуктов, относящихся к расходному складу, до оси внутренних железнодорожных путей предприятия (кроме путей, по которым производятся перевозки жидкого чугуна, шлака и горячих слитков) в соответствии с СП 155.13130.2014 «Склады нефти и нефтепродуктов. Требования пожарной безопасности», утвержденным приказом МЧС России от 26.12.2013 № 837? </w:t>
      </w:r>
    </w:p>
    <w:p w14:paraId="287A08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 допустимое расстояние принимается от сливоналивных устройств для железнодорожных и автомобильных цистерн и сливных (промежуточных) резервуаров для легковоспламеняющихся нефтепродуктов, относящихся к расходному складу, до края проезжей части автомобильных дорог общей сети в соответствии с СП 155.13130.2014 «Склады нефти и нефтепродуктов. Требования пожарной безопасности», утвержденным приказом МЧС России от 26.12.2013 № 837? </w:t>
      </w:r>
    </w:p>
    <w:p w14:paraId="6CA607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 допустимое расстояние принимается от сливоналивных устройств для железнодорожных и автомобильных цистерн и сливных (промежуточных) резервуаров для горючих нефтепродуктов, относящихся к расходному складу, до края проезжей части автомобильных дорог общей сети в соответствии </w:t>
      </w:r>
      <w:r w:rsidR="00560742">
        <w:rPr>
          <w:rFonts w:ascii="Times New Roman" w:hAnsi="Times New Roman" w:cs="Times New Roman"/>
          <w:sz w:val="28"/>
          <w:szCs w:val="28"/>
        </w:rPr>
        <w:br/>
      </w:r>
      <w:r w:rsidRPr="0011799E">
        <w:rPr>
          <w:rFonts w:ascii="Times New Roman" w:hAnsi="Times New Roman" w:cs="Times New Roman"/>
          <w:sz w:val="28"/>
          <w:szCs w:val="28"/>
        </w:rPr>
        <w:t xml:space="preserve">с СП 155.13130.2014 «Склады нефти и нефтепродуктов. Требования пожарной безопасности», утвержденным приказом МЧС России от 26.12.2013 № 837? </w:t>
      </w:r>
    </w:p>
    <w:p w14:paraId="388409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 допустимое расстояние принимается от сливоналивных устройств для железнодорожных и автомобильных цистерн и сливных (промежуточных) резервуаров для горючих нефтепродуктов, относящихся к расходному складу, до края проезжей части автомобильных дорог предприятия в соответствии </w:t>
      </w:r>
      <w:r w:rsidR="00A23F06">
        <w:rPr>
          <w:rFonts w:ascii="Times New Roman" w:hAnsi="Times New Roman" w:cs="Times New Roman"/>
          <w:sz w:val="28"/>
          <w:szCs w:val="28"/>
        </w:rPr>
        <w:br/>
      </w:r>
      <w:r w:rsidRPr="0011799E">
        <w:rPr>
          <w:rFonts w:ascii="Times New Roman" w:hAnsi="Times New Roman" w:cs="Times New Roman"/>
          <w:sz w:val="28"/>
          <w:szCs w:val="28"/>
        </w:rPr>
        <w:t xml:space="preserve">с СП 155.13130.2014 «Склады нефти и нефтепродуктов. Требования пожарной безопасности», утвержденным приказом МЧС России от 26.12.2013 № 837? </w:t>
      </w:r>
    </w:p>
    <w:p w14:paraId="3C5AEE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 допустимое расстояние принимается от сливоналивных устройств для железнодорожных и автомобильных цистерн и сливных (промежуточных) резервуаров для легковоспламеняющихся нефтепродуктов, относящихся к расходному складу, до края проезжей части автомобильных дорог предприятия в соответствии с СП 155.13130.2014 «Склады нефти и нефтепродуктов. Требования пожарной безопасности», утвержденным приказом МЧС России от 26.12.2013 № 837? </w:t>
      </w:r>
    </w:p>
    <w:p w14:paraId="077E09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раздаточных колонок нефтепродуктов расходного склада до стен без проемов зданий предприятия со степенями огнестойкости I, II, III и IV классов C0 установлено СП 155.13130.2014 «Склады нефти и нефтепродуктов. Требования пожарной безопасности», утвержденным приказом МЧС России от 26.12.2013 № 837? </w:t>
      </w:r>
    </w:p>
    <w:p w14:paraId="093717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раздаточных колонок нефтепродуктов расходного склада до стен с проемами зданий предприятия со степенями огнестойкости I, II, III и IV классов C0 установлено СП 155.13130.2014 «Склады нефти и нефтепродуктов. Требования пожарной безопасности», утвержденным приказом МЧС России от 26.12.2013 № 837?</w:t>
      </w:r>
    </w:p>
    <w:p w14:paraId="21913F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наземных расходных резервуаров какой единичной и общей вместимости для легковоспламеняющихся нефтепродуктов, относящихся к расходному складу и устанавливаемых в производственных зданиях, должен предусматриваться слив в аварийный подземный резервуар или опорожнение их продуктовыми насосами в резервуары основной емкости склада в соответствии с СП 155.13130.2014 «Склады нефти и нефтепродуктов. Требования пожарной безопасности», утвержденным приказом МЧС России от 26.12.2013 № 837? </w:t>
      </w:r>
    </w:p>
    <w:p w14:paraId="5C4C08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наземных расходных резервуаров какой единичной и общей вместимости для горючих нефтепродуктов, относящихся к расходному складу и устанавливаемых в производственных зданиях, должен предусматриваться слив в аварийный подземный резервуар или опорожнение их продуктовыми насосами в резервуары основной емкости склада в соответствии с СП 155.13130.2014 «Склады нефти и нефтепродуктов. Требования пожарной безопасности», утвержденным приказом МЧС России от 26.12.2013 № 837? </w:t>
      </w:r>
    </w:p>
    <w:p w14:paraId="6BDEDEB3" w14:textId="69452F2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стен здания без проемов должен располагаться аварийный резервуар, в который обеспечивается самотечный слив на расходных складах нефтепродуктов в</w:t>
      </w:r>
      <w:r w:rsidR="00A23F06">
        <w:rPr>
          <w:rFonts w:ascii="Times New Roman" w:hAnsi="Times New Roman" w:cs="Times New Roman"/>
          <w:sz w:val="28"/>
          <w:szCs w:val="28"/>
        </w:rPr>
        <w:t xml:space="preserve"> </w:t>
      </w:r>
      <w:r w:rsidRPr="0011799E">
        <w:rPr>
          <w:rFonts w:ascii="Times New Roman" w:hAnsi="Times New Roman" w:cs="Times New Roman"/>
          <w:sz w:val="28"/>
          <w:szCs w:val="28"/>
        </w:rPr>
        <w:t xml:space="preserve"> соответствии с СП 155.13130.2014 «Склады нефти и нефтепродуктов. Требования пожарной безопасности», утвержденным приказом МЧС России от 26.12.2013 № 837? </w:t>
      </w:r>
    </w:p>
    <w:p w14:paraId="60126765" w14:textId="1E2FC13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стен здания с проемами должен располагаться аварийный резервуар, в который обеспечивается самотечный слив на расходных складах нефтепродуктов, в</w:t>
      </w:r>
      <w:r w:rsidR="00A23F06">
        <w:rPr>
          <w:rFonts w:ascii="Times New Roman" w:hAnsi="Times New Roman" w:cs="Times New Roman"/>
          <w:sz w:val="28"/>
          <w:szCs w:val="28"/>
        </w:rPr>
        <w:t xml:space="preserve"> </w:t>
      </w:r>
      <w:r w:rsidRPr="0011799E">
        <w:rPr>
          <w:rFonts w:ascii="Times New Roman" w:hAnsi="Times New Roman" w:cs="Times New Roman"/>
          <w:sz w:val="28"/>
          <w:szCs w:val="28"/>
        </w:rPr>
        <w:t xml:space="preserve"> соответствии с СП 155.13130.2014 «Склады нефти и нефтепродуктов. Требования пожарной безопасности», утвержденным приказом МЧС России от 26.12.2013 № 837? </w:t>
      </w:r>
    </w:p>
    <w:p w14:paraId="3D157C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складские здания для нефтепродуктов в таре для горючих нефтепродуктов в соответствии с СП 155.13130.2014 «Склады нефти и нефтепродуктов. Требования пожарной безопасности», утвержденным приказом МЧС России от 26.12.2013 № 837? </w:t>
      </w:r>
    </w:p>
    <w:p w14:paraId="7C67B9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сплошных (без проемов) стен разливочных (снаружи здания) допускается размещать раздаточные резервуары объемом каждого до 25 м³ включительно и общей вместимостью не более </w:t>
      </w:r>
      <w:r w:rsidR="00A23F06">
        <w:rPr>
          <w:rFonts w:ascii="Times New Roman" w:hAnsi="Times New Roman" w:cs="Times New Roman"/>
          <w:sz w:val="28"/>
          <w:szCs w:val="28"/>
        </w:rPr>
        <w:br/>
      </w:r>
      <w:r w:rsidRPr="0011799E">
        <w:rPr>
          <w:rFonts w:ascii="Times New Roman" w:hAnsi="Times New Roman" w:cs="Times New Roman"/>
          <w:sz w:val="28"/>
          <w:szCs w:val="28"/>
        </w:rPr>
        <w:t>200 м³ в соответствии с СП 155.13130.2014 «Склады нефти и нефтепродуктов. Требования пожарной безопасности», утвержденным приказом МЧС России от 26.12.2013 № 837?</w:t>
      </w:r>
    </w:p>
    <w:p w14:paraId="32348B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раздаточными резервуарами, размещенными у сплошных (без проемов) стен разливочных на расстоянии 2 м (снаружи здания), объемом каждого до 25 м³ включительно и общей вместимостью не более 200 м³ в соответствии с СП 155.13130.2014 «Склады нефти и нефтепродуктов. Требования пожарной безопасности», утвержденным приказом МЧС России от 26.12.2013 № 837?</w:t>
      </w:r>
    </w:p>
    <w:p w14:paraId="24D41B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Раздаточные резервуары какого объема, предназначенные для выдачи масел, требующих подогрева, допускается размещать так, чтобы торцы их располагались в помещении разливочной, в соответствии с СП 155.13130.2014 «Склады нефти и нефтепродуктов. Требования пожарной безопасности», утвержденным приказом МЧС России от 26.12.2013 № 837? </w:t>
      </w:r>
    </w:p>
    <w:p w14:paraId="782908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для масел какой общей вместимости допускается размещать в одноэтажных зданиях разливочных и расфасовочных, предназначенных для налива масел, в соответствии с СП 155.13130.2014 «Склады нефти и нефтепродуктов. Требования пожарной безопасности», утвержденным приказом МЧС России от 26.12.2013 № 837? </w:t>
      </w:r>
    </w:p>
    <w:p w14:paraId="5929D7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складах нефти и нефтепродуктов какой категории односторонние сливоналивные эстакады допускается располагать на кривых участках пути радиусом не менее 200 м в соответствии с СП 155.13130.2014 «Склады нефти и нефтепродуктов. Требования пожарной безопасности», утвержденным приказом МЧС России от 26.12.2013 № 837? </w:t>
      </w:r>
    </w:p>
    <w:p w14:paraId="352BA0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складах нефти и нефтепродуктов какой категории сливоналивные эстакады для легковоспламеняющихся и горючих жидкостей должны быть раздельными в соответствии с СП 155.13130.2014 «Склады нефти и нефтепродуктов. Требования пожарной безопасности», утвержденным приказом МЧС России от 26.12.2013 № 837? </w:t>
      </w:r>
    </w:p>
    <w:p w14:paraId="65CB8A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осями ближайших железнодорожных путей соседних сливоналивных эстакад (расположенных на параллельных путях) в соответствии с СП 155.13130.2014 «Склады нефти и нефтепродуктов. Требования пожарной безопасности», утвержденным приказом МЧС России от 26.12.2013 № 837? </w:t>
      </w:r>
    </w:p>
    <w:p w14:paraId="4C9907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оси железнодорожного пути склада или предприятия до оси ближайшего пути со сливоналивной эстакадой, если температура вспышки сливаемых нефти и нефтепродуктов 120 </w:t>
      </w:r>
      <w:r w:rsidRPr="0011799E">
        <w:rPr>
          <w:rFonts w:ascii="Cambria Math" w:hAnsi="Cambria Math" w:cs="Cambria Math"/>
          <w:sz w:val="28"/>
          <w:szCs w:val="28"/>
        </w:rPr>
        <w:t>⁰</w:t>
      </w:r>
      <w:r w:rsidRPr="0011799E">
        <w:rPr>
          <w:rFonts w:ascii="Times New Roman" w:hAnsi="Times New Roman" w:cs="Times New Roman"/>
          <w:sz w:val="28"/>
          <w:szCs w:val="28"/>
        </w:rPr>
        <w:t xml:space="preserve">C и ниже, в соответствии с СП 155.13130.2014 «Склады нефти и нефтепродуктов. Требования пожарной безопасности», утвержденным приказом МЧС России от 26.12.2013 № 837? </w:t>
      </w:r>
    </w:p>
    <w:p w14:paraId="25D222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оси железнодорожного пути склада или предприятия до оси ближайшего пути со сливоналивной эстакадой, если температура вспышки сливаемых нефти и нефтепродуктов выше </w:t>
      </w:r>
      <w:r w:rsidR="00A23F06">
        <w:rPr>
          <w:rFonts w:ascii="Times New Roman" w:hAnsi="Times New Roman" w:cs="Times New Roman"/>
          <w:sz w:val="28"/>
          <w:szCs w:val="28"/>
        </w:rPr>
        <w:br/>
      </w:r>
      <w:r w:rsidRPr="0011799E">
        <w:rPr>
          <w:rFonts w:ascii="Times New Roman" w:hAnsi="Times New Roman" w:cs="Times New Roman"/>
          <w:sz w:val="28"/>
          <w:szCs w:val="28"/>
        </w:rPr>
        <w:t xml:space="preserve">120 °C и для мазутов, в соответствии с СП 155.13130.2014 «Склады нефти и нефтепродуктов. Требования пожарной безопасности», утвержденным приказом МЧС России от 26.12.2013 № 837? </w:t>
      </w:r>
    </w:p>
    <w:p w14:paraId="097ECD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Бортиком какой высоты должно быть ограждено по периметру твердое водонепроницаемое покрытие площадок для сливоналивных эстакад в соответствии с СП 155.13130.2014 «Склады нефти и нефтепродуктов. Требования пожарной безопасности», утвержденным приказом МЧС России от 26.12.2013 № 837? </w:t>
      </w:r>
    </w:p>
    <w:p w14:paraId="60A4E3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уклоны для стока жидкости к приемным устройствам (лоткам, колодцам, приямкам) должны иметь площадки для сливоналивных эстакад в соответствии с СП 155.13130.2014 «Склады нефти и нефтепродуктов. Требования пожарной безопасности», утвержденным приказом МЧС России от 26.12.2013 № 837? </w:t>
      </w:r>
    </w:p>
    <w:p w14:paraId="30B693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стальные сварные цилиндрические резервуары какой вместимости, предназначенные для хранения нефти и нефтепродуктов, распространяется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утвержденный постановлением Госгортехнадзора России от 25.07.1995 № 38?</w:t>
      </w:r>
    </w:p>
    <w:p w14:paraId="67514E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видов подразделяются стальные сварные цилиндрические резервуары, предназначенные для хранения нефти и нефтепродуктов,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354350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в отношении системы технического диагностирования сварных вертикальных цилиндрических резервуаров для нефти и нефтепродуктов указано неверно и противоречит </w:t>
      </w:r>
      <w:r w:rsidR="00A23F06">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72717E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диагностирование и заключение о техническом состоянии и о возможности дальнейшей эксплуатации резервуаров производятся специализированной организацией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070171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резервуары, как правило, подлежат первоочередному обследованию при оценке их технического состояния согласно </w:t>
      </w:r>
      <w:r w:rsidR="00A23F06">
        <w:rPr>
          <w:rFonts w:ascii="Times New Roman" w:hAnsi="Times New Roman" w:cs="Times New Roman"/>
          <w:sz w:val="28"/>
          <w:szCs w:val="28"/>
        </w:rPr>
        <w:br/>
      </w:r>
      <w:r w:rsidRPr="0011799E">
        <w:rPr>
          <w:rFonts w:ascii="Times New Roman" w:hAnsi="Times New Roman" w:cs="Times New Roman"/>
          <w:sz w:val="28"/>
          <w:szCs w:val="28"/>
        </w:rPr>
        <w:t>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5D5D425F" w14:textId="29143C1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частичное обследование сварного вертикального цилиндрического резервуара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5DC812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(участки) конструкции сварного вертикального цилиндрического резервуара представляются наиболее предрасположенными к разрушению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5F75BA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коррозионных повреждений на поверхности основного металла элементов сварного вертикального цилиндрического резервуара указан неверно и противоречит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428F00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коррозионных повреждений на поверхности основного металла элементов сварного вертикального цилиндрического резервуара указан верно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031652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коррозии относятся коррозионные повреждения на поверхности основного металла элементов сварного вертикального цилиндрического резервуара, когда сплошная коррозия охватывает всю поверхность металла,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0A7495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могут быть увеличены предельные отклонения от вертикали образующих стенок резервуаров, находящихся в эксплуатации более 5 лет, согласно РД 08</w:t>
      </w:r>
      <w:r w:rsidRPr="0011799E">
        <w:rPr>
          <w:rFonts w:ascii="Times New Roman" w:hAnsi="Times New Roman" w:cs="Times New Roman"/>
          <w:sz w:val="28"/>
          <w:szCs w:val="28"/>
        </w:rPr>
        <w:noBreakHyphen/>
        <w:t>95</w:t>
      </w:r>
      <w:r w:rsidRPr="0011799E">
        <w:rPr>
          <w:rFonts w:ascii="Times New Roman" w:hAnsi="Times New Roman" w:cs="Times New Roman"/>
          <w:sz w:val="28"/>
          <w:szCs w:val="28"/>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14:paraId="358A3E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сплошной (без проемов) стены помещения резервуара рекомендуется размещать раздаточные резервуары единичной вместимостью до 25 куб. м включительно при общей вместимости </w:t>
      </w:r>
      <w:r w:rsidR="00A23F06">
        <w:rPr>
          <w:rFonts w:ascii="Times New Roman" w:hAnsi="Times New Roman" w:cs="Times New Roman"/>
          <w:sz w:val="28"/>
          <w:szCs w:val="28"/>
        </w:rPr>
        <w:br/>
      </w:r>
      <w:r w:rsidRPr="0011799E">
        <w:rPr>
          <w:rFonts w:ascii="Times New Roman" w:hAnsi="Times New Roman" w:cs="Times New Roman"/>
          <w:sz w:val="28"/>
          <w:szCs w:val="28"/>
        </w:rPr>
        <w:t>до 200 куб. м в зависимости от вида отпускаемых нефтепродуктов в помещении разливочной согласно Руководству по безопасности для нефтебаз и складов нефтепродуктов, утвержденному приказом Ростехнадзора от 26.12.2012 № 777?</w:t>
      </w:r>
    </w:p>
    <w:p w14:paraId="13981C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в отношении размещения раздаточных резервуаров единичной вместимостью до 25 куб. м включительно при общей вместимости до 200 куб. м в зависимости от вида отпускаемых нефтепродуктов в помещении разливочной указано неверно и противоречит Руководству по безопасности для нефтебаз и складов нефтепродуктов, утвержденному приказом Ростехнадзора от 26.12.2012 № 777?</w:t>
      </w:r>
    </w:p>
    <w:p w14:paraId="4D7EA3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стен зданий без проемов рекомендуется размещать надземные технологические трубопроводы, прокладываемые на отдельных опорах, эстакадах, согласно Руководству по безопасности для нефтебаз и складов нефтепродуктов, утвержденному приказом Ростехнадзора от 26.12.2012 № 777?</w:t>
      </w:r>
    </w:p>
    <w:p w14:paraId="0E6654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защитным боковым ограждениям открытых насосных станций, расположенных под навесами, по условиям естественной вентиляции согласно Руководству по безопасности для нефтебаз и складов нефтепродуктов, утвержденному приказом Ростехнадзора от 26.12.2012 № 777?</w:t>
      </w:r>
    </w:p>
    <w:p w14:paraId="06D08DFA" w14:textId="085201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горизонтальные стальные резервуары какого объема, предназначенные для хранения нефтепродуктов, распространяется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утвержденный приказом Росстандарта от 19.04.2011 № 50</w:t>
      </w:r>
      <w:r w:rsidRPr="0011799E">
        <w:rPr>
          <w:rFonts w:ascii="Times New Roman" w:hAnsi="Times New Roman" w:cs="Times New Roman"/>
          <w:sz w:val="28"/>
          <w:szCs w:val="28"/>
        </w:rPr>
        <w:noBreakHyphen/>
        <w:t>ст?</w:t>
      </w:r>
    </w:p>
    <w:p w14:paraId="09E35E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рабочее избыточное давление для горизонтальных стальных резервуаров для нефтепродуктов с коническими днищами установлено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утвержденным приказом Росстандарта от 19.04.2011 № 50</w:t>
      </w:r>
      <w:r w:rsidRPr="0011799E">
        <w:rPr>
          <w:rFonts w:ascii="Times New Roman" w:hAnsi="Times New Roman" w:cs="Times New Roman"/>
          <w:sz w:val="28"/>
          <w:szCs w:val="28"/>
        </w:rPr>
        <w:noBreakHyphen/>
        <w:t>ст?</w:t>
      </w:r>
    </w:p>
    <w:p w14:paraId="72A1B5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рабочее избыточное давление для горизонтальных стальных резервуаров для нефтепродуктов с плоскими днищами установлено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утвержденным приказом Росстандарта от 19.04.2011 № 50</w:t>
      </w:r>
      <w:r w:rsidRPr="0011799E">
        <w:rPr>
          <w:rFonts w:ascii="Times New Roman" w:hAnsi="Times New Roman" w:cs="Times New Roman"/>
          <w:sz w:val="28"/>
          <w:szCs w:val="28"/>
        </w:rPr>
        <w:noBreakHyphen/>
        <w:t>ст?</w:t>
      </w:r>
    </w:p>
    <w:p w14:paraId="40AC7E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рабочему относительному разрежению в газовом пространстве горизонтальных стальных резервуаров для нефтепродуктов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34903E5F" w14:textId="4D0D2F2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нагрузок не учитывается при определении воздействий на элементы горизонтального цилиндрического резервуара для нефтепродуктов надземного расположения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1CB59E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нагрузок учитывается при определении воздействий на элементы горизонтального цилиндрического резервуара для нефтепродуктов только подземного расположения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7E8F56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типов подразделяют стальные горизонтальные резервуары для нефтепродуктов в соответствии с классификацией по конструктивным особенностям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5BFAC0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стальных горизонтальных резервуаров для нефтепродуктов в соответствии с классификацией по конструктивным особенностям указан неверно и противоречит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3DB2AF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между стенками стальных горизонтальных резервуаров для нефтепродуктов с двухстенными корпусами установлено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утвержденным приказом Росстандарта от 19.04.2011 № 50</w:t>
      </w:r>
      <w:r w:rsidRPr="0011799E">
        <w:rPr>
          <w:rFonts w:ascii="Times New Roman" w:hAnsi="Times New Roman" w:cs="Times New Roman"/>
          <w:sz w:val="28"/>
          <w:szCs w:val="28"/>
        </w:rPr>
        <w:noBreakHyphen/>
        <w:t>ст?</w:t>
      </w:r>
    </w:p>
    <w:p w14:paraId="0AFF4F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установка патрубков стальных горизонтальных резервуаров для нефтепродуктов без усиливающих накладок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утвержденным приказом Росстандарта от 19.04.2011 № 50</w:t>
      </w:r>
      <w:r w:rsidRPr="0011799E">
        <w:rPr>
          <w:rFonts w:ascii="Times New Roman" w:hAnsi="Times New Roman" w:cs="Times New Roman"/>
          <w:sz w:val="28"/>
          <w:szCs w:val="28"/>
        </w:rPr>
        <w:noBreakHyphen/>
        <w:t>ст?</w:t>
      </w:r>
    </w:p>
    <w:p w14:paraId="7F9E34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испытательное давление стальных горизонтальных резервуаров для нефтепродуктов при гидравлическом испытании резервуаров установлено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утвержденным приказом Росстандарта от 19.04.2011 № 50</w:t>
      </w:r>
      <w:r w:rsidRPr="0011799E">
        <w:rPr>
          <w:rFonts w:ascii="Times New Roman" w:hAnsi="Times New Roman" w:cs="Times New Roman"/>
          <w:sz w:val="28"/>
          <w:szCs w:val="28"/>
        </w:rPr>
        <w:noBreakHyphen/>
        <w:t>ст?</w:t>
      </w:r>
    </w:p>
    <w:p w14:paraId="734CD1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заменять гидравлические испытания пневматическими для стальных горизонтальных резервуаров для нефтепродуктов с коническими днищами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651E0C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Допускается ли заменять гидравлические испытания пневматическими для стальных горизонтальных резервуаров для нефтепродуктов с плоскими днищами согласно ГОСТ 17032</w:t>
      </w:r>
      <w:r w:rsidRPr="0011799E">
        <w:rPr>
          <w:rFonts w:ascii="Times New Roman" w:hAnsi="Times New Roman" w:cs="Times New Roman"/>
          <w:sz w:val="28"/>
          <w:szCs w:val="28"/>
        </w:rPr>
        <w:noBreakHyphen/>
        <w:t>2010 «Межгосударственный стандарт. Резервуары стальные горизонтальные для нефтепродуктов. Технические условия», утвержденному приказом Росстандарта от 19.04.2011 № 50</w:t>
      </w:r>
      <w:r w:rsidRPr="0011799E">
        <w:rPr>
          <w:rFonts w:ascii="Times New Roman" w:hAnsi="Times New Roman" w:cs="Times New Roman"/>
          <w:sz w:val="28"/>
          <w:szCs w:val="28"/>
        </w:rPr>
        <w:noBreakHyphen/>
        <w:t>ст?</w:t>
      </w:r>
    </w:p>
    <w:p w14:paraId="4CCA97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«сливоналивного устройства» является верным согласно СП 155.13130.2014 «Склады нефти и нефтепродуктов. Требования пожарной безопасности», утвержденному приказом МЧС России от 26.12.2013 № 837?</w:t>
      </w:r>
    </w:p>
    <w:p w14:paraId="1311A6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не входят в стационарную установку охлаждения резервуара согласно СП 155.13130.2014 «Склады нефти и нефтепродуктов. Требования пожарной безопасности», утвержденному приказом МЧС России от 26.12.2013 № 837?</w:t>
      </w:r>
    </w:p>
    <w:p w14:paraId="2730B2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входят в стационарную установку охлаждения резервуара согласно СП 155.13130.2014 «Склады нефти и нефтепродуктов. Требования пожарной безопасности», утвержденному приказом МЧС России от 26.12.2013 № 837?</w:t>
      </w:r>
    </w:p>
    <w:p w14:paraId="12430C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входят в систему автоматического пенного пожаротушения согласно СП 155.13130.2014 «Склады нефти и нефтепродуктов. Требования пожарной безопасности», утвержденному приказом МЧС России от 26.12.2013 № 837?</w:t>
      </w:r>
    </w:p>
    <w:p w14:paraId="313DEE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диаметр должен иметь трубопровод аварийного слива при самотечном сливе нефтепродуктов в резервуары на расходных складах нефтепродуктов предприятий согласно СП 155.13130.2014 «Склады нефти и нефтепродуктов. Требования пожарной безопасности», утвержденному приказом МЧС России от 26.12.2013 № 837?</w:t>
      </w:r>
    </w:p>
    <w:p w14:paraId="2FFE1B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количеством стальных отсекающих задвижек на отводе обустраивается узел подключения концевых задвижек отводов к технологическим трубопроводам в целях обеспечения безопасности при приеме нефти и нефтепродуктов по линейным отводам от магистральных нефтепродуктопроводов к нефтебазам и складам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2706F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обустраивается узел подключения концевых задвижек отводов к технологическим трубопроводам потребителя в целях обеспечения безопасности при приеме нефти и нефтепродуктов по линейным отводам от магистральных нефтепродуктопроводов к нефтебазам и складам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6E73A3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технологическим линиям от концевых задвижек отвода до приемных резервуаров потребителя в целях обеспечения безопасности при приеме нефти и нефтепродуктов по линейным отводам от магистральных нефтепродуктопроводов к нефтебазам и складам нефтепродуктов является неверным и противоречит Руководству по безопасности для нефтебаз и складов нефтепродуктов, утвержденному приказом Ростехнадзора от 26.12.2012 № 777?</w:t>
      </w:r>
    </w:p>
    <w:p w14:paraId="654C94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рекомендуется устанавливать на трубопроводах, по которым поступают на железнодорожную эстакаду легковоспламеняющиеся и горючие жидкости, согласно Руководству по безопасности для нефтебаз и складов нефтепродуктов, утвержденному приказом Ростехнадзора от 26.12.2012 № 777?</w:t>
      </w:r>
    </w:p>
    <w:p w14:paraId="45DEFA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должны оснащаться стальные вертикальные резервуары для проведения операций по приему, хранению и отпуску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164423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обеспечения безопасности при хранении нефти и нефтепродуктов в резервуарах указано неверно и противоречит Руководству по безопасности для нефтебаз и складов нефтепродуктов, утвержденному приказом Ростехнадзора от 26.12.2012 № 777?</w:t>
      </w:r>
    </w:p>
    <w:p w14:paraId="4F1999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высоте от планировочной отметки поверхности земли по периметру обвалования складов (парков) с внутренней стороны рекомендуется устанавливать датчики сигнализаторов довзрывных концентраций резервуарных парков хранения нефти и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242AAA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в отношении датчиков довзрывных концентраций резервуарных парков хранения нефти и светлых нефтепродуктов, срабатывающих при достижении концентрации паров нефтепродукта </w:t>
      </w:r>
      <w:r w:rsidR="00A23F06">
        <w:rPr>
          <w:rFonts w:ascii="Times New Roman" w:hAnsi="Times New Roman" w:cs="Times New Roman"/>
          <w:sz w:val="28"/>
          <w:szCs w:val="28"/>
        </w:rPr>
        <w:br/>
      </w:r>
      <w:r w:rsidRPr="0011799E">
        <w:rPr>
          <w:rFonts w:ascii="Times New Roman" w:hAnsi="Times New Roman" w:cs="Times New Roman"/>
          <w:sz w:val="28"/>
          <w:szCs w:val="28"/>
        </w:rPr>
        <w:t>20% от нижнего концентрационного предела распространения пламени, является неверным и противоречит Руководству по безопасности для нефтебаз и складов нефтепродуктов, утвержденному приказом Ростехнадзора от 26.12.2012 № 777?</w:t>
      </w:r>
    </w:p>
    <w:p w14:paraId="13D1DF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технологических трубопроводов для транспортирования нефти и нефтепродуктов в составе нефтебаз и складов указано верно согласно Руководству по безопасности для нефтебаз и складов нефтепродуктов, утвержденному приказом Ростехнадзора от 26.12.2012 № 777?</w:t>
      </w:r>
    </w:p>
    <w:p w14:paraId="756B5B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технологических трубопроводов для транспортирования нефти и нефтепродуктов в составе нефтебаз и складов нефтепродуктов указано неверно и противоречит Руководству по безопасности для нефтебаз и складов нефтепродуктов, утвержденному приказом Ростехнадзора от 26.12.2012 № 777?</w:t>
      </w:r>
    </w:p>
    <w:p w14:paraId="32B05F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управление приводами запорной арматуры, устанавливаемой на вводах технологических трубопроводов нефти и нефтепродуктов к объектам (резервуарным паркам, насосным, железнодорожным и автоэстакадам, причальным сооружениям), не предусматривается Руководством по безопасности для нефтебаз и складов нефтепродуктов, утвержденным приказом Ростехнадзора от 26.12.2012 № 777?</w:t>
      </w:r>
    </w:p>
    <w:p w14:paraId="334850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типом привода не выполняется запорная арматура, установленная на технологических трубопроводах с условным диаметром более 400 мм,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7832E8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оборудуется резервуар для сбора паров в соответствии с рекомендациями по безопасности к системе улавливания паров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53FDD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клапаном оборудуется резервуар для сбора паров в соответствии с рекомендациями по безопасности к системе улавливания паров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C5358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устройством не оборудуется резервуар для сбора паров в соответствии с рекомендациями по безопасности к системе улавливания паров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481A4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«насосной установкой» согласно Руководству по безопасности для нефтебаз и складов нефтепродуктов, утвержденному приказом Ростехнадзора от 26.12.2012 № 777?</w:t>
      </w:r>
    </w:p>
    <w:p w14:paraId="6C969D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максимальное расстояние могут быть отдалены друг от друга насосы, представляющие собой насосную установку, согласно Руководству по безопасности для нефтебаз и складов нефтепродуктов, утвержденному приказом Ростехнадзора от 26.12.2012 № 777?</w:t>
      </w:r>
    </w:p>
    <w:p w14:paraId="69166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насосов входит в насосную установку согласно Руководству по безопасности для нефтебаз и складов нефтепродуктов, утвержденному приказом Ростехнадзора от 26.12.2012 № 777?</w:t>
      </w:r>
    </w:p>
    <w:p w14:paraId="1C0C31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закромов,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ADAE0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какого параметра должны быть рассчитаны стены закромов на горизонтальное давление грунта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9D1B4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коэффициент надежности по нагрузке для определения расчетного веса материалов заполнения закромов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D12F0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определять расчетный угол внутреннего трения закромов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AA6DC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конструкции бункеров,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E6BF6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бункеров,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ED840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силосов,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93351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сколько основных групп делятся силосы по характеру и конструкции опирания на фундамент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50D6EB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конструкции силосов,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014DA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силосных помещений,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AFFDA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коэффициент надежности по нагрузке для собственного веса конструкций, полезной нагрузки на перекрытиях, снеговой и ветровой нагрузок при горизонтальных и вертикальных давлениях от сыпучих материалов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45D37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коэффициент надежности по нагрузке для собственного веса конструкций, полезной нагрузки на перекрытиях, снеговой и ветровой нагрузок при температурных воздействиях и от давления воздуха в силосе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71EAA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прогиб от временных длительных нормативных нагрузок для стен квадратных и многогранных силосов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1E6FDB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 влияет на значение нормативного вертикального давления сыпучего материала на днище силоса согласно </w:t>
      </w:r>
      <w:r w:rsidR="00A23F06">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437DDE8" w14:textId="0DD6B76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расчета оснований силосов и проверки на прочность и устойчивость,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E48EC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расчета колонн подсилосного этажа, противоречащее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EA938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размещения предприятий по хранению и переработке зерна и элеваторов,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CE919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предприятий по хранению и переработке ядовитых жидкостей и веществ должны располагаться элеваторы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579D6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общей длине рабочих зданий с силосными корпусами, отдельными корпусами, отдельными силосами и приемно</w:t>
      </w:r>
      <w:r w:rsidRPr="0011799E">
        <w:rPr>
          <w:rFonts w:ascii="Times New Roman" w:hAnsi="Times New Roman" w:cs="Times New Roman"/>
          <w:sz w:val="28"/>
          <w:szCs w:val="28"/>
        </w:rPr>
        <w:noBreakHyphen/>
        <w:t>отпускными сооружениями, бункерами отходов, расположенных в линию, установлены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w:t>
      </w:r>
    </w:p>
    <w:p w14:paraId="7E13E2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железнодорожных путей на территории предприятий по хранению и переработке зерна,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BD2A4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расстояния между зерноскладами и сооружениями для приема, сушки, обработки и отпуска зерновых продуктов, а также предприятий малой мощности допускается не нормировать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 xml:space="preserve">85», утвержденному приказом Минрегиона России от 29.12.2011 № 635/3? </w:t>
      </w:r>
    </w:p>
    <w:p w14:paraId="3B06FF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объемно</w:t>
      </w:r>
      <w:r w:rsidRPr="0011799E">
        <w:rPr>
          <w:rFonts w:ascii="Times New Roman" w:hAnsi="Times New Roman" w:cs="Times New Roman"/>
          <w:sz w:val="28"/>
          <w:szCs w:val="28"/>
        </w:rPr>
        <w:noBreakHyphen/>
        <w:t>планировочных решений предприятий и сооружений для хранения и переработки зерна,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68253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конструкций помещений предприятий и сооружений для хранения и переработки зерна,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0CBA5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производственных зданий предприятий для хранения и переработки зерна,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F9A28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расположения силосов и силосных корпусов,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80DA5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диаметре силосы следует проектировать отдельно стоящими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E85B4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объем каждого из силосов, сблокированных в силосный корпус, или группы силосов, объединенных перепускными отверстиями, установлен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w:t>
      </w:r>
    </w:p>
    <w:p w14:paraId="4A7A56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конструкций силосов и силосных корпусов,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254DF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Железобетонные силосные корпуса какой длины должны быть выполнены без деформационных швов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D07DB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конструкций силосов,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16D42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толщина стен сборных железобетонных силосов при сплошных гладких стенах установлена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w:t>
      </w:r>
    </w:p>
    <w:p w14:paraId="679DCC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толщина стен сборных железобетонных силосов при стенах с наружными ребрами (шириной не менее 60 мм) установлена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w:t>
      </w:r>
    </w:p>
    <w:p w14:paraId="2BBAF8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толщина стен монолитных железобетонных силосов установлена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ED69B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сборных стен силосов и силосных корпусов,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A0C82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высота помещений у стен здания зерносклада установлена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w:t>
      </w:r>
    </w:p>
    <w:p w14:paraId="5CF202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шаг опор установлен для зданий зерноскладов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B4E25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от верха насыпи зерна до низа несущих конструкций покрытия здания зерносклада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FF313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принимать площадь зданий зерноскладов между противопожарными стенами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B3EAA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одноэтажным зерноскладам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E0F7F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на конструкции зданий и сооружений для хранения и переработки зерна относятся к временным длительным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3A21B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на конструкции зданий и сооружений для хранения и переработки зерна не относятся к временным длительным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D14BF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нагрузка на конструкции зданий и сооружений для хранения и переработки зерна относится к временной особой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0151A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коэффициент надежности по нагрузке для давления сыпучих материалов на стены и днища силосов, бункеров и зерноскладов при расчете на прочность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4B233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 используется для определения нормативного горизонтального давления сыпучих материалов на стены силосов, равномерно распределенного по периметру, согласно </w:t>
      </w:r>
      <w:r w:rsidR="00A23F06">
        <w:rPr>
          <w:rFonts w:ascii="Times New Roman" w:hAnsi="Times New Roman" w:cs="Times New Roman"/>
          <w:sz w:val="28"/>
          <w:szCs w:val="28"/>
        </w:rPr>
        <w:br/>
      </w:r>
      <w:r w:rsidRPr="0011799E">
        <w:rPr>
          <w:rFonts w:ascii="Times New Roman" w:hAnsi="Times New Roman" w:cs="Times New Roman"/>
          <w:sz w:val="28"/>
          <w:szCs w:val="28"/>
        </w:rPr>
        <w:t>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37D90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принимается кратковременная часть горизонтального неравномерного давления сыпучих материалов согласно </w:t>
      </w:r>
      <w:r w:rsidR="00A23F06">
        <w:rPr>
          <w:rFonts w:ascii="Times New Roman" w:hAnsi="Times New Roman" w:cs="Times New Roman"/>
          <w:sz w:val="28"/>
          <w:szCs w:val="28"/>
        </w:rPr>
        <w:br/>
      </w:r>
      <w:r w:rsidRPr="0011799E">
        <w:rPr>
          <w:rFonts w:ascii="Times New Roman" w:hAnsi="Times New Roman" w:cs="Times New Roman"/>
          <w:sz w:val="28"/>
          <w:szCs w:val="28"/>
        </w:rPr>
        <w:t>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321A8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продольные растягивающие силы при расчете стен многогранных железобетонных силосов (кроме прямоугольных)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D40C1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коэффициент необходимо умножать расчетную нагрузку от веса сыпучих материалов при расчете на сжатие нижней зоны стен железобетонных силосов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85C3B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условий работы применяется при расчете стен стальных силосов, воспринимающих изгибающие моменты, на устойчивость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55CA8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условий работы применяется при проверке мест изменения формы силоса, в частности зона сопряжения цилиндрической части с конусной или с плоским днищем, а также места резкого изменения нагрузок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EC4D5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содержание арматуры железобетонных колонн зданий и сооружений по хранению и переработке зерна установлено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утвержденным приказом Минрегиона России от 29.12.2011 № 635/3?</w:t>
      </w:r>
    </w:p>
    <w:p w14:paraId="304DF9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колонн подсилосного этажа,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A799C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отношении сторон силосного корпуса допускается определять усилия в колоннах как в плоской системе конечной жесткости, выделяя для расчета полосу шириной, равной диаметру или стороне силоса,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67FD0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относительной разности осадок установлено для стальных отдельно стоящих силосов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0694C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средней осадки установлено для стальных отдельно стоящих силосов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2A357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Укажите неверное утверждение в отношении оснований и фундаментов предприятий по хранению и переработке зерна, противоречащее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F67D4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рабочим зданием элеватора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D5D87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силосом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830F2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элеватором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8C40B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из перечисленных не обеспечивает предотвращение образования взрывоопасной среды внутри технологического оборудования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03FC57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обеспечения предотвращения образования взрывоопасной среды внутри технологического оборудования указано верно согласно </w:t>
      </w:r>
      <w:r w:rsidR="002122F9">
        <w:rPr>
          <w:rFonts w:ascii="Times New Roman" w:hAnsi="Times New Roman" w:cs="Times New Roman"/>
          <w:sz w:val="28"/>
          <w:szCs w:val="28"/>
        </w:rPr>
        <w:br/>
      </w:r>
      <w:r w:rsidRPr="0011799E">
        <w:rPr>
          <w:rFonts w:ascii="Times New Roman" w:hAnsi="Times New Roman" w:cs="Times New Roman"/>
          <w:sz w:val="28"/>
          <w:szCs w:val="28"/>
        </w:rPr>
        <w:t>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02B2A8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конвейеров указано неверно и противоречит ГОСТ 12.2.022</w:t>
      </w:r>
      <w:r w:rsidRPr="0011799E">
        <w:rPr>
          <w:rFonts w:ascii="Times New Roman" w:hAnsi="Times New Roman" w:cs="Times New Roman"/>
          <w:sz w:val="28"/>
          <w:szCs w:val="28"/>
        </w:rPr>
        <w:noBreakHyphen/>
        <w:t>80 «Государственный стандарт Союза ССР. Система стандартов безопасности труда. Конвейеры. Общие требования безопасности», утвержденному и введенному в действие постановлением Госстандарта СССР от 05.09.1980 № 4576?</w:t>
      </w:r>
    </w:p>
    <w:p w14:paraId="1AF117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трещины не позволяет выявлять вихретоковый контроль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E13FA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из перечисленных являются объектами вихретокового контроля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F803A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могут быть выявлены при вихретоковом контроле технических устройств и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сооружений в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xml:space="preserve">соответствии </w:t>
      </w:r>
      <w:r w:rsidR="002122F9">
        <w:rPr>
          <w:rFonts w:ascii="Times New Roman" w:hAnsi="Times New Roman" w:cs="Times New Roman"/>
          <w:sz w:val="28"/>
          <w:szCs w:val="28"/>
        </w:rPr>
        <w:br/>
      </w:r>
      <w:r w:rsidRPr="0011799E">
        <w:rPr>
          <w:rFonts w:ascii="Times New Roman" w:hAnsi="Times New Roman" w:cs="Times New Roman"/>
          <w:sz w:val="28"/>
          <w:szCs w:val="28"/>
        </w:rPr>
        <w:t>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055253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элементы конструкций и деталей могут быть проконтролированы вихретоковым контролем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25BB0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сварные швы элементов конструкций и деталей могут быть проконтролированы вихретоковым контролем в соответствии с РД 13</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529675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теплового контроля применяют для объектов, изготовление, строительство, монтаж, ремонт, реконструкция и (или) эксплуатация которых сопровождается выделением (поглощением) тепла в различных зонах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11946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теплового контроля применяют для объектов, изготовление, строительство, монтаж, ремонт, реконструкция и (или) эксплуатация которых не сопровождается выделением (поглощением) тепла в различных зонах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1C06320" w14:textId="014586F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существуют способы теплового контроля объектов в зависимости от сопровождения/несопровождения выделения (поглощения) тепла в различных зонах при их изготовлении, строительстве, монтаже, ремонте, реконструкции и (или) эксплуатации в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CA7B0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включает процедура теплового контроля технических устройств и сооружений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82CB0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характеристикам оценивают степень опасности тепловых аномалий для нормального функционирования объекта контроля при проведении количественного анализа обнаруженных в результате теплового контроля тепловых аномалий в соответствии с РД 13</w:t>
      </w:r>
      <w:r w:rsidRPr="0011799E">
        <w:rPr>
          <w:rFonts w:ascii="Times New Roman" w:hAnsi="Times New Roman" w:cs="Times New Roman"/>
          <w:sz w:val="28"/>
          <w:szCs w:val="28"/>
        </w:rPr>
        <w:noBreakHyphen/>
        <w:t>04</w:t>
      </w:r>
      <w:r w:rsidRPr="0011799E">
        <w:rPr>
          <w:rFonts w:ascii="Times New Roman" w:hAnsi="Times New Roman" w:cs="Times New Roman"/>
          <w:sz w:val="28"/>
          <w:szCs w:val="28"/>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574FB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«поверхностного дефекта» является верной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3F282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«подповерхностного дефекта» является верной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9731DFC" w14:textId="63566D5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из перечисленных являются объектами магнитопорошкового контроля в</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4052256A" w14:textId="05AD9FB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преимущественно обнаруживаются при циркулярном намагничивании при проведении магнитопорошкового контроля технических устройств и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сооружений в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2A7217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намагничивания используют при проведении магнитопорошкового контроля технических устройств и сооружений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75F567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Возможность обнаружения каких дефектов обеспечивается при комбинированном намагничивании при проведении магнитопорошкового контроля технических устройств и сооружений в соответствии с РД 13</w:t>
      </w:r>
      <w:r w:rsidRPr="0011799E">
        <w:rPr>
          <w:rFonts w:ascii="Times New Roman" w:hAnsi="Times New Roman" w:cs="Times New Roman"/>
          <w:sz w:val="28"/>
          <w:szCs w:val="28"/>
        </w:rPr>
        <w:noBreakHyphen/>
        <w:t>05</w:t>
      </w:r>
      <w:r w:rsidRPr="0011799E">
        <w:rPr>
          <w:rFonts w:ascii="Times New Roman" w:hAnsi="Times New Roman" w:cs="Times New Roman"/>
          <w:sz w:val="28"/>
          <w:szCs w:val="28"/>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627E40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проводится капиллярный контроль технических устройств и сооружений в соответствии с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сооружений, применяемых и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эксплуатируемых на</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опасных производственных объектах», утвержденным приказом Ростехнадзора от 13.12.2006 № 1072?</w:t>
      </w:r>
    </w:p>
    <w:p w14:paraId="208C8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«глубины несплошности» является верной в соответствии с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и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эксплуатируемых на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опасных производственных объектах», утвержденным приказом Ростехнадзора от 13.12.2006 № 1072?</w:t>
      </w:r>
    </w:p>
    <w:p w14:paraId="4AB5AC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«поверхностной несплошности» является верной в соответствии с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36B0DF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«сквозной несплошности» является верной в соответствии с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3A8668BB" w14:textId="70D5E1A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«ширины раскрытия несплошности» является верной в</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соответствии с РД 13</w:t>
      </w:r>
      <w:r w:rsidRPr="0011799E">
        <w:rPr>
          <w:rFonts w:ascii="Times New Roman" w:hAnsi="Times New Roman" w:cs="Times New Roman"/>
          <w:sz w:val="28"/>
          <w:szCs w:val="28"/>
        </w:rPr>
        <w:noBreakHyphen/>
        <w:t>06</w:t>
      </w:r>
      <w:r w:rsidRPr="0011799E">
        <w:rPr>
          <w:rFonts w:ascii="Times New Roman" w:hAnsi="Times New Roman" w:cs="Times New Roman"/>
          <w:sz w:val="28"/>
          <w:szCs w:val="28"/>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14:paraId="516C9C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на которых используются подъемные сооружения, относятся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EC3BB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на которых получаются, транспортируются, используются расплавы черных и цветных металлов, сплавы на основе этих расплавов, относятся к категории опасных производственных объектов согласно Федеральному закону от</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«О промышленной безопасности опасных производственных объектов»?</w:t>
      </w:r>
    </w:p>
    <w:p w14:paraId="46063D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разработки месторождений полезных ископаемых не относятся к категории опасных производственных объектов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872D4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содержание сернистого водорода от объема продукции установлено для опасных производственных объектов бурения и добычи нефти, газа и газового конденсата III класса 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84D6E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содержание сернистого водорода от объема продукции установлено для опасных производственных объектов бурения и добычи нефти, газа и газового конденсата II класса 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D9E01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максимальное количество расплава должно быть рассчитано оборудование, используемое для опасных производственных объектов III класс опасности, на которых получаются, транспортируются, используются расплавы черных и цветных металлов, сплавы на основе этих расплавов, согласно Федеральному закону от</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1A213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максимальное количество расплава должно быть рассчитано оборудование, используемое для опасных производственных объектов II класс опасности, на которых получаются, транспортируются, используются расплавы черных и цветных металлов, сплавы на основе этих расплавов, согласно Федеральному закону от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1D67C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спецхимии согласно Федеральному закону от</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C628D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воспламеняющиеся и горючие газы в количестве 2000 т и более,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BE745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воспламеняющихся и горючих газов на опасном производственном объекте I класса опасности установлено согласно Федеральному закону от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2547B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воспламеняющиеся и горючие газы в количестве 200 т и более, но менее 2000 т, согласно Федеральному закону от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E10D0E7" w14:textId="5F3C92A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воспламеняющихся и горючих газов на опасном производственном объекте II класса опасности установлено согласно Федеральному закону от</w:t>
      </w:r>
      <w:r w:rsidR="002122F9">
        <w:rPr>
          <w:rFonts w:ascii="Times New Roman" w:hAnsi="Times New Roman" w:cs="Times New Roman"/>
          <w:sz w:val="28"/>
          <w:szCs w:val="28"/>
        </w:rPr>
        <w:t xml:space="preserve"> </w:t>
      </w:r>
      <w:r w:rsidR="0012406E">
        <w:rPr>
          <w:rFonts w:ascii="Times New Roman" w:hAnsi="Times New Roman" w:cs="Times New Roman"/>
          <w:sz w:val="28"/>
          <w:szCs w:val="28"/>
        </w:rPr>
        <w:t> 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162B1DDD" w14:textId="0571668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опасности устанавливается для опасных производственных объектов, на которых одновременно находятся или могут находиться воспламеняющиеся и горючие газы в количестве 20 т и более, но менее </w:t>
      </w:r>
      <w:r w:rsidR="002122F9">
        <w:rPr>
          <w:rFonts w:ascii="Times New Roman" w:hAnsi="Times New Roman" w:cs="Times New Roman"/>
          <w:sz w:val="28"/>
          <w:szCs w:val="28"/>
        </w:rPr>
        <w:br/>
      </w:r>
      <w:r w:rsidRPr="0011799E">
        <w:rPr>
          <w:rFonts w:ascii="Times New Roman" w:hAnsi="Times New Roman" w:cs="Times New Roman"/>
          <w:sz w:val="28"/>
          <w:szCs w:val="28"/>
        </w:rPr>
        <w:t>200 т,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согласно Федеральному закону от </w:t>
      </w:r>
      <w:r w:rsidR="002122F9">
        <w:rPr>
          <w:rFonts w:ascii="Times New Roman" w:hAnsi="Times New Roman" w:cs="Times New Roman"/>
          <w:sz w:val="28"/>
          <w:szCs w:val="28"/>
        </w:rPr>
        <w:t xml:space="preserve"> </w:t>
      </w:r>
      <w:r w:rsidR="0012406E">
        <w:rPr>
          <w:rFonts w:ascii="Times New Roman" w:hAnsi="Times New Roman" w:cs="Times New Roman"/>
          <w:sz w:val="28"/>
          <w:szCs w:val="28"/>
        </w:rPr>
        <w:t>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0F2569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воспламеняющихся и горючих газов на опасном производственном объекте III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93FA3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опасности устанавливается для опасных производственных объектов, на которых одновременно находятся или могут находиться воспламеняющиеся и горючие газы в количестве 1 т и более, но менее </w:t>
      </w:r>
      <w:r w:rsidR="002122F9">
        <w:rPr>
          <w:rFonts w:ascii="Times New Roman" w:hAnsi="Times New Roman" w:cs="Times New Roman"/>
          <w:sz w:val="28"/>
          <w:szCs w:val="28"/>
        </w:rPr>
        <w:br/>
      </w:r>
      <w:r w:rsidRPr="0011799E">
        <w:rPr>
          <w:rFonts w:ascii="Times New Roman" w:hAnsi="Times New Roman" w:cs="Times New Roman"/>
          <w:sz w:val="28"/>
          <w:szCs w:val="28"/>
        </w:rPr>
        <w:t>20 т, согласно Федеральному закону от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97731FE" w14:textId="0A1D137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воспламеняющихся и горючих газов на опасном производственном объекте IV класса опасности установлено согласно Федеральному закону от </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21.07.1997 № 116</w:t>
      </w:r>
      <w:r w:rsidRPr="0011799E">
        <w:rPr>
          <w:rFonts w:ascii="Times New Roman" w:hAnsi="Times New Roman" w:cs="Times New Roman"/>
          <w:sz w:val="28"/>
          <w:szCs w:val="28"/>
        </w:rPr>
        <w:noBreakHyphen/>
        <w:t>ФЗ</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«О промышленной безопасности опасных производственных объектов»?</w:t>
      </w:r>
    </w:p>
    <w:p w14:paraId="3CC580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находящиеся на товарно</w:t>
      </w:r>
      <w:r w:rsidRPr="0011799E">
        <w:rPr>
          <w:rFonts w:ascii="Times New Roman" w:hAnsi="Times New Roman" w:cs="Times New Roman"/>
          <w:sz w:val="28"/>
          <w:szCs w:val="28"/>
        </w:rPr>
        <w:noBreakHyphen/>
        <w:t>сырьевых складах и базах в количестве 500 000 т и более,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FD963BE" w14:textId="7BE50CC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находящихся на товарно</w:t>
      </w:r>
      <w:r w:rsidRPr="0011799E">
        <w:rPr>
          <w:rFonts w:ascii="Times New Roman" w:hAnsi="Times New Roman" w:cs="Times New Roman"/>
          <w:sz w:val="28"/>
          <w:szCs w:val="28"/>
        </w:rPr>
        <w:noBreakHyphen/>
        <w:t>сырьевых складах и базах опасного производственного объекта I класса опасности, установлено согласно Феде</w:t>
      </w:r>
      <w:r w:rsidR="0012406E">
        <w:rPr>
          <w:rFonts w:ascii="Times New Roman" w:hAnsi="Times New Roman" w:cs="Times New Roman"/>
          <w:sz w:val="28"/>
          <w:szCs w:val="28"/>
        </w:rPr>
        <w:t>ральному закону от 21.07.1997 № 116</w:t>
      </w:r>
      <w:r w:rsidR="0012406E">
        <w:rPr>
          <w:rFonts w:ascii="Times New Roman" w:hAnsi="Times New Roman" w:cs="Times New Roman"/>
          <w:sz w:val="28"/>
          <w:szCs w:val="28"/>
        </w:rPr>
        <w:noBreakHyphen/>
        <w:t xml:space="preserve">ФЗ «О </w:t>
      </w:r>
      <w:r w:rsidRPr="0011799E">
        <w:rPr>
          <w:rFonts w:ascii="Times New Roman" w:hAnsi="Times New Roman" w:cs="Times New Roman"/>
          <w:sz w:val="28"/>
          <w:szCs w:val="28"/>
        </w:rPr>
        <w:t>промышленной безопасности опасных производственных объектов»?</w:t>
      </w:r>
    </w:p>
    <w:p w14:paraId="51D45D91" w14:textId="71BD4DB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находящиеся на товарно</w:t>
      </w:r>
      <w:r w:rsidRPr="0011799E">
        <w:rPr>
          <w:rFonts w:ascii="Times New Roman" w:hAnsi="Times New Roman" w:cs="Times New Roman"/>
          <w:sz w:val="28"/>
          <w:szCs w:val="28"/>
        </w:rPr>
        <w:noBreakHyphen/>
        <w:t>сырьевых складах и базах в количестве 50 000 т и более, но менее 500 000 т, согласно Феде</w:t>
      </w:r>
      <w:r w:rsidR="0012406E">
        <w:rPr>
          <w:rFonts w:ascii="Times New Roman" w:hAnsi="Times New Roman" w:cs="Times New Roman"/>
          <w:sz w:val="28"/>
          <w:szCs w:val="28"/>
        </w:rPr>
        <w:t xml:space="preserve">ральному закону от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«О</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5B167318" w14:textId="2E101A0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находящихся на товарно</w:t>
      </w:r>
      <w:r w:rsidRPr="0011799E">
        <w:rPr>
          <w:rFonts w:ascii="Times New Roman" w:hAnsi="Times New Roman" w:cs="Times New Roman"/>
          <w:sz w:val="28"/>
          <w:szCs w:val="28"/>
        </w:rPr>
        <w:noBreakHyphen/>
        <w:t>сырьевых складах и базах опасного производственного объекта II класса опасности, установлено согласно Феде</w:t>
      </w:r>
      <w:r w:rsidR="0012406E">
        <w:rPr>
          <w:rFonts w:ascii="Times New Roman" w:hAnsi="Times New Roman" w:cs="Times New Roman"/>
          <w:sz w:val="28"/>
          <w:szCs w:val="28"/>
        </w:rPr>
        <w:t xml:space="preserve">ральному закону от 21.07.1997 № </w:t>
      </w:r>
      <w:r w:rsidRPr="0011799E">
        <w:rPr>
          <w:rFonts w:ascii="Times New Roman" w:hAnsi="Times New Roman" w:cs="Times New Roman"/>
          <w:sz w:val="28"/>
          <w:szCs w:val="28"/>
        </w:rPr>
        <w:t>116</w:t>
      </w:r>
      <w:r w:rsidRPr="0011799E">
        <w:rPr>
          <w:rFonts w:ascii="Times New Roman" w:hAnsi="Times New Roman" w:cs="Times New Roman"/>
          <w:sz w:val="28"/>
          <w:szCs w:val="28"/>
        </w:rPr>
        <w:noBreakHyphen/>
        <w:t>ФЗ</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«О</w:t>
      </w:r>
      <w:r w:rsidR="0012406E">
        <w:rPr>
          <w:rFonts w:ascii="Times New Roman" w:hAnsi="Times New Roman" w:cs="Times New Roman"/>
          <w:sz w:val="28"/>
          <w:szCs w:val="28"/>
        </w:rPr>
        <w:t xml:space="preserve"> </w:t>
      </w:r>
      <w:r w:rsidRPr="0011799E">
        <w:rPr>
          <w:rFonts w:ascii="Times New Roman" w:hAnsi="Times New Roman" w:cs="Times New Roman"/>
          <w:sz w:val="28"/>
          <w:szCs w:val="28"/>
        </w:rPr>
        <w:t>промышленной безопасности опасных производственных объектов»?</w:t>
      </w:r>
    </w:p>
    <w:p w14:paraId="074A3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находящиеся на товарно</w:t>
      </w:r>
      <w:r w:rsidRPr="0011799E">
        <w:rPr>
          <w:rFonts w:ascii="Times New Roman" w:hAnsi="Times New Roman" w:cs="Times New Roman"/>
          <w:sz w:val="28"/>
          <w:szCs w:val="28"/>
        </w:rPr>
        <w:noBreakHyphen/>
        <w:t>сырьевых складах и базах в количестве 1000 т и более, но менее 50 000 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6218E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находящихся на товарно</w:t>
      </w:r>
      <w:r w:rsidRPr="0011799E">
        <w:rPr>
          <w:rFonts w:ascii="Times New Roman" w:hAnsi="Times New Roman" w:cs="Times New Roman"/>
          <w:sz w:val="28"/>
          <w:szCs w:val="28"/>
        </w:rPr>
        <w:noBreakHyphen/>
        <w:t>сырьевых складах и базах опасного производственного объекта III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0526994" w14:textId="3AC400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используемые в технологическом процессе или транспортируемые по магистральному трубопроводу в количестве 2000 т и более,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4A90D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используемых в технологическом процессе или транспортируемых по магистральному трубопроводу опасного производственного объекта 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480BD44" w14:textId="0C4957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используемые в технологическом процессе или транспортируемые по магистральному трубопроводу в количестве 200 т и более, но менее 2000 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9E996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используемых в технологическом процессе или транспортируемых по магистральному трубопроводу опасного производственного объекта 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1441F17" w14:textId="74B1D6E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используемые в технологическом процессе или транспортируемые по магистральному трубопроводу в количестве 20 т и более, но менее 200 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D697A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используемых в технологическом процессе или транспортируемых по магистральному трубопроводу опасного производственного объекта III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282670C" w14:textId="658E4BB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опасных производственных объектов, на которых одновременно находятся или могут находиться горючие жидкости, используемые в технологическом процессе или транспортируемые по магистральному трубопроводу в количестве 1 т и более, но менее 20 т,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FB813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находящихся горючих жидкостей, используемых в технологическом процессе или транспортируемых по магистральному трубопроводу опасного производственного объекта IV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3E01E8C" w14:textId="06EDD57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итоговое количество опасных веществ при наличии различных опасных веществ одного вида на опасном производственном объекте согласно Федеральном</w:t>
      </w:r>
      <w:r w:rsidR="0012406E">
        <w:rPr>
          <w:rFonts w:ascii="Times New Roman" w:hAnsi="Times New Roman" w:cs="Times New Roman"/>
          <w:sz w:val="28"/>
          <w:szCs w:val="28"/>
        </w:rPr>
        <w:t>у закону от 21.07.1997 № 116</w:t>
      </w:r>
      <w:r w:rsidR="0012406E">
        <w:rPr>
          <w:rFonts w:ascii="Times New Roman" w:hAnsi="Times New Roman" w:cs="Times New Roman"/>
          <w:sz w:val="28"/>
          <w:szCs w:val="28"/>
        </w:rPr>
        <w:noBreakHyphen/>
        <w:t xml:space="preserve">ФЗ </w:t>
      </w:r>
      <w:r w:rsidRPr="0011799E">
        <w:rPr>
          <w:rFonts w:ascii="Times New Roman" w:hAnsi="Times New Roman" w:cs="Times New Roman"/>
          <w:sz w:val="28"/>
          <w:szCs w:val="28"/>
        </w:rPr>
        <w:t>«О промышленной безопасности опасных производственных объектов»?</w:t>
      </w:r>
    </w:p>
    <w:p w14:paraId="480099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установлены к определению количества опасных веществ одного вида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согласно Федеральному закону от</w:t>
      </w:r>
      <w:r w:rsidR="002122F9">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9FF70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учитывается суммарное количество опасных веществ одного вида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790FB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не учитывается суммарное количество опасных веществ одного вида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0095E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участок внутренней поверхности бункеров относится к I зоне в соответствии с классификацией по подверженности износу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271DA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участок внутренней поверхности бункеров относится ко II зоне в соответствии с классификацией по подверженности износу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4D92A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участок внутренней поверхности бункеров относится к III зоне в соответствии с классификацией по подверженности износу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A456E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форма бункеров для связных материалов гидравлического истечения является допустимой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4AE1D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силосов какого диаметра покрытия в виде оболочек являются допустимыми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6B011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из перечисленной является объектом экспертизы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B9EF118" w14:textId="6D225EF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аэродинамический коэффициент общего лобового сопротивления одиночных силосов, расположенных от</w:t>
      </w:r>
      <w:r w:rsidR="007230D7">
        <w:rPr>
          <w:rFonts w:ascii="Times New Roman" w:hAnsi="Times New Roman" w:cs="Times New Roman"/>
          <w:sz w:val="28"/>
          <w:szCs w:val="28"/>
        </w:rPr>
        <w:t xml:space="preserve"> </w:t>
      </w:r>
      <w:r w:rsidRPr="0011799E">
        <w:rPr>
          <w:rFonts w:ascii="Times New Roman" w:hAnsi="Times New Roman" w:cs="Times New Roman"/>
          <w:sz w:val="28"/>
          <w:szCs w:val="28"/>
        </w:rPr>
        <w:t> других на расстоянии, большем 3 диаметров силосов (по центрам), при расчете нижней зоны силосов (колонн и фундаментов)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B940481" w14:textId="5AA105F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аэродинамический коэффициент общего лобового сопротивления одиночных силосов, расположенных от других на расстоянии, меньшем 3 диаметров силосов (по центрам), при расчете нижней зоны силосов (колонн и фундаментов)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87D9A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подлежит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58FF3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аэродинамический коэффициент общего лобового сопротивления сблокированных силосов при расчете нижней зоны силосов (колонн и фундаментов)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E8908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декларация промышленной безопасности опасного производственного объекта не подлежит экспертизе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A1E52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Силосы какого диаметра должны быть выполнены круглыми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83CA7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экспертизы промышленной безопасности обоснования безопасности опасного производственного объекта является неверным и противоречит требованиям Федерального закона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9F5F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влияет на значение нормативного горизонтального давления сыпучего материала на стены силоса согласно </w:t>
      </w:r>
      <w:r w:rsidR="007230D7">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C909A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расчет осевого растяжения силами для круглых силосов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27910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из перечисленной не является объектом экспертизы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98BA2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Железобетонные силосные корпуса какой длины допускается проектировать без деформационных швов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CEC98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Силосы какого диаметра должны быть отдельно стоящими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B9E3F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заведомо ложного заключения экспертизы промышленной безопасности является неверным и противоречит Федеральному закону от</w:t>
      </w:r>
      <w:r w:rsidR="007230D7">
        <w:rPr>
          <w:rFonts w:ascii="Times New Roman" w:hAnsi="Times New Roman" w:cs="Times New Roman"/>
          <w:sz w:val="28"/>
          <w:szCs w:val="28"/>
        </w:rPr>
        <w:t xml:space="preserve"> </w:t>
      </w:r>
      <w:r w:rsidRPr="0011799E">
        <w:rPr>
          <w:rFonts w:ascii="Times New Roman" w:hAnsi="Times New Roman" w:cs="Times New Roman"/>
          <w:sz w:val="28"/>
          <w:szCs w:val="28"/>
        </w:rPr>
        <w:t> 21.07.1997 № 116</w:t>
      </w:r>
      <w:r w:rsidRPr="0011799E">
        <w:rPr>
          <w:rFonts w:ascii="Times New Roman" w:hAnsi="Times New Roman" w:cs="Times New Roman"/>
          <w:sz w:val="28"/>
          <w:szCs w:val="28"/>
        </w:rPr>
        <w:noBreakHyphen/>
        <w:t>ФЗ</w:t>
      </w:r>
      <w:r w:rsidR="007230D7">
        <w:rPr>
          <w:rFonts w:ascii="Times New Roman" w:hAnsi="Times New Roman" w:cs="Times New Roman"/>
          <w:sz w:val="28"/>
          <w:szCs w:val="28"/>
        </w:rPr>
        <w:t xml:space="preserve"> </w:t>
      </w:r>
      <w:r w:rsidRPr="0011799E">
        <w:rPr>
          <w:rFonts w:ascii="Times New Roman" w:hAnsi="Times New Roman" w:cs="Times New Roman"/>
          <w:sz w:val="28"/>
          <w:szCs w:val="28"/>
        </w:rPr>
        <w:t> «О промышленной безопасности опасных производственных объектов»?</w:t>
      </w:r>
    </w:p>
    <w:p w14:paraId="3108BD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Решетчатые ограждения из негорючих материалов какой высоты следует предусматривать по периметру наружных стен силосных корпусов высотой до верха карниза более 10 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74F18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предусматривать толщину стен сборных железобетонных силосов при сплошных гладких стенах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072AC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предусматривать толщину стен сборных железобетонных силосов при стенах с наружными ребрами (шириной не менее 60 мм)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A43C9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предусматривать толщину стен сборных железобетонных силосов при стенах, служащих ограждением лестничных клеток,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58708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предусматривать толщину стен силосов из монолитного железобетона, возводимых в скользящей опалубке,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86840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следует предусматривать ширину балок силосов из монолитного железобетона, возводимых в скользящей опалубке,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26E7F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днищ силосов указано неверно и противоречит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740FDC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Днища силосов какого диаметра допускается проектировать с балками, опирающимися на стены подсилосного этажа, согласно </w:t>
      </w:r>
      <w:r w:rsidR="007230D7">
        <w:rPr>
          <w:rFonts w:ascii="Times New Roman" w:hAnsi="Times New Roman" w:cs="Times New Roman"/>
          <w:sz w:val="28"/>
          <w:szCs w:val="28"/>
        </w:rPr>
        <w:br/>
      </w:r>
      <w:r w:rsidRPr="0011799E">
        <w:rPr>
          <w:rFonts w:ascii="Times New Roman" w:hAnsi="Times New Roman" w:cs="Times New Roman"/>
          <w:sz w:val="28"/>
          <w:szCs w:val="28"/>
        </w:rPr>
        <w:t>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1F812C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из перечисленных входит в обязанности руководителя организации, проводящей экспертизу промышленной безопасности,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99F00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колонн подсилосного этажа указано неверно и противоречит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3E693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влияет на значение равномерно распределенного по периметру нормативного горизонтального давления сыпучих материалов на стены силосов на установленной глубине от верха засыпки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5FA9C6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кольцевого горизонтального давления сыпучих материалов на стены круглых силосов является верным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F1F8E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равен коэффициент местного повышения давления сыпучего материала, равномерно распределенного по всему периметру квадратного силоса со стороной больше 4 м, согласно </w:t>
      </w:r>
      <w:r w:rsidR="007230D7">
        <w:rPr>
          <w:rFonts w:ascii="Times New Roman" w:hAnsi="Times New Roman" w:cs="Times New Roman"/>
          <w:sz w:val="28"/>
          <w:szCs w:val="28"/>
        </w:rPr>
        <w:br/>
      </w:r>
      <w:r w:rsidRPr="0011799E">
        <w:rPr>
          <w:rFonts w:ascii="Times New Roman" w:hAnsi="Times New Roman" w:cs="Times New Roman"/>
          <w:sz w:val="28"/>
          <w:szCs w:val="28"/>
        </w:rPr>
        <w:t>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48B923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не влияет на нормативное значение вертикального давления сыпучего материала, передающегося на стены силоса силами трения,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018F31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не влияет на вертикальное нормативное давление сыпучих материалов на днище силоса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6D71BA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Стены силосов какого диаметра, загружаемых или разгружаемых внецентренно, следует проверять на усилия, определяемые с учетом разного уровня сыпучего материала по периметру его верхнего конуса,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3F0116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коэффициент условий работы используют при расчете стен стальных силосов на устойчивость согласно СП 108.13330.2012 «Свод правил. Предприятия, здания и сооружения по хранению и переработке зерна. Актуализированная редакция СНиП 2.10.05</w:t>
      </w:r>
      <w:r w:rsidRPr="0011799E">
        <w:rPr>
          <w:rFonts w:ascii="Times New Roman" w:hAnsi="Times New Roman" w:cs="Times New Roman"/>
          <w:sz w:val="28"/>
          <w:szCs w:val="28"/>
        </w:rPr>
        <w:noBreakHyphen/>
        <w:t>85», утвержденному приказом Минрегиона России от 29.12.2011 № 635/3?</w:t>
      </w:r>
    </w:p>
    <w:p w14:paraId="27BB19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Технологические трубопроводы с каким углом наклона применяются для газообразных веществ по ходу среды для обеспечения опорожнения трубопроводов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FCA52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Технологические трубопроводы с каким углом наклона применяются для кислот и щелочей по ходу среды для обеспечения опорожнения трубопроводов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FC5D0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технологические трубопроводы применяются с уклонами не менее 0,005, обеспечивающими их опорожнение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2D184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прокладки технологических трубопроводов указано неверно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AC4D2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работающих при каком номинальном давлении, рекомендуется применять плоские приварные фланцы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BD20C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работающих при какой температуре среды, рекомендуется применять плоские приварные фланцы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44638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работающих при какой рабочей температуре среды, рекомендуется в целях безопасности независимо от давления применять фланцы приварные встык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04FC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работающих при каком номинальном давлении независимо от рабочей температуры среды, рекомендуется в целях безопасности применять фланцы приварные встык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B54DC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стены здания снаружи или ближайшего аппарата, расположенного вне здания, рекомендуется размещать запорную арматуру технологического трубопровода с дистанционным управлением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19B30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технологических трубопроводах с каким номинальным давлением не рекомендуется устанавливать линзовые, сальниковые и волнистые компенсаторы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999D1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Технологические трубопроводы какой группы не подвергаются помимо обычных испытаний на прочность и плотность дополнительному пневматическому испытанию на герметичность с определением падения давления во время испытания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D0A8E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соединения элементов технологических трубопроводов, работающих под каким давлением, изготовленных из высокопрочных сталей с временным сопротивлением разрыву 650 МПа и более, рекомендуется в целях обеспечения безопасности применять муфтовые или фланцевые соединения на резьбе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9042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герметичности затвора запорной арматуры технологических трубопроводов рекомендуется применять для веществ групп Б (в) и В при номинальном давлении более 4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F49D1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герметичности затвора запорной арматуры технологических трубопроводов рекомендуется применять для взрывоопасных продуктов группы Б при использовании металлических прокладок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DEBFA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герметичности затвора запорной арматуры технологических трубопроводов рекомендуется применять для веществ группы В при номинальном давлении не более 4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0FDAF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технологические трубопроводы, транспортирующие вещества какой группы, допускается применение арматуры из серого чугуна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F3F88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условий обеспечения безопасной работы в системах автоматического регулирования при выборе регулирующей арматуры технологических трубопроводов является верным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367F8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зданий, где возможно нахождение людей, рекомендуется располагать технологические трубопроводы групп </w:t>
      </w:r>
      <w:r w:rsidR="00405A06">
        <w:rPr>
          <w:rFonts w:ascii="Times New Roman" w:hAnsi="Times New Roman" w:cs="Times New Roman"/>
          <w:sz w:val="28"/>
          <w:szCs w:val="28"/>
        </w:rPr>
        <w:br/>
      </w:r>
      <w:r w:rsidRPr="0011799E">
        <w:rPr>
          <w:rFonts w:ascii="Times New Roman" w:hAnsi="Times New Roman" w:cs="Times New Roman"/>
          <w:sz w:val="28"/>
          <w:szCs w:val="28"/>
        </w:rPr>
        <w:t xml:space="preserve">А и Б, прокладываемые надземно вне опасного производственного объекта,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6A993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зданий, где возможно нахождение людей, рекомендуется располагать технологические трубопроводы групп </w:t>
      </w:r>
      <w:r w:rsidR="00405A06">
        <w:rPr>
          <w:rFonts w:ascii="Times New Roman" w:hAnsi="Times New Roman" w:cs="Times New Roman"/>
          <w:sz w:val="28"/>
          <w:szCs w:val="28"/>
        </w:rPr>
        <w:br/>
      </w:r>
      <w:r w:rsidRPr="0011799E">
        <w:rPr>
          <w:rFonts w:ascii="Times New Roman" w:hAnsi="Times New Roman" w:cs="Times New Roman"/>
          <w:sz w:val="28"/>
          <w:szCs w:val="28"/>
        </w:rPr>
        <w:t xml:space="preserve">А и Б, прокладываемые подземно вне опасного производственного объекта,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2876B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в отношении прокладки внутрицеховых технологических трубопроводов является неверным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02357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внутрицеховые трубопроводы, транспортирующие газы группы В, допускается прокладывать по наружной поверхности глухих стен вспомогательных помещений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6CD5D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внутрицеховые трубопроводы допускается прокладывать по несгораемой поверхности несущих стен производственных зданий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F78F6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в отношении прокладки внутрицеховых трубопроводов с номинальным диаметром до 200 мм по несгораемой поверхности несущих стен производственных зданий является неверным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E9FF3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трубопроводов, транспортирующих среды с какой температурой, не рекомендуется крепление к ним других трубопроводов меньшего диаметра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95612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трубопроводов, транспортирующих среды с каким давлением, не рекомендуется крепление к ним других трубопроводов меньшего диаметра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617EE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трубопроводов, транспортирующих какие среды, не рекомендуется крепление к ним других трубопроводов меньшего диаметра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F1C51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в свету между технологическими трубопроводами с номинальным диаметром свыше 300 мм при их подземной прокладке в случае одновременного расположения в одной траншее двух и более трубопроводов (в одном ряду, в одной горизонтальной плоскости)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C74B7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в отношении компенсаторов технологических трубопроводов указано неверно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4A229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 используется для определения пробного давления при гидроиспытании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C1D37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используется для определения пробного давления при гидроиспытании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7E288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допускается замена гидравлического испытания технологических трубопроводов с номинальным давлением не более 10 МПа пневматическим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88F6E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результаты дополнительного пневматического испытания на герметичность смонтированных технологических трубопроводов группы А с внутренним диаметром до 250 мм включительно, прошедших ремонт, связанный с разборкой или сваркой, рекомендуется признавать удовлетворительными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185A5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результаты дополнительного пневматического испытания на герметичность смонтированных технологических трубопроводов группы Б(а) с внутренним диаметром до 250 мм включительно, прошедших ремонт, связанный с разборкой или сваркой, рекомендуется признавать удовлетворительными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F1CC3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рассчитывается поправочный коэффициент (К) при гидравлическом испытании трубопроводов с внутренним диаметром более 250 мм, используемый при определении норм падения давления,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D95F6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технологических трубопроводах из углеродистой и кремнемарганцовистой стали с какой рабочей температурой рекомендуется осуществлять контроль за ростом остаточных деформаций в установленном порядке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D1A9E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технологических трубопроводах из высоколегированной аустенитной стали с какой рабочей температурой рекомендуется осуществлять контроль за ростом остаточных деформаций в установленном порядке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1504F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трубопроводов с каким давлением рекомендуются такие виды ревизии, как выборочная, генеральная выборочная и полная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0F3AF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необходимо проводить выборочную ревизию технологических трубопроводов с давлением свыше 10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FAD49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срок рекомендуется проводить первую выборочную ревизию технологических трубопроводов с давлением свыше </w:t>
      </w:r>
      <w:r w:rsidR="00405A06">
        <w:rPr>
          <w:rFonts w:ascii="Times New Roman" w:hAnsi="Times New Roman" w:cs="Times New Roman"/>
          <w:sz w:val="28"/>
          <w:szCs w:val="28"/>
        </w:rPr>
        <w:br/>
      </w:r>
      <w:r w:rsidRPr="0011799E">
        <w:rPr>
          <w:rFonts w:ascii="Times New Roman" w:hAnsi="Times New Roman" w:cs="Times New Roman"/>
          <w:sz w:val="28"/>
          <w:szCs w:val="28"/>
        </w:rPr>
        <w:t xml:space="preserve">10 МПа, транспортирующих неагрессивные или малоагрессивные среды,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5E507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Арматуру, предназначенную для установки на технологических трубопроводах какой категории, перед установкой рекомендуется подвергать проверкам, в том числе гидравлическому испытанию на прочность и плотность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E6242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термину «пробное давление»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A9DAC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термину «рабочее давление»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DF429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термину «расчетное давление»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AE14B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нижеперечисленных определений соответствует термину «номинальное давление»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00C41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«гнутым отводом (коленом)»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12F1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Что понимается под «крутоизогнутым отводом»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723DD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обоснование оптимальных вариантов применения технических и технологических решений, размещения технических устройств, зданий и сооружений, составных частей и самого опасного производственного объекта с учетом расположения близлежащих объектов производственной и транспортной инфраструктуры, особенностей окружающей местности, а также территориальных зон (охранных, санитарно</w:t>
      </w:r>
      <w:r w:rsidRPr="0011799E">
        <w:rPr>
          <w:rFonts w:ascii="Times New Roman" w:hAnsi="Times New Roman" w:cs="Times New Roman"/>
          <w:sz w:val="28"/>
          <w:szCs w:val="28"/>
        </w:rPr>
        <w:noBreakHyphen/>
        <w:t>защитных, жилых, общественно</w:t>
      </w:r>
      <w:r w:rsidRPr="0011799E">
        <w:rPr>
          <w:rFonts w:ascii="Times New Roman" w:hAnsi="Times New Roman" w:cs="Times New Roman"/>
          <w:sz w:val="28"/>
          <w:szCs w:val="28"/>
        </w:rPr>
        <w:noBreakHyphen/>
        <w:t>деловых, рекреационных) в соответствии с</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 Руководством по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60684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определение степени опасности аварий для выбора наиболее безопасных проектных решений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32737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одной из задач анализа риска аварий является обоснование, корректировка и модернизация организационных и технических мер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28F69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разработка обоснованных рекомендаций по снижению риска аварий на опасном производственном объекте и (или) его составных частях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2C947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уточнение идентификации опасностей аварий с оценкой вероятности и возможных последствий аварий, актуализация полученных ранее качественных или количественных оценок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EB8E3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уточнение степени опасности аварий и оценка достаточности специальных мер по снижению риска аварий в переходный период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5EB04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уточнение и актуализация данных об основных опасностях аварий, в том числе, сведений, представленных в декларации промышленной безопасности опасного производственного объекта, сведений об оценке максимального возможного количества потерпевших для целей страхования ответственности, технических данных и организационной информации по обследованию технического состояния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425E0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определение и контроль частоты и периодичности диагностирования технических устройств, зданий и сооружений на опасном производственном объекте, в том числе методами неразрушающего контроля,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C1B0A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проведение мониторинга степени аварийной опасности и оценки эффективности мер по снижению риска аварий на опасном производственном объекте, в том числе для оценки эффективности систем управления промышленной безопасностью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4733A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одной из задач анализа риска аварий является разработка рекомендаций по обеспечению безопасности и, при необходимости, корректировка мер по снижению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385BD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является одной из рекомендуемых при анализе риска аварий на стадиях эксплуатации, реконструкции или технического перевооружения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CD47E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рекомендуется проводить анализ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EF849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методы оценки риска аварий установлены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61947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методов оценки риска аварии является неверным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52D350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процесс из перечисленных является одним из этапов проведения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FD304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из перечисленных рекомендуется использовать для описания анализируемого опасного производственного объекта и (или) его составной части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D6871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анализа риска аварий рекомендуется проводить сопоставительное сравнение значений полученных показателей опасностей и оценок риска аварий с допустимым риском аварий и (или) уровнем, обоснованным на этапе планирования и организации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AD0EB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анализа риска аварий рекомендуется проводить сопоставительное сравнение значений полученных показателей опасностей и оценок риска аварий со значениями риска аварий на других составных частях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BE47F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этапе анализа риска аварии рекомендуется проводить сопоставительное сравнение значений полученных показателей опасностей и оценок риска аварии со значениями риска аварий, полученными с учетом фактических отступлений от требований промышленной безопасности, а также возможного и фактического внедрения компенсирующих мероприятий,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805C9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из перечисленных рекомендуется планировать в качестве первоочередных и разрабатывать на этапе разработки мер по снижению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11800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рекомендуется представлять показатели индивидуального риска и коллективного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0CE1C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рекомендуется представлять распределение потенциального риска на ситуационном плане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E16C3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рекомендуется представлять показатель социального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A62D9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определения величины какого из показателей риска при оценке риска аварий используется параметр «частота j</w:t>
      </w:r>
      <w:r w:rsidRPr="0011799E">
        <w:rPr>
          <w:rFonts w:ascii="Times New Roman" w:hAnsi="Times New Roman" w:cs="Times New Roman"/>
          <w:sz w:val="28"/>
          <w:szCs w:val="28"/>
        </w:rPr>
        <w:noBreakHyphen/>
        <w:t>го сценария, при котором ожидаемое количество погибших лиц равно Nj»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D2CD2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определения величины какого из показателей риска при оценке риска аварий используется параметр «ожидаемые частоты реализаций аварийных ситуаций Сi, при которых гибнет не менее x человек»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BA407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из перечисленных относится к дополнительным показателям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EC6E8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«установленные либо полученные согласно формализованной установленной процедуре значения риска аварии на опасном производственном объекте, превышение которых характеризует угрозу возникновения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FD1D4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«выявление источников возникновения аварий и определение соответствующих им типовых сценариев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FC5E1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57137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формулировка «определение качественных и (или) количественных характеристик опасности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35B79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«поражающих факторов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74184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«физические процессы и явления, возникающие при разрушении сооружений и (или) технических устройств, применяемых на опасном производственном объекте,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78CD8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15356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«мера опасности, характеризующая возможность возникновения аварии на опасном производственном объекте и соответствующую ей тяжесть последствий»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52ED8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«показателей опасности»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12BA5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«характеристики опасности аварии на опасном производственном объекте (качественные или количественные), имеющие упорядоченные значения, соответствующие уровню 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28B83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«вероятность отказа технических устройств с последствиями определенного уровня (класса) за определенный период функционирования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D2D51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«ожидаемая частота поражения отдельного человека в результате воздействия исследуемых поражающих факторов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E9490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«частота реализации поражающих факторов аварии в рассматриваемой точке на площадке опасного производственного объекта и прилегающей территории»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46DBC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«зависимость частоты возникновения сценариев аварий F, в которых пострадало на определенном уровне не менее N человек, от этого числа N»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0ED82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приведенных формулировок «коллективного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2B1C0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«ожидаемое количество пораженных в результате возможных аварий за определенный период времени»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84148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«численное значение риска аварии на опасном производственном объекте (или составной части опасного производственного объекта), определенное с учетом статистики за последние 5 </w:t>
      </w:r>
      <w:r w:rsidRPr="0011799E">
        <w:rPr>
          <w:rFonts w:ascii="Times New Roman" w:hAnsi="Times New Roman" w:cs="Times New Roman"/>
          <w:sz w:val="28"/>
          <w:szCs w:val="28"/>
        </w:rPr>
        <w:noBreakHyphen/>
        <w:t xml:space="preserve"> 10 лет»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B84BC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«количественной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E3847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«определение значений числовых характеристик случайной величины ущерба (человеку, имуществу и окружающей среде) от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013A4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«показателей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CA021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формулировка «математическое ожидание величины ущерба от возможной аварии за определенный период времени»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63A1F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«зависимость частоты возникновения сценариев аварий F, в которых причинен ущерб на определенном уровне потерь не менее G, от количества этих потерь G»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EE2EF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«сценария наиболее вероятной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317C1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«типового сценария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17885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формулировка «последовательное возникновение аварий, причинами которых являются поражающие факторы аварий на соседних составных частях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7B8CD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приведенных формулировок «качественной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7C18C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значение свободной высоты эстакад для технологических трубопроводов над проездами железнодорожных путей (над головкой рельса) установлено Руководством по безопасности «Рекомендации по устройству и безопасной эксплуатации технологических трубопроводов», утвержденным приказом Ростехнадзора от 27.12.2012 № 784? </w:t>
      </w:r>
    </w:p>
    <w:p w14:paraId="773D2D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значение свободной высоты эстакад для технологических трубопроводов над проездами автомобильных дорог установлено Руководством по безопасности «Рекомендации по устройству и безопасной эксплуатации технологических трубопроводов», утвержденным приказом Ростехнадзора от 27.12.2012 № 784? </w:t>
      </w:r>
    </w:p>
    <w:p w14:paraId="00FD90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рекомендуется принимать расстояние по горизонтали от грани ближайшей опоры эстакады для технологических трубопроводов до оси железнодорожного пути нормальной колеи при пересечении высокими эстакадами железнодорожных путей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A90AA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рекомендуется принимать расстояние по горизонтали от грани ближайшей опоры эстакады для технологических трубопроводов до бордюра автодороги при пересечении высокими эстакадами автодорог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ADC36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опасности устанавливается для опасного производственного объекта, на котором одновременно находится или может находиться </w:t>
      </w:r>
      <w:r w:rsidR="00405A06">
        <w:rPr>
          <w:rFonts w:ascii="Times New Roman" w:hAnsi="Times New Roman" w:cs="Times New Roman"/>
          <w:sz w:val="28"/>
          <w:szCs w:val="28"/>
        </w:rPr>
        <w:br/>
      </w:r>
      <w:r w:rsidRPr="0011799E">
        <w:rPr>
          <w:rFonts w:ascii="Times New Roman" w:hAnsi="Times New Roman" w:cs="Times New Roman"/>
          <w:sz w:val="28"/>
          <w:szCs w:val="28"/>
        </w:rPr>
        <w:t>250 тонн хлора и более,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D17D8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для опасного производственного объекта, на котором одновременно находится или может находиться 25 и более, но менее 250 тонн хлора,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6DD18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опасности устанавливается для опасного производственного объекта, на котором одновременно находится или может находиться </w:t>
      </w:r>
      <w:r w:rsidR="00405A06">
        <w:rPr>
          <w:rFonts w:ascii="Times New Roman" w:hAnsi="Times New Roman" w:cs="Times New Roman"/>
          <w:sz w:val="28"/>
          <w:szCs w:val="28"/>
        </w:rPr>
        <w:br/>
      </w:r>
      <w:r w:rsidRPr="0011799E">
        <w:rPr>
          <w:rFonts w:ascii="Times New Roman" w:hAnsi="Times New Roman" w:cs="Times New Roman"/>
          <w:sz w:val="28"/>
          <w:szCs w:val="28"/>
        </w:rPr>
        <w:t>2,5 и более, но менее 25 тонн хлора,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B0E86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опасности устанавливается для опасного производственного объекта, на котором одновременно находится или может находиться </w:t>
      </w:r>
      <w:r w:rsidR="00405A06">
        <w:rPr>
          <w:rFonts w:ascii="Times New Roman" w:hAnsi="Times New Roman" w:cs="Times New Roman"/>
          <w:sz w:val="28"/>
          <w:szCs w:val="28"/>
        </w:rPr>
        <w:br/>
      </w:r>
      <w:r w:rsidRPr="0011799E">
        <w:rPr>
          <w:rFonts w:ascii="Times New Roman" w:hAnsi="Times New Roman" w:cs="Times New Roman"/>
          <w:sz w:val="28"/>
          <w:szCs w:val="28"/>
        </w:rPr>
        <w:t>0,5 и более, но менее 2,5 тонн хлора,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74B0E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находящегося хлора опасного производственного объекта 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58A80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находящегося хлора опасного производственного объекта 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D6E06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находящегося хлора опасного производственного объекта III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0FF36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одновременно находящегося хлора опасного производственного объекта IV класса опасности установлено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9EC0A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анализа риска аварий на опасном производственном объекте на стадии обоснования инвестиций, проектирования, подготовки технической документации или размещения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3F6184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анализа риска аварий на опасном производственном объекте решается на стадии обоснования инвестиций, проектирования, подготовки технической документации или размещения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B2903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анализа риска аварий на опасном производственном объекте решается на стадиях ввода в эксплуатацию, консервации или ликвидации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F6F93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из перечисленных стадий жизненного цикла опасного производственного объекта метод анализа риска аварий «Анализ опасностей и работоспособности»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6891D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процедуры включаются в этап планировании и организации анализа риска аварий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549B7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определяются на этапе идентификации опасностей аварий при проведении анализа риска аварий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80490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проведения анализа риска аварий на опасном производственном объекте определяются основные (типовые) сценарии аварий с их предварительной оценкой и ранжированием с учетом последствий и вероятности, рассматриваются инициирующие и последующие события, приводящие к возможному возникновению поражающих факторов аварий, в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 xml:space="preserve">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2316B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перечисленных процедур проводится на этапе установления степени опасности аварий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CECE9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показателей риска аварий на опасном производственном объекте рекомендуется представлять в виде значений вероятности гибели человека и ожидаемого количества погибших из числа выбранной группы лиц в течение одного года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7D6AA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ожидаемого количества погибших в зоне действия поражающих факторов для каждого i</w:t>
      </w:r>
      <w:r w:rsidRPr="0011799E">
        <w:rPr>
          <w:rFonts w:ascii="Times New Roman" w:hAnsi="Times New Roman" w:cs="Times New Roman"/>
          <w:sz w:val="28"/>
          <w:szCs w:val="28"/>
        </w:rPr>
        <w:noBreakHyphen/>
        <w:t>го сценария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1589B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индивидуального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F53D4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соответствует воздействие избыточного давления на фронте падающей ударной волны, равного более </w:t>
      </w:r>
      <w:r w:rsidR="00405A06">
        <w:rPr>
          <w:rFonts w:ascii="Times New Roman" w:hAnsi="Times New Roman" w:cs="Times New Roman"/>
          <w:sz w:val="28"/>
          <w:szCs w:val="28"/>
        </w:rPr>
        <w:br/>
      </w:r>
      <w:r w:rsidRPr="0011799E">
        <w:rPr>
          <w:rFonts w:ascii="Times New Roman" w:hAnsi="Times New Roman" w:cs="Times New Roman"/>
          <w:sz w:val="28"/>
          <w:szCs w:val="28"/>
        </w:rPr>
        <w:t>100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E0084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соответствует воздействие избыточного давления на фронте падающей ударной волны, равного </w:t>
      </w:r>
      <w:r w:rsidR="00405A06">
        <w:rPr>
          <w:rFonts w:ascii="Times New Roman" w:hAnsi="Times New Roman" w:cs="Times New Roman"/>
          <w:sz w:val="28"/>
          <w:szCs w:val="28"/>
        </w:rPr>
        <w:br/>
      </w:r>
      <w:r w:rsidRPr="0011799E">
        <w:rPr>
          <w:rFonts w:ascii="Times New Roman" w:hAnsi="Times New Roman" w:cs="Times New Roman"/>
          <w:sz w:val="28"/>
          <w:szCs w:val="28"/>
        </w:rPr>
        <w:t>70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4F7DD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соответствует воздействие избыточного давления на фронте падающей ударной волны, равного </w:t>
      </w:r>
      <w:r w:rsidR="00405A06">
        <w:rPr>
          <w:rFonts w:ascii="Times New Roman" w:hAnsi="Times New Roman" w:cs="Times New Roman"/>
          <w:sz w:val="28"/>
          <w:szCs w:val="28"/>
        </w:rPr>
        <w:br/>
      </w:r>
      <w:r w:rsidRPr="0011799E">
        <w:rPr>
          <w:rFonts w:ascii="Times New Roman" w:hAnsi="Times New Roman" w:cs="Times New Roman"/>
          <w:sz w:val="28"/>
          <w:szCs w:val="28"/>
        </w:rPr>
        <w:t>28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3F65E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соответствует воздействие избыточного давления на фронте падающей ударной волны, равного </w:t>
      </w:r>
      <w:r w:rsidR="00405A06">
        <w:rPr>
          <w:rFonts w:ascii="Times New Roman" w:hAnsi="Times New Roman" w:cs="Times New Roman"/>
          <w:sz w:val="28"/>
          <w:szCs w:val="28"/>
        </w:rPr>
        <w:br/>
      </w:r>
      <w:r w:rsidRPr="0011799E">
        <w:rPr>
          <w:rFonts w:ascii="Times New Roman" w:hAnsi="Times New Roman" w:cs="Times New Roman"/>
          <w:sz w:val="28"/>
          <w:szCs w:val="28"/>
        </w:rPr>
        <w:t>14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DA5DE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соответствует воздействие избыточного давления на фронте падающей ударной волны, равного менее </w:t>
      </w:r>
      <w:r w:rsidR="00405A06">
        <w:rPr>
          <w:rFonts w:ascii="Times New Roman" w:hAnsi="Times New Roman" w:cs="Times New Roman"/>
          <w:sz w:val="28"/>
          <w:szCs w:val="28"/>
        </w:rPr>
        <w:br/>
      </w:r>
      <w:r w:rsidRPr="0011799E">
        <w:rPr>
          <w:rFonts w:ascii="Times New Roman" w:hAnsi="Times New Roman" w:cs="Times New Roman"/>
          <w:sz w:val="28"/>
          <w:szCs w:val="28"/>
        </w:rPr>
        <w:t>2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F4F29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вероятности повреждений стен промышленных зданий ударными волнами, при которых возможно восстановление зданий без их сноса,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B0A90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вероятности разрушений промышленных зданий ударными волнами, при которых здания подлежат сносу,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F63A8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являются результатом применения метода анализа риска аварий «Проверочного листа» в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 xml:space="preserve">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D4AD8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из перечисленных задач решается методом анализа риска аварий «Идентификация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B6096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относится к основным задачам метода анализа риска аварий «Идентификация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380F4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Применение какого из перечисленных методов анализа риска аварий является наименее подходящим на стадии консервации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539CF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метода анализа риска аварий «Анализ дерева отказов»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5DE11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термином определяется набор исходных событий, предпосылок, обязательное (одновременное) возникновение которых достаточно для появления головного события (аварии), при применении метода анализа риска аварий «Анализ дерева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35ACA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определяется набор исходных событий, который гарантирует отсутствие головного события при условии невозникновения ни одного из составляющих этот набор событий, при применении метода анализа риска аварий «Анализ дерева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D1E8B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метода анализа риска аварий «Анализ барьеров безопасности»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67E0EE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анализа риска аварий является наиболее подходящим на стадии ввода/вывода опасного производственного объекта из эксплуатации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B34D8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анализа риска аварий является наиболее подходящим в период эксплуатации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56762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анализа риска аварий является наименее подходящим в период консервации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A49AC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методов анализа риска аварий является рекомендованным в период консервации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7781F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из перечисленных стадий жизненного цикла опасного производственного объекта метод анализа риска аварий «Анализ деревьев отказов»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6578D78" w14:textId="6E6D9FA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относится к основным показателям назначения трубопроводной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7DB2344" w14:textId="7E91BC5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относится к показателям надежности трубопроводной арматуры, позволяющих обеспечить безопасность арматуры за счет возможности своевременного проведения регламентных работ по техническому обслуживанию, ремонту и выводу арматуры из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эксплуатации,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4CE4A61E" w14:textId="37F3B30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надежности трубопроводной арматуры, позволяющих обеспечить безопасность арматуры за счет возможности своевременного проведения регламентных работ по техническому обслуживанию, ремонту и выводу арматуры из эксплуатации, указан неверно и 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7AC5B2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характеризующих безопасность для арматуры, отказы которой в отношении любого вида опасности являются критическими, относится к назначенным показателям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D5DBE08" w14:textId="1B27971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безотказности, характеризующих безопасность для арматуры, отказы которой в отношении любого вида опасности являются критическими, указан неверно и </w:t>
      </w:r>
      <w:r w:rsidR="00405A06">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04FF1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характеризующих безопасность для арматуры, отказы которой в отношении любого вида опасности являются критическими, относится к показателям безотказности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75E434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условию должны соответствовать размеры предохранительной арматуры, устанавливаемой на сосуде, ее пропускная способность и количество для сосудов с давлением до 0,3 МПа включительно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4ED1F8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условию должны соответствовать размеры предохранительной арматуры, устанавливаемой на сосуде, ее пропускная способность и количество для сосудов с давлением от 0,3 до 6 МПа включительно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8437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увеличении количества опасных веществ, которые находятся или могут находиться на опасном производственном объекте, декларация промышленной безопасности разрабатывается вновь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7F2870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определения ущерба от аварий на опасных производственных объектах указано неверно и противоречит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14:paraId="4D64E7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показателей относится к прямым потерям согласно структуре определения ущерба от аварий на опасных производственных объектах согласно РД 03</w:t>
      </w:r>
      <w:r w:rsidRPr="0011799E">
        <w:rPr>
          <w:rFonts w:ascii="Times New Roman" w:hAnsi="Times New Roman" w:cs="Times New Roman"/>
          <w:sz w:val="28"/>
          <w:szCs w:val="28"/>
        </w:rPr>
        <w:noBreakHyphen/>
        <w:t>496</w:t>
      </w:r>
      <w:r w:rsidRPr="0011799E">
        <w:rPr>
          <w:rFonts w:ascii="Times New Roman" w:hAnsi="Times New Roman" w:cs="Times New Roman"/>
          <w:sz w:val="28"/>
          <w:szCs w:val="28"/>
        </w:rPr>
        <w:noBreakHyphen/>
        <w:t>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14:paraId="331717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истечении какого срока со дня внесения в реестр последней декларации промышленной безопасности опасного производственного объекта, находящегося в эксплуатации, декларация промышленной безопасности разрабатывается вновь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17FFC1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взрывчатые вещества и изделия на их основе распространяются требования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9B93D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взрывчатых веществ относятся непредохранительные взрывчатые вещества для взрывания на земной поверхности и в забоях подземных выработок, в которых либо отсутствует выделение горючих газов или взрывчатой угольной (сланцевой) пыли, либо применяется инертизация призабойного пространства, исключающая воспламенение взрывоопасной среды при взрывных работах,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2891F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какому классу взрывчатых веществ относятся непредохранительные и предохранительные взрывчатые вещества и изделия на их основе, предназначенные для специальных взрывных работ, кроме забоев подземных выработок, в которых возможно образование взрывоопасной концентрации горючего газа и угольной (сланцевой) пыли,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18309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подклассу относятся взрывчатые вещества и изделия на их основе, представляющие незначительную опасность взрыва во время транспортирования только в случае воспламенения или инициирования,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B18A0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группе совместимости D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AD315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изделия на основе взрывчатых веществ относятся к группе совместимости Е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EFA89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группе совместимости S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C72AD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утверждений в отношении взрывчатых веществ и изделий на их основе подкласса 1.4 указано неверно и противоречит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767A20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взрывчатые вещества относятся к I классу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62FFE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взрывчатые вещества относятся к III классу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3A3C19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взрывчатые вещества относятся к IY классу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2E9822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взрывчатые вещества относятся ко II классу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1D6946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взрывчатые вещества относятся к Y классу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AD2F9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подклассу 1.1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3ABD19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какому подклассу относятся взрывчатые вещества и изделия на их основе, способные взрываться массой,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0378C3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подклассу 1.2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AFC62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подклассу 1.3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F611F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подклассу 1.4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BF87C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подклассу 1.5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6C9E8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взрывчатые вещества и изделия на их основе относятся к группе совместимости В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6ADA99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совместимости относятся изделия, содержащие инициирующие взрывчатые вещества и имеющие менее двух независимых предохранительных устройств,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F32F1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группе совместимости относятся метательные взрывчатые вещества и изделия (бездымный порох)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0638363" w14:textId="58DB2F4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совместимости относятся взрывчатые вещества и изделия на их основе без средств инициирования и метательных зарядов и изделия, содержащие инициирующие взрывчатые вещества и имеющие два или более независимых предохранительных устройства,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44B442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совместимости относятся изделия, содержащие взрывчатые вещества без средств инициирования, но с метательным зарядом (кроме содержащих легковоспламеняющуюся жидкость или гель или самовоспламеняющуюся жидкость) согласно 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26F05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группе совместимости относятся изделия, содержащие вторичные детонирующие взрывчатые вещества, средства инициирования и метательные заряды, или без метательных зарядов,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08377A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группе совместимости относятся изделия, содержащие взрывчатые вещества чрезвычайно низкой чувствительности,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ТР 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14:paraId="53685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элеваторов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430B9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мукомольного производства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3C4C69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крупяного производства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5A8609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комбикормового производства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633567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и свойства характеризуют взрывоопасность среды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12D1BD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факторов отнесен к основным факторам, характеризующим опасность взрыва, согласно </w:t>
      </w:r>
      <w:r w:rsidR="00405A06">
        <w:rPr>
          <w:rFonts w:ascii="Times New Roman" w:hAnsi="Times New Roman" w:cs="Times New Roman"/>
          <w:sz w:val="28"/>
          <w:szCs w:val="28"/>
        </w:rPr>
        <w:br/>
      </w:r>
      <w:r w:rsidRPr="0011799E">
        <w:rPr>
          <w:rFonts w:ascii="Times New Roman" w:hAnsi="Times New Roman" w:cs="Times New Roman"/>
          <w:sz w:val="28"/>
          <w:szCs w:val="28"/>
        </w:rPr>
        <w:t>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1350491E" w14:textId="6BB0C6C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параметров взрывоопасности должны содержаться в стандартах и технических условиях на взрывоопасные вещества (для газов и паров) согласно ГОСТ 12.1.010</w:t>
      </w:r>
      <w:r w:rsidRPr="0011799E">
        <w:rPr>
          <w:rFonts w:ascii="Times New Roman" w:hAnsi="Times New Roman" w:cs="Times New Roman"/>
          <w:sz w:val="28"/>
          <w:szCs w:val="28"/>
        </w:rPr>
        <w:noBreakHyphen/>
        <w:t>76 (СТ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0A11BFFF" w14:textId="15E660A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параметров взрывоопасности должны содержаться в стандартах и технических условиях на взрывоопасные вещества (для жидких и легкоплавких веществ) согласно ГОСТ 12.1.010</w:t>
      </w:r>
      <w:r w:rsidRPr="0011799E">
        <w:rPr>
          <w:rFonts w:ascii="Times New Roman" w:hAnsi="Times New Roman" w:cs="Times New Roman"/>
          <w:sz w:val="28"/>
          <w:szCs w:val="28"/>
        </w:rPr>
        <w:noBreakHyphen/>
        <w:t xml:space="preserve">76 </w:t>
      </w:r>
      <w:r w:rsidR="0012406E">
        <w:rPr>
          <w:rFonts w:ascii="Times New Roman" w:hAnsi="Times New Roman" w:cs="Times New Roman"/>
          <w:sz w:val="28"/>
          <w:szCs w:val="28"/>
        </w:rPr>
        <w:br/>
      </w:r>
      <w:r w:rsidRPr="0011799E">
        <w:rPr>
          <w:rFonts w:ascii="Times New Roman" w:hAnsi="Times New Roman" w:cs="Times New Roman"/>
          <w:sz w:val="28"/>
          <w:szCs w:val="28"/>
        </w:rPr>
        <w:t>(СТ СЭВ 3517</w:t>
      </w:r>
      <w:r w:rsidRPr="0011799E">
        <w:rPr>
          <w:rFonts w:ascii="Times New Roman" w:hAnsi="Times New Roman" w:cs="Times New Roman"/>
          <w:sz w:val="28"/>
          <w:szCs w:val="28"/>
        </w:rPr>
        <w:noBreakHyphen/>
        <w:t>81) «Государственный стандарт Союза ССР. Система стандартов безопасности труда. Взрывобезопасность. Общие требования», введенному в действие постановлением Госстандарта СССР от 28.06.1976 № 1581?</w:t>
      </w:r>
    </w:p>
    <w:p w14:paraId="65FF40AC" w14:textId="42159C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пожаровзрывоопасности относится к показателям, характеризующим горючие пыли, находящиеся во взвешенном состоянии в газовой среде,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0C60F8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пожаровзрывоопасности относится к показателям, характеризующим горючие пыли, находящиеся в осевшем состоянии в газовой среде, согласно ГОСТ 12.1.041</w:t>
      </w:r>
      <w:r w:rsidRPr="0011799E">
        <w:rPr>
          <w:rFonts w:ascii="Times New Roman" w:hAnsi="Times New Roman" w:cs="Times New Roman"/>
          <w:sz w:val="28"/>
          <w:szCs w:val="28"/>
        </w:rPr>
        <w:noBreakHyphen/>
        <w:t>83 «Государственный стандарт Союза ССР. Система стандартов безопасности труда. Пожаровзрывобезопасность горючих пылей. Общие требования», введенному в действие постановлением Госстандарта СССР от 15.07.1983 № 3276?</w:t>
      </w:r>
    </w:p>
    <w:p w14:paraId="7F30D7CA" w14:textId="522504C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Емкости для хранения жидких и легкоиспаряющихся пищевых продуктов какой температуры должны иметь расположенные в верхней части смотровые люки и снабжаться надежно действующими приборами указания уровня продукта в емкости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0FD36383" w14:textId="713426E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Емкости для хранения жидких и легкоиспаряющихся пищевых продуктов какой температуры должны иметь нижние открывающиеся внутрь самоуплотняющиеся люки согласно ГОСТ 12.2.124</w:t>
      </w:r>
      <w:r w:rsidRPr="0011799E">
        <w:rPr>
          <w:rFonts w:ascii="Times New Roman" w:hAnsi="Times New Roman" w:cs="Times New Roman"/>
          <w:sz w:val="28"/>
          <w:szCs w:val="28"/>
        </w:rPr>
        <w:noBreakHyphen/>
        <w:t>2013 «Межгосударственный стандарт. Система стандартов безопасности труда. Оборудование продовольственное. Общие требования безопасности», утвержденному приказом Росстандарта от 29.07.2013 № 449</w:t>
      </w:r>
      <w:r w:rsidRPr="0011799E">
        <w:rPr>
          <w:rFonts w:ascii="Times New Roman" w:hAnsi="Times New Roman" w:cs="Times New Roman"/>
          <w:sz w:val="28"/>
          <w:szCs w:val="28"/>
        </w:rPr>
        <w:noBreakHyphen/>
        <w:t>ст?</w:t>
      </w:r>
    </w:p>
    <w:p w14:paraId="3B9D47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сливоналивных устройств для морских и речных судов (сливоналивные причалы и пирсы) установлено СП 155.13130.2014 «Склады нефти и нефтепродуктов. Требования пожарной безопасности», утвержденным приказом МЧС России от 26.12.2013 № 837?</w:t>
      </w:r>
    </w:p>
    <w:p w14:paraId="1BC402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IIIв категории до сливоналивных устройств для морских и речных судов (сливоналивные причалы и пирсы) установлено СП 155.13130.2014 «Склады нефти и нефтепродуктов. Требования пожарной безопасности», утвержденным приказом МЧС России от 26.12.2013 № 837?</w:t>
      </w:r>
    </w:p>
    <w:p w14:paraId="49925A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сливоналивных устройств для железнодорожных (железнодорожные сливоналивные эстакады) и автомобильных цистерн установлено СП 155.13130.2014 «Склады нефти и нефтепродуктов. Требования пожарной безопасности», утвержденным приказом МЧС России от 26.12.2013 № 837?</w:t>
      </w:r>
    </w:p>
    <w:p w14:paraId="0E9BF2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сливоналивных устройств для железнодорожных (железнодорожные сливоналивные эстакады) и автомобильных цистерн установлено СП 155.13130.2014 «Склады нефти и нефтепродуктов. Требования пожарной безопасности», утвержденным приказом МЧС России от 26.12.2013 № 837?</w:t>
      </w:r>
    </w:p>
    <w:p w14:paraId="0FC467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IIIв категории до сливоналивных устройств для железнодорожных (железнодорожные сливоналивные эстакады) и автомобильных цистерн установлено СП 155.13130.2014 «Склады нефти и нефтепродуктов. Требования пожарной безопасности», утвержденным приказом МЧС России от 26.12.2013 № 837?</w:t>
      </w:r>
    </w:p>
    <w:p w14:paraId="7CD522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продуктовых насосных станций (насосных цехов) установлено СП 155.13130.2014 «Склады нефти и нефтепродуктов. Требования пожарной безопасности», утвержденным приказом МЧС России от 26.12.2013 № 837?</w:t>
      </w:r>
    </w:p>
    <w:p w14:paraId="17A23C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продуктовых насосных станций (насосных цехов) установлено СП 155.13130.2014 «Склады нефти и нефтепродуктов. Требования пожарной безопасности», утвержденным приказом МЧС России от 26.12.2013 № 837?</w:t>
      </w:r>
    </w:p>
    <w:p w14:paraId="45E56E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зданий и площадок пунктов сбора отработанных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0DD85F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зданий и площадок пунктов сбора отработанных нефтепродуктов установлено СП 155.13130.2014 «Склады нефти и нефтепродуктов. Требования пожарной безопасности», утвержденным приказом МЧС России от 26.12.2013 № 837?</w:t>
      </w:r>
    </w:p>
    <w:p w14:paraId="40E4DC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площадок для хранения нефтепродуктов в таре и для хранения тары (бывшей в употреблении или чистой горючей) установлено СП 155.13130.2014 «Склады нефти и нефтепродуктов. Требования пожарной безопасности», утвержденным приказом МЧС России от 26.12.2013 № 837?</w:t>
      </w:r>
    </w:p>
    <w:p w14:paraId="26E9B0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площадок для хранения нефтепродуктов в таре и для хранения тары (бывшей в употреблении или чистой горючей) установлено СП 155.13130.2014 «Склады нефти и нефтепродуктов. Требования пожарной безопасности», утвержденным приказом МЧС России от 26.12.2013 № 837?</w:t>
      </w:r>
    </w:p>
    <w:p w14:paraId="6E2987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 категории до узлов пуска или приема очистных устройств установлено СП 155.13130.2014 «Склады нефти и нефтепродуктов. Требования пожарной безопасности», утвержденным приказом МЧС России от 26.12.2013 № 837?</w:t>
      </w:r>
    </w:p>
    <w:p w14:paraId="4A4E54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узлов пуска или приема очистных устройств установлено СП 155.13130.2014 «Склады нефти и нефтепродуктов. Требования пожарной безопасности», утвержденным приказом МЧС России от 26.12.2013 № 837?</w:t>
      </w:r>
    </w:p>
    <w:p w14:paraId="39FE08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IIIв категории до узлов пуска или приема очистных устройств установлено СП 155.13130.2014 «Склады нефти и нефтепродуктов. Требования пожарной безопасности», утвержденным приказом МЧС России от 26.12.2013 № 837?</w:t>
      </w:r>
    </w:p>
    <w:p w14:paraId="6198C4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 категории до края проезжей части внутренних автомобильных дорог и проездов установлено СП 155.13130.2014 «Склады нефти и нефтепродуктов. Требования пожарной безопасности», утвержденным приказом МЧС России от 26.12.2013 № 837?</w:t>
      </w:r>
    </w:p>
    <w:p w14:paraId="3CC2F6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IIIа категории до края проезжей части внутренних автомобильных дорог и проездов установлено СП 155.13130.2014 «Склады нефти и нефтепродуктов. Требования пожарной безопасности», утвержденным приказом МЧС России от 26.12.2013 № 837?</w:t>
      </w:r>
    </w:p>
    <w:p w14:paraId="1E7429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наземных резервуаров для нефти и нефтепродуктов IIIб категории до края проезжей части внутренних автомобильных дорог и проездов установлено СП 155.13130.2014 «Склады нефти и нефтепродуктов. Требования пожарной безопасности», утвержденным приказом МЧС России от 26.12.2013 № 837?</w:t>
      </w:r>
    </w:p>
    <w:p w14:paraId="6970DF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наземных резервуаров для нефти и нефтепродуктов IIIа категории до технологических установок со зданиями, сооружениями категорий А и Б и/или наружными установками категорий </w:t>
      </w:r>
      <w:r w:rsidR="000E6B4E">
        <w:rPr>
          <w:rFonts w:ascii="Times New Roman" w:hAnsi="Times New Roman" w:cs="Times New Roman"/>
          <w:sz w:val="28"/>
          <w:szCs w:val="28"/>
        </w:rPr>
        <w:br/>
      </w:r>
      <w:r w:rsidRPr="0011799E">
        <w:rPr>
          <w:rFonts w:ascii="Times New Roman" w:hAnsi="Times New Roman" w:cs="Times New Roman"/>
          <w:sz w:val="28"/>
          <w:szCs w:val="28"/>
        </w:rPr>
        <w:t>АН и БН на центральных пунктах сбора нефтяных месторождений установлено СП 155.13130.2014 «Склады нефти и нефтепродуктов. Требования пожарной безопасности», утвержденным приказом МЧС России от 26.12.2013 № 837?</w:t>
      </w:r>
    </w:p>
    <w:p w14:paraId="2A3ABD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наземных резервуаров для нефти и нефтепродуктов IIIб категории до технологических установок со зданиями, сооружениями категорий А и Б и/или наружными установками категорий </w:t>
      </w:r>
      <w:r w:rsidR="000E6B4E">
        <w:rPr>
          <w:rFonts w:ascii="Times New Roman" w:hAnsi="Times New Roman" w:cs="Times New Roman"/>
          <w:sz w:val="28"/>
          <w:szCs w:val="28"/>
        </w:rPr>
        <w:br/>
      </w:r>
      <w:r w:rsidRPr="0011799E">
        <w:rPr>
          <w:rFonts w:ascii="Times New Roman" w:hAnsi="Times New Roman" w:cs="Times New Roman"/>
          <w:sz w:val="28"/>
          <w:szCs w:val="28"/>
        </w:rPr>
        <w:t>АН и БН на центральных пунктах сбора нефтяных месторождений установлено СП 155.13130.2014 «Склады нефти и нефтепродуктов. Требования пожарной безопасности», утвержденным приказом МЧС России от 26.12.2013 № 837?</w:t>
      </w:r>
    </w:p>
    <w:p w14:paraId="2A7E80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сливоналивных устройств для железнодорожных и автомобильных цистерн, морских и речных судов (на сливоналивных причалах) складов II категории с легковоспламеняющимися нефтью и нефтепродуктами до зданий, сооружений и наружных установок склада с производственными процессами с применением открытого огня установлено СП 155.13130.2014 «Склады нефти и нефтепродуктов. Требования пожарной безопасности», утвержденным приказом МЧС России от 26.12.2013 № 837?</w:t>
      </w:r>
    </w:p>
    <w:p w14:paraId="522417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сливоналивных устройств для железнодорожных и автомобильных цистерн, морских и речных судов (на сливоналивных причалах) складов IIIа категории с легковоспламеняющимися нефтью и нефтепродуктами до зданий, сооружений и наружных установок склада с производственными процессами с применением открытого огня установлено СП 155.13130.2014 «Склады нефти и нефтепродуктов. Требования пожарной безопасности», утвержденным приказом МЧС России от 26.12.2013 № 837?</w:t>
      </w:r>
    </w:p>
    <w:p w14:paraId="4D9349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сливоналивных устройств для железнодорожных и автомобильных цистерн, морских и речных судов (на сливоналивных причалах) складов IIIб категории с легковоспламеняющимися нефтью и нефтепродуктами до зданий, сооружений и наружных установок склада с производственными процессами с применением открытого огня установлено СП 155.13130.2014 «Склады нефти и нефтепродуктов. Требования пожарной безопасности», утвержденным приказом МЧС России от 26.12.2013 № 837?</w:t>
      </w:r>
    </w:p>
    <w:p w14:paraId="266CCA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сливоналивных устройств для железнодорожных и автомобильных цистерн, морских и речных судов (на сливоналивных причалах) складов IIIв категории с легковоспламеняющимися нефтью и нефтепродуктами до зданий, сооружений и наружных установок склада с производственными процессами с применением открытого огня установлено СП 155.13130.2014 «Склады нефти и нефтепродуктов. Требования пожарной безопасности», утвержденным приказом МЧС России от 26.12.2013 № 837?</w:t>
      </w:r>
    </w:p>
    <w:p w14:paraId="36A546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сливоналивных устройств для железнодорожных и автомобильных цистерн, морских и речных судов (на сливоналивных причалах) складов II категории с горючими нефтью и нефтепродуктами до зданий, сооружений и наружных установок склада с производственными процессами с применением открытого огня установлено </w:t>
      </w:r>
      <w:r w:rsidR="000E6B4E">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утвержденным приказом МЧС России от 26.12.2013 № 837?</w:t>
      </w:r>
    </w:p>
    <w:p w14:paraId="7D9F72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сливоналивных устройств для железнодорожных и автомобильных цистерн, морских и речных судов (на сливоналивных причалах) складов IIIа категории с горючими нефтью и нефтепродуктами до зданий, сооружений и наружных установок склада с производственными процессами с применением открытого огня установлено </w:t>
      </w:r>
      <w:r w:rsidR="000E6B4E">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утвержденным приказом МЧС России от 26.12.2013 № 837?</w:t>
      </w:r>
    </w:p>
    <w:p w14:paraId="6909C7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сливоналивных устройств для железнодорожных и автомобильных цистерн, морских и речных судов (на сливоналивных причалах) складов IIIб категории с горючими нефтью и нефтепродуктами до зданий, сооружений и наружных установок склада с производственными процессами с применением открытого огня установлено </w:t>
      </w:r>
      <w:r w:rsidR="000E6B4E">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утвержденным приказом МЧС России от 26.12.2013 № 837?</w:t>
      </w:r>
    </w:p>
    <w:p w14:paraId="373ADA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сливоналивных устройств для железнодорожных и автомобильных цистерн, морских и речных судов (на сливоналивных причалах) складов IIIв категории с горючими нефтью и нефтепродуктами до зданий, сооружений и наружных установок склада с производственными процессами с применением открытого огня установлено </w:t>
      </w:r>
      <w:r w:rsidR="000E6B4E">
        <w:rPr>
          <w:rFonts w:ascii="Times New Roman" w:hAnsi="Times New Roman" w:cs="Times New Roman"/>
          <w:sz w:val="28"/>
          <w:szCs w:val="28"/>
        </w:rPr>
        <w:br/>
      </w:r>
      <w:r w:rsidRPr="0011799E">
        <w:rPr>
          <w:rFonts w:ascii="Times New Roman" w:hAnsi="Times New Roman" w:cs="Times New Roman"/>
          <w:sz w:val="28"/>
          <w:szCs w:val="28"/>
        </w:rPr>
        <w:t>СП 155.13130.2014 «Склады нефти и нефтепродуктов. Требования пожарной безопасности», утвержденным приказом МЧС России от 26.12.2013 № 837?</w:t>
      </w:r>
    </w:p>
    <w:p w14:paraId="67E3EB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принимается за действительную толщину настила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DC001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влияет на интенсивность истечения опасного вещества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9F3E0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3 виду окружающей территории согласно классификации по степени загроможденности пространства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5C05E2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давлении (PN) в технологических трубопроводах допускается применять сварные секторные отводы номинальным диаметром DN &gt; 500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8C8E0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прогибах конструкции (в том числе колонн) состояние железобетонных конструкций резервуара характеризуется как неработоспособное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7D5D21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отсутствию дефектов с предельным сроком эксплуатации не более 1 года на однокилометровом участке трассы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8E975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Проходы какой ширины должны предусматриваться между оборудованием для распределения шихты по ячейкам емкостной части и строительными конструкциями надъемкостной части угольной башни коксохимзаводов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F4CA0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факторов влияния относят наличие на участке линейной арматуры, надземных технологических трубопроводов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9C031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по степени опасности соответствуют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D4290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площади относятся к опасным участкам в соответствии с разделением поверхности шахтного горного отвода газовых угольных шахт на категории участков (зон) по степени опасности выделения газов на земную поверхность при ликвидации (консервации) шахт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0DABD6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равен коэффициент использования емкости для вертикального стального резервуара 5 </w:t>
      </w:r>
      <w:r w:rsidRPr="0011799E">
        <w:rPr>
          <w:rFonts w:ascii="Times New Roman" w:hAnsi="Times New Roman" w:cs="Times New Roman"/>
          <w:sz w:val="28"/>
          <w:szCs w:val="28"/>
        </w:rPr>
        <w:noBreakHyphen/>
        <w:t> 10 тыс. куб. м с понтоном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145C66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соответствует коэффициенту сбора для лесных и луговых участков согласно типовым сценариям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7D798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процентное соотношение долей утечек первого и второго типа от общего количества разгерметизаций рекомендуется применять при расчетах согласно оценке частоты образования дефектного отверстия в магистральном нефтепроводе и магистральном нефтепродуктопроводе в зависимости от его размеров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4FB85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запас прочности по пределу текучести и длительной прочности принимают для технологических трубопроводов, работающих при высокой температуре, вызывающей ползучесть металла, согласно </w:t>
      </w:r>
      <w:r w:rsidR="00E901E2">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03259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составлять длина прямого участка между сварными швами двух соседних гибов при номинальном диаметре </w:t>
      </w:r>
      <w:r w:rsidR="00E901E2">
        <w:rPr>
          <w:rFonts w:ascii="Times New Roman" w:hAnsi="Times New Roman" w:cs="Times New Roman"/>
          <w:sz w:val="28"/>
          <w:szCs w:val="28"/>
        </w:rPr>
        <w:br/>
      </w:r>
      <w:r w:rsidRPr="0011799E">
        <w:rPr>
          <w:rFonts w:ascii="Times New Roman" w:hAnsi="Times New Roman" w:cs="Times New Roman"/>
          <w:sz w:val="28"/>
          <w:szCs w:val="28"/>
        </w:rPr>
        <w:t>DN &gt;= 150 мм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69BEC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какой период времени с момента ввода в эксплуатацию железобетонного резервуара экспертной организацией проводится первое полное техническое обследование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66D0AE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«гасителя скорости»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6EBACD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равен коэффициент использования емкости для вертикального стального резервуара 5 </w:t>
      </w:r>
      <w:r w:rsidRPr="0011799E">
        <w:rPr>
          <w:rFonts w:ascii="Times New Roman" w:hAnsi="Times New Roman" w:cs="Times New Roman"/>
          <w:sz w:val="28"/>
          <w:szCs w:val="28"/>
        </w:rPr>
        <w:noBreakHyphen/>
        <w:t> 10 тыс. куб. м без понтона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0F7B12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(кратном шагу установки секций крепи) необходимо размещать якорные секции в механизированной крепи очистной выработки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F7360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факторов влияния относят наличие подземных металлических сооружений и энергосистем вблизи эксплуатируемого опасного производственного объекта магистральных нефтепроводов и магистральных нефтепродуктопроводов согласно балльной оценке факторов влияния состояния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85424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максимальная расчетная пропускная способность согласно требованиям при выборе регулирующей арматуры для обеспечения ее безопасной эксплуатации в системах автоматического регулирования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введенного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1F14D8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«избыточное давление на фронте ударной волны»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DBD46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визуальному и измерительному контролю конструкций резервуара с наружной стороны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614080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«сухому» способу ликвидации (консервации) шахт согласно мерам защиты от проникновения метана на земную поверхность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утвержденного постановлением Госгортехнадзора России от 11.10.1999 № 72? </w:t>
      </w:r>
    </w:p>
    <w:p w14:paraId="029442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оценки количества опасных веществ, участвующих в аварии, является неверным и противоречит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CCF20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отсроченного воспламенения во всех случаях (за исключением выброса в тоннеле) при полном разрыве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119AC77" w14:textId="78C5F82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вварке штуцеров, бобышек, муфт и других деталей в местах расположения сварных швов в гнутые и штампованные детали трубопроводов является верным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0FA14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от 1 до 6 лет на участке трассы менее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4EEAE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уровня разрушения зданий при категории повреждения здания С, характеризующейся средними повреждениями, и избыточном давлении 28 кПа,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3A0FB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соединению элементов технологических трубопроводов из высокопрочных сталей с временным сопротивлением разрыву не менее 650 МПа (6500 кгс/см²) является неверным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01D423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низкой несущей способности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271A0B1" w14:textId="5DCE21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должны иметь при навеске канаты для кабин и противовесов шахтных лифтовых установок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  </w:t>
      </w:r>
    </w:p>
    <w:p w14:paraId="1C2E8F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относятся к мерам по уменьшению тяжести последствий аварий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13E53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факторов влияния относят защищенность эксплуатируемого опасного производственного объекта магистральных нефтепроводов и магистральных нефтепродуктопроводов средствами электрохимической защиты согласно балльной оценке факторов влияния состояния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F162D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габаритам угольных башен коксохимзаводов по горизонтали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60D271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блоку канатного механизма крана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04685E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форме технологических отверстий и проемов для подключения газоходов в оболочке стальной дымовой трубы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2F45A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зажигания нефти, нефтепродукта в резервуаре при выходе «газовой» фазы с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34567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укладке трубопроводов групп А, Б(а), Б(б) в общих каналах установлены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89C5B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осуществляются на этапе «Оценка риска взрыва» количественной оценки риска взрыва для обоснования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16253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защита относится к вторичной защите бетона железобетонных конструкций от развития процессов коррозии второго вида (химическое растворение кислотами, солями кислот)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5426FE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крепежные детали трубопроводов не подлежат отбраковке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708AF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наличие энергосистем постоянного и переменного тока без защиты от блуждающих токов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34826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направляющих плавающей крыши (понтона)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202DE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рельсовые напочвенные дороги должны применяться в выработках, имеющих местный уклон пути более 0,005 протяженностью более двух длин состава,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632382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от 350 до 3500 т при наиболее опасном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449DC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по своим характеристикам относятся к постоянным нагрузкам на стальные трубопроводы тепловых сетей и паропроводы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008B94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уровня разрушения зданий при категории повреждения здания D, характеризующейся разрушением оконных проемов, легкосбрасываемых конструкций, и избыточном давлении 14 кПа,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5D35B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ультразвукового контроля основного металла и сварных соединений элементов конструкций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87AA4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по вертикали от верхних технологических трубопроводов эстакады до линии электропередач напряжением до 1 кВ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3FE50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«давление номинальное (PN)»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E6E00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железнодорожный» при классификации грузоподъемного крана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D1CA7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измерений толщин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F5BF5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соответствует коэффициенту сбора для болотистых участков согласно типовым сценариям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5D3A8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относится к основным показателям взрывоопасности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13E939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этапов проведения оценки технического состояния железобетонных резервуаров указан неверно и противоречит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7547E0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по временному сопротивлению для аустенитной хромоникелевой стали принимают для технологических трубопроводов, работающих при высокой температуре, вызывающей ползучесть металла,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18F35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определений соответствует термин «этажность здания»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E076F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предел огнестойкости несущих конструкций под стальные газгольдеры постоянного объема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E55B0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состояния трубопровода (зависимость площади сечения трубы от давления и температуры) при определении объема нефти, нефтепродуктов, вытекших в напорном режиме с момента повреждения до остановки перекачки,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85FE8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мачтовый»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26748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переставной» при классификации грузоподъемных кранов по возможности передвижения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F5418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соотношение используется для оценки объема газового облака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84A6D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линзовых компенсаторов на горизонтальных газопроводах с конденсирующимися газами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A5DE0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2E6790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коэффициент запаса прочности (отношение разрывного усилия цепи к номинальной нагрузке в цепи) для сварных грузовых цепей нормальной прочности, работающих на гладком барабане, механизмов подъема групп классификации М3 </w:t>
      </w:r>
      <w:r w:rsidRPr="0011799E">
        <w:rPr>
          <w:rFonts w:ascii="Times New Roman" w:hAnsi="Times New Roman" w:cs="Times New Roman"/>
          <w:sz w:val="28"/>
          <w:szCs w:val="28"/>
        </w:rPr>
        <w:noBreakHyphen/>
        <w:t xml:space="preserve"> М8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5631C85F" w14:textId="47DD69F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какого значения в оборудованных напочвенными дорогами конвейеризированных выработках допускается местное уменьшение зазоров между наиболее выступающими кромками габаритов подвижного состава дороги и конвейера в местах перегрузки горной массы с конвейера на конвейер, расположения промежуточных приводов и площадок посадки и схода людей (на грузолюдских конвейерах)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4EE0C0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1 класс горючего вещества и 1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F46B0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«продольной защиты ходового отделения крепи»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5F272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4 класс горючего вещества и 2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11A59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ориентированию тягового каната по трассе рельсовой напочвенной дороги является неверным и противоречит </w:t>
      </w:r>
      <w:r w:rsidR="0022430D">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1ADE51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не более 1 года на однокилометровом участке трассы от 0,1 до 1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DFABA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«мокрому» способу ликвидации (консервации) шахт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76D3CD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крышек люков, люков</w:t>
      </w:r>
      <w:r w:rsidRPr="0011799E">
        <w:rPr>
          <w:rFonts w:ascii="Times New Roman" w:hAnsi="Times New Roman" w:cs="Times New Roman"/>
          <w:sz w:val="28"/>
          <w:szCs w:val="28"/>
        </w:rPr>
        <w:noBreakHyphen/>
        <w:t>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676E1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влияет на развитие сценариев аварий, массу выброса опасных веществ и размеры зон поражения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9BB9A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 какого значения допускается уменьшение проходного сечения для воздушной струи очистной выработки при монтаже предохранительных полков в ходовом отделении механизированной крепи согласно </w:t>
      </w:r>
      <w:r w:rsidR="0022430D">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D2EDA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трубопроводов, работающих при каком давлении, не допускается применение литой арматуры во всех без исключений случаях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9834D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низкой или нулевой вероятности гидравлических ударов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D4F97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деформированное состояние балок и плит оценивают и фиксируют при визуальном осмотре внутренних поверхностей железобетонных конструкций покрытия резервуара в процессе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4183CA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используется для расчета условной вероятности реализации сценариев аварии с возгоранием и дрейфом облаков топливно</w:t>
      </w:r>
      <w:r w:rsidRPr="0011799E">
        <w:rPr>
          <w:rFonts w:ascii="Times New Roman" w:hAnsi="Times New Roman" w:cs="Times New Roman"/>
          <w:sz w:val="28"/>
          <w:szCs w:val="28"/>
        </w:rPr>
        <w:noBreakHyphen/>
        <w:t>воздушной смеси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7F93F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соседними кольцевыми стыковыми сварными соединениями для диаметров более 550 мм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300A54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«усилия»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175BBD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«блок технологический»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57C35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капиллярного контроля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90E3F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мгновенного воспламенения и образования горящих факелов при разрушении подземной емкости под давлением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2B914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измерения отклонения направляющих плавающей крыши (понтона)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014B42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балльная оценка при удельном сопротивлении грунта от 5 до 20 включительно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F3991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входах в здания в районах с какой расчетной температурой наружного воздуха следует предусматривать устройство тамбуров</w:t>
      </w:r>
      <w:r w:rsidRPr="0011799E">
        <w:rPr>
          <w:rFonts w:ascii="Times New Roman" w:hAnsi="Times New Roman" w:cs="Times New Roman"/>
          <w:sz w:val="28"/>
          <w:szCs w:val="28"/>
        </w:rPr>
        <w:noBreakHyphen/>
        <w:t>шлюзов или воздушно</w:t>
      </w:r>
      <w:r w:rsidRPr="0011799E">
        <w:rPr>
          <w:rFonts w:ascii="Times New Roman" w:hAnsi="Times New Roman" w:cs="Times New Roman"/>
          <w:sz w:val="28"/>
          <w:szCs w:val="28"/>
        </w:rPr>
        <w:noBreakHyphen/>
        <w:t>тепловых завес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1E8B00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устанавливаться две изолирующие кирпичные, каменные или бетонные перемычки при ликвидации наклонных и горизонтальных горных выработок, имеющих выход на земную поверхность,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55B006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расчетная нагрузка от массы наружных легкосбрасываемых ограждающих конструкций покрытия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5CF72E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скорость коррозии элемента конструкции резервуара (Vi_корр, мм/год)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1CE2C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приближенной оценки площади загрязненной водной поверхности (в условиях штиля) для разливов нефти и нефтепродуктов, указан неверно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2D867983" w14:textId="1435FB0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не допускается усиление присоединенных ответвлений на технологических трубопроводах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AF073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прокладки технологических трубопроводов на низких опорах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59A37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изменения импульса при определении объема нефти, нефтепродуктов, вытекших в напорном режиме с момента повреждения до остановки перекачки,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85710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величины должен быть диаметр блока или барабана, огибаемого сварной круглозвенной цепью, у грузоподъемных машин с машинным приводом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1F15C7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результатами каких расчетов определяют остаточный ресурс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1830D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геометрической формы стенки резервуара при проведении геодезических измерений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BA8D8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толщины конструкций плавающей крыши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787EA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уклон пандусов для проезда напольных транспортных средств при размещении снаружи зданий согласно </w:t>
      </w:r>
      <w:r w:rsidR="00D5215E">
        <w:rPr>
          <w:rFonts w:ascii="Times New Roman" w:hAnsi="Times New Roman" w:cs="Times New Roman"/>
          <w:sz w:val="28"/>
          <w:szCs w:val="28"/>
        </w:rPr>
        <w:br/>
      </w:r>
      <w:r w:rsidRPr="0011799E">
        <w:rPr>
          <w:rFonts w:ascii="Times New Roman" w:hAnsi="Times New Roman" w:cs="Times New Roman"/>
          <w:sz w:val="28"/>
          <w:szCs w:val="28"/>
        </w:rPr>
        <w:t>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142C6A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«блокировочный трубопровод»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070D94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давлении допускается применять на трубопроводах крестовины и крестовые врезки из электросварных труб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EFF48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должна составлять длина свободного конца каната от прижимной планки на барабане канатного механизма крана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1283D0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утверждений в отношении детерминированных критериев (учитывающих только величину поражающих факторов), используемых при оценке последствий воздействия опасных факторов аварий на опасных производственных объектах и для оценки степени возможного поражения людей и разрушения зданий, сооружений по вычисленным параметрам поражающих факторов, указано верно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65D879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превышении скорости движения кабины вниз относительно номинальной скорости ловитель лифтовой установки должен произвести плавную остановку кабины (клети) согласно дополнительным требованиям к лифтовым установкам, оборудованным зубчатой рейкой и ведущей зубчатой шестерней,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3CC72A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поры или включения рассматриваются как одна пора или одно включение в соответствии с нормами оценки стыковых сварных соединений резервуара по результатам радиографического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14:paraId="3FB4C6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влияют на особенности рассеивания и переноса паров в атмосфере, размеры облака, задают угол и направление наклона пламени при пожаре разлития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527BB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«скорость изменения вылета» как одной из скоростей рабочих движений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03FEE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железобетонный резервуар считается выдержавшим испытание покрытия на газонепроницаемость при частичном наружном обследовании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1FAB1D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оценки риска аварий на опасных производственных объектах является неверным и противоречит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028AFC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«нормативный срок эксплуатации»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290D1F18" w14:textId="75ECD38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уклона технологических трубопроводов с высоковязкими и застывающими жидкостями, обеспечивающее их опорожнение при остановке, следует принимать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76E9A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сальниковых компенсаторов на технологических трубопроводах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935E5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для расчета интенсивности истечения сжиженных углеводородов (пропан</w:t>
      </w:r>
      <w:r w:rsidRPr="0011799E">
        <w:rPr>
          <w:rFonts w:ascii="Times New Roman" w:hAnsi="Times New Roman" w:cs="Times New Roman"/>
          <w:sz w:val="28"/>
          <w:szCs w:val="28"/>
        </w:rPr>
        <w:noBreakHyphen/>
        <w:t>бутановых смесей) из технологических трубопроводов,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3BD7A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за выделением газов после прекращения проветривания шахты в период ее затопления в зданиях, погребах, подвалах и подземных коммуникациях, расположенных в угрожаемой зоне, установлена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утвержденным постановлением Госгортехнадзора России от 11.10.1999 № 72?</w:t>
      </w:r>
    </w:p>
    <w:p w14:paraId="2710A371" w14:textId="197C9A0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является основным критерием вибропрочности технологического трубопровода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45AE8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EA807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допускается принимать толщину слоя разлития нефти для приближенной оценки площади загрязнения водной поверхности при авариях вблизи водоемов и водотоков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F2438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условной вероятности зажигания облака от постоянно действующего во времени источника зажигания, указан неверно и противоречит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B927D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«терминал»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6DD564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металла стенки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E88BB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2 виду окружающей территории согласно классификации по степени загроможденности пространства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E97A6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Какого размера должна быть длина прямого участка от конца трубы до начала гнутого участка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AD25F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осуществляются на этапе «Определение взрывоустойчивости» количественной оценки риска взрыва для обоснования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3ACB1E1" w14:textId="5C2E7F5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внутрицеховых трубопроводов, транспортирующих вещества групп А, Б и газы группы В (с номинальным проходом до 100 мм),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330FC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в свету между осями смежных трубопроводов и от трубопроводов до строительных конструкций при наличии на трубопроводах арматуры для обогревающих спутников необходимо обеспечить для неизолированных трубопроводов при номинальном диаметре </w:t>
      </w:r>
      <w:r w:rsidR="00D5215E">
        <w:rPr>
          <w:rFonts w:ascii="Times New Roman" w:hAnsi="Times New Roman" w:cs="Times New Roman"/>
          <w:sz w:val="28"/>
          <w:szCs w:val="28"/>
        </w:rPr>
        <w:br/>
      </w:r>
      <w:r w:rsidRPr="0011799E">
        <w:rPr>
          <w:rFonts w:ascii="Times New Roman" w:hAnsi="Times New Roman" w:cs="Times New Roman"/>
          <w:sz w:val="28"/>
          <w:szCs w:val="28"/>
        </w:rPr>
        <w:t>(DN) &lt;= 600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395851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«ресурс»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0C3E71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 какого значения допускается уменьшение проходного сечения для воздушной струи очистной выработки на пластах, опасных по газу и пыли, при установке защитных устройств </w:t>
      </w:r>
      <w:r w:rsidRPr="0011799E">
        <w:rPr>
          <w:rFonts w:ascii="Times New Roman" w:hAnsi="Times New Roman" w:cs="Times New Roman"/>
          <w:sz w:val="28"/>
          <w:szCs w:val="28"/>
        </w:rPr>
        <w:noBreakHyphen/>
        <w:t> экранов очистных комплексов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528DB5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перекрестья вертикальных и горизонтальных сварных швов поясов   1</w:t>
      </w:r>
      <w:r w:rsidRPr="0011799E">
        <w:rPr>
          <w:rFonts w:ascii="Times New Roman" w:hAnsi="Times New Roman" w:cs="Times New Roman"/>
          <w:sz w:val="28"/>
          <w:szCs w:val="28"/>
        </w:rPr>
        <w:noBreakHyphen/>
        <w:t>2, 2</w:t>
      </w:r>
      <w:r w:rsidRPr="0011799E">
        <w:rPr>
          <w:rFonts w:ascii="Times New Roman" w:hAnsi="Times New Roman" w:cs="Times New Roman"/>
          <w:sz w:val="28"/>
          <w:szCs w:val="28"/>
        </w:rPr>
        <w:noBreakHyphen/>
        <w:t>3, 3</w:t>
      </w:r>
      <w:r w:rsidRPr="0011799E">
        <w:rPr>
          <w:rFonts w:ascii="Times New Roman" w:hAnsi="Times New Roman" w:cs="Times New Roman"/>
          <w:sz w:val="28"/>
          <w:szCs w:val="28"/>
        </w:rPr>
        <w:noBreakHyphen/>
        <w:t xml:space="preserve">4 на длине 100 мм в каждую сторону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217F56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изменения энергии при определении объема нефти, нефтепродуктов, вытекших в напорном режиме с момента повреждения до остановки перекачки,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D21D1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3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0576DA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2 класс горючего вещества и 4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B963C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не рекомендуется учитывать для повышения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DA054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за выделением газов в период прекращения проветривания шахты на выходе из газоотводящих труб и скважин установлена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утвержденным постановлением Госгортехнадзора России от 11.10.1999 № 72?</w:t>
      </w:r>
    </w:p>
    <w:p w14:paraId="5AD9DA81" w14:textId="7ED7592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для обеспечения безопасной работы в системах автоматического регулирования при выборе регулирующей трубопроводной арматуры указано неверно и </w:t>
      </w:r>
      <w:r w:rsidR="00D5215E">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72A062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горючие жидкости от вакуума 0,003 МПа до вакуума 0,08 МПа и с температурой до 350°C, согласно </w:t>
      </w:r>
      <w:r w:rsidR="00D5215E">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DFB27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монтажу предохранительных полков в ходовом отделении механизированной крепи является верным согласно </w:t>
      </w:r>
      <w:r w:rsidR="00D5215E">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724F3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защитным барьерам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5F9644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должна быть увеличена допускаемая величина стрелки прогиба выпучины или вмятины стенки резервуара при сроке эксплуатации более 5 лет по сравнению с нормами предельных местных отклонений (выпучины и вмятины)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2D00F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горючих веществ в соответствии с классификацией по степени чувствительности соответствует размер детонационной ячейки менее 2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2FF5D2D" w14:textId="2683603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«мост»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9A640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«радиус закругления» как одному из параметров грузоподъемного крана, связанных с подкрановыми путями,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A0BB8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измерений толщин воротников, усиливающих листов врезки патрубков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EA7C7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«оценка риска аварии»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358AA9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массы нефти (нефтепродукта), поступившей самотеком при полном разрушении наземного или надземного трубопровода, выходящего из резервуара, указан верно согласно расчету количеству разлившейся нефти, нефтепродуктов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396D8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постоянным стальным лестницам открытых крановых эстакад является верным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D0B80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по своим характеристикам относятся к длительным временным нагрузкам на стальные трубопроводы тепловых сетей и паропроводы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6D5896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возможность возникновения гидравлических ударов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A996E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рассредоточенной тормозной системы состава рельсовой напочвенной дороги с канатным замкнутым тяговым органом является верной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6B255E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пролива за пределы обвалования при залповом выбросе, если конструкция обвалования вмещает всю выброшенную нефть, нефтепродукты, исключает перехлест нефти, нефтепродукта через обвалование и его разрушение (размыв), при разрушении/переливе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39572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установки П</w:t>
      </w:r>
      <w:r w:rsidRPr="0011799E">
        <w:rPr>
          <w:rFonts w:ascii="Times New Roman" w:hAnsi="Times New Roman" w:cs="Times New Roman"/>
          <w:sz w:val="28"/>
          <w:szCs w:val="28"/>
        </w:rPr>
        <w:noBreakHyphen/>
        <w:t>образных компенсаторов на технологических трубопроводах над проездами и дорогами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753ED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металла верхних поясов стенки резервуара, начиная с четвертого,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9BFDE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«стояночный тормоз»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0D227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параметров, применяемых при определении величины эффективного времени экспозиции для пожара, пролива или факела при расчете вероятностных критериев поражения тепловым излучением, указано верно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944FD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средней или низкой вероятности гидравлических ударов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6BD31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всасывающих и</w:t>
      </w:r>
      <w:r w:rsidR="00D5215E">
        <w:rPr>
          <w:rFonts w:ascii="Times New Roman" w:hAnsi="Times New Roman" w:cs="Times New Roman"/>
          <w:sz w:val="28"/>
          <w:szCs w:val="28"/>
        </w:rPr>
        <w:t xml:space="preserve"> </w:t>
      </w:r>
      <w:r w:rsidRPr="0011799E">
        <w:rPr>
          <w:rFonts w:ascii="Times New Roman" w:hAnsi="Times New Roman" w:cs="Times New Roman"/>
          <w:sz w:val="28"/>
          <w:szCs w:val="28"/>
        </w:rPr>
        <w:t> нагнетательных коллекторов компрессоров со средами групп А и Б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32D32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зависимость Коулбрука</w:t>
      </w:r>
      <w:r w:rsidRPr="0011799E">
        <w:rPr>
          <w:rFonts w:ascii="Times New Roman" w:hAnsi="Times New Roman" w:cs="Times New Roman"/>
          <w:sz w:val="28"/>
          <w:szCs w:val="28"/>
        </w:rPr>
        <w:noBreakHyphen/>
        <w:t>Уайта, используемую для определения величины коэффициента трения, зависящего от режима течения в трубе, указан верно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80404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методики прогноза поступления газов из ликвидируемой (консервируемой) шахты в соседние действующие указано неверно и противоречит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1D38E3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весь комплект канатов подземной лифтовой установки в случае экстренного натяжения должен быть заменен согласно </w:t>
      </w:r>
      <w:r w:rsidR="00D5215E">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2A86D8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принимают в качестве основной нагрузки, по которой определяют толщину стенки технологического трубопровода,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1226E2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в уравнении Белла, которое используется для инженерной оценки массового расхода пожаровзрывоопасного газа при разрыве технологического трубопровода,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8BC6D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уровню отмостки наземных резервуаров для хранения нефти и нефтепродуктов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FC8D0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линзовых компенсаторов на технологических трубопроводах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60311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балльное значение на переходах через водные преграды для комбинации фактической глубины заложения и глубины водоема, указан верно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EBD5E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наибольшей рабочей скорости напочвенных дорог установлено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01E5B0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минимальная расчетная пропускная способность согласно требованиям при выборе регулирующей арматуры для обеспечения ее безопасной эксплуатации в системах автоматического регулирования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введенного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3A076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должны обеспечивать калибр цепей, диаметр канатов и параметры других средств тяговых органов комбайнов по отношению к увеличенному тяговому усилию на их рабочих барабанах, звездочках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1DE4B1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горючие жидкости с вакуумом ниже </w:t>
      </w:r>
      <w:r w:rsidR="00D5215E">
        <w:rPr>
          <w:rFonts w:ascii="Times New Roman" w:hAnsi="Times New Roman" w:cs="Times New Roman"/>
          <w:sz w:val="28"/>
          <w:szCs w:val="28"/>
        </w:rPr>
        <w:br/>
      </w:r>
      <w:r w:rsidRPr="0011799E">
        <w:rPr>
          <w:rFonts w:ascii="Times New Roman" w:hAnsi="Times New Roman" w:cs="Times New Roman"/>
          <w:sz w:val="28"/>
          <w:szCs w:val="28"/>
        </w:rPr>
        <w:t>0,03 МПа и с температурой свыше плюс 350 или ниже минус 40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97AFE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частичное наружное обследование железобетонных резервуаров инженерно</w:t>
      </w:r>
      <w:r w:rsidRPr="0011799E">
        <w:rPr>
          <w:rFonts w:ascii="Times New Roman" w:hAnsi="Times New Roman" w:cs="Times New Roman"/>
          <w:sz w:val="28"/>
          <w:szCs w:val="28"/>
        </w:rPr>
        <w:noBreakHyphen/>
        <w:t xml:space="preserve"> техническим персоналом предприятия</w:t>
      </w:r>
      <w:r w:rsidRPr="0011799E">
        <w:rPr>
          <w:rFonts w:ascii="Times New Roman" w:hAnsi="Times New Roman" w:cs="Times New Roman"/>
          <w:sz w:val="28"/>
          <w:szCs w:val="28"/>
        </w:rPr>
        <w:noBreakHyphen/>
        <w:t xml:space="preserve"> владельца резервуаров с привлечением в случае необходимости экспертных организаций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2E6F39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определении угрожаемой зоны</w:t>
      </w:r>
      <w:r w:rsidR="00D5215E">
        <w:rPr>
          <w:rFonts w:ascii="Times New Roman" w:hAnsi="Times New Roman" w:cs="Times New Roman"/>
          <w:sz w:val="28"/>
          <w:szCs w:val="28"/>
        </w:rPr>
        <w:t xml:space="preserve"> </w:t>
      </w:r>
      <w:r w:rsidRPr="0011799E">
        <w:rPr>
          <w:rFonts w:ascii="Times New Roman" w:hAnsi="Times New Roman" w:cs="Times New Roman"/>
          <w:sz w:val="28"/>
          <w:szCs w:val="28"/>
        </w:rPr>
        <w:t> по </w:t>
      </w:r>
      <w:r w:rsidR="00D5215E">
        <w:rPr>
          <w:rFonts w:ascii="Times New Roman" w:hAnsi="Times New Roman" w:cs="Times New Roman"/>
          <w:sz w:val="28"/>
          <w:szCs w:val="28"/>
        </w:rPr>
        <w:t xml:space="preserve"> газовыделению  на  участке  выхода осевой </w:t>
      </w:r>
      <w:r w:rsidRPr="0011799E">
        <w:rPr>
          <w:rFonts w:ascii="Times New Roman" w:hAnsi="Times New Roman" w:cs="Times New Roman"/>
          <w:sz w:val="28"/>
          <w:szCs w:val="28"/>
        </w:rPr>
        <w:t>плоскости шарнирной складки под наносы в соответствии с методикой прогноза участков земной поверхности, угрожаемых по выделению газов,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7BF0E1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скорости коррозии материалов деталей трубопроводной арматуры для металла корпусных деталей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2F716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дрейфующего облака топливно</w:t>
      </w:r>
      <w:r w:rsidRPr="0011799E">
        <w:rPr>
          <w:rFonts w:ascii="Times New Roman" w:hAnsi="Times New Roman" w:cs="Times New Roman"/>
          <w:sz w:val="28"/>
          <w:szCs w:val="28"/>
        </w:rPr>
        <w:noBreakHyphen/>
        <w:t>воздушных смесей для всех дизельных топлив и нефтей с давлением насыщенных паров менее 10 кПа при разрушении/переливе подземного резервуара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C2FB7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высота проезда при необходимости въезда в здание автомобилей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0D9C08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относится к основным показателям взрывоопасности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360B13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свободной высоты эстакад для технологических трубопроводов над проездами и проходами для пешеходных дорог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1F0D8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за выделением газов в период прекращения проветривания шахты в зданиях, погребах, подвалах и подземных коммуникациях, расположенных в опасной зоне, установлена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утвержденным постановлением Госгортехнадзора России от 11.10.1999 № 72?</w:t>
      </w:r>
    </w:p>
    <w:p w14:paraId="6FB44A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приближенной оценки площади загрязненной водной поверхности (в условиях штиля) для разливов нефти и нефтепродуктов, указан верно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297DD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по своим характеристикам не относятся к постоянным нагрузкам на стальные трубопроводы тепловых сетей и паропроводы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470E41A6" w14:textId="190F095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деформации основания открытой крановой эстакады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если нагрузка на пол эстакады от веса складируемых или перерабатываемых материалов и изделий составляет более 0,05 МПа (5,0 тс/м²) или вблизи эстакады расположены здания и сооружения, у которых активная зона деформируемого грунта под фундаментами накладывается на неактивную зону под фундаментами колонн эстакады?</w:t>
      </w:r>
    </w:p>
    <w:p w14:paraId="08F95F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должны быть увеличены предельные отклонения от вертикали образующих стенки резервуара, находящихся в эксплуатации от 5 до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1DE69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«момент грузовой»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C7345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«домкратной дорожки»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5D342E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толщине оболочки ствола стальной дымовой трубы является верным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5F5ED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 допустимое давление для труб и соединений гидравлических и пневматических приводов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36AD1F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модульный размер диаметра подземных железобетонных резервуаров для нефти и темных нефтепродуктов вместимостью </w:t>
      </w:r>
      <w:r w:rsidR="00D5215E">
        <w:rPr>
          <w:rFonts w:ascii="Times New Roman" w:hAnsi="Times New Roman" w:cs="Times New Roman"/>
          <w:sz w:val="28"/>
          <w:szCs w:val="28"/>
        </w:rPr>
        <w:br/>
      </w:r>
      <w:r w:rsidRPr="0011799E">
        <w:rPr>
          <w:rFonts w:ascii="Times New Roman" w:hAnsi="Times New Roman" w:cs="Times New Roman"/>
          <w:sz w:val="28"/>
          <w:szCs w:val="28"/>
        </w:rPr>
        <w:t>500 м³ и более установлен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A9AAC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вероятность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AE319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«исправное состояние»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4556EB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тормозами должна быть оборудована приводная станция рельсовой напочвенной дороги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328B80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«скорость посадки» как одной из скоростей рабочих движений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CDC7C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пределах должен находиться номинальный диаметр регулирующей арматуры согласно требованиям при выборе регулирующей арматуры для обеспечения ее безопасной эксплуатации в системах автоматического регулирования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введенного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1A9B3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средства безопасности должны иметь очистные механизированные комплексы, предназначенные и применяемые при отработке пластов по простиранию с углами падения 24 </w:t>
      </w:r>
      <w:r w:rsidRPr="0011799E">
        <w:rPr>
          <w:rFonts w:ascii="Times New Roman" w:hAnsi="Times New Roman" w:cs="Times New Roman"/>
          <w:sz w:val="28"/>
          <w:szCs w:val="28"/>
        </w:rPr>
        <w:noBreakHyphen/>
        <w:t xml:space="preserve"> 45° и мощностью 1,5 </w:t>
      </w:r>
      <w:r w:rsidRPr="0011799E">
        <w:rPr>
          <w:rFonts w:ascii="Times New Roman" w:hAnsi="Times New Roman" w:cs="Times New Roman"/>
          <w:sz w:val="28"/>
          <w:szCs w:val="28"/>
        </w:rPr>
        <w:noBreakHyphen/>
        <w:t> 5,0 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06581D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аварий по существенным отличиям вероятностей их возникновения является неверным и противоречит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7D7935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принимается за действительную минимальную толщину листа пояса стенки резервуара, используемую для проведения прочностных расчетов,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E043E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червячной передачи у механизмов грузоподъемных кранов является верным согласно </w:t>
      </w:r>
      <w:r w:rsidR="00D5215E">
        <w:rPr>
          <w:rFonts w:ascii="Times New Roman" w:hAnsi="Times New Roman" w:cs="Times New Roman"/>
          <w:sz w:val="28"/>
          <w:szCs w:val="28"/>
        </w:rPr>
        <w:br/>
      </w:r>
      <w:r w:rsidRPr="0011799E">
        <w:rPr>
          <w:rFonts w:ascii="Times New Roman" w:hAnsi="Times New Roman" w:cs="Times New Roman"/>
          <w:sz w:val="28"/>
          <w:szCs w:val="28"/>
        </w:rPr>
        <w:t>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3D2A7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категория технического состояния конструкций, к которой по результатам полного технического обследования в зависимости от видов и количества дефектов относят несущие конструкции (панели стен, колонны, балки и плиты) железобетонных резервуаров в зависимости от их состояния, указана верно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73693C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«риск аварии»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2740A4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2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75F2A5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«давление рабочее»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8CAB1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производственным зданиям указано неверно и противоречит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12F5D8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величине отклонения технологических трубопроводов от вертикали, если нет указаний в проекте,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C76A5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Выполнение каких видов работ предусматривает типовая программа частичного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EBC23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высоту от поверхности земли выводят трубопроводы, используемые для отвода метана, а также обсадные трубы дренажных скважин согласно мерам защиты от проникновения метана на земную поверхность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утвержденного постановлением Госгортехнадзора России от 11.10.1999 № 72?</w:t>
      </w:r>
    </w:p>
    <w:p w14:paraId="42B03F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Канаты какого типа должны использоваться для канатных механизмов кранов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E93BF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изоляции стволов путем установки прочных полков при «мокром» способе ликвидации шахты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05143B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определения минимальных толщины стенок элементов арматуры указано неверно и 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743C3E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отношения внутреннего диаметра штуцера (ответвления) к внутреннему диаметру основной трубы в сварных тройниках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630BE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защитным устройствам </w:t>
      </w:r>
      <w:r w:rsidRPr="0011799E">
        <w:rPr>
          <w:rFonts w:ascii="Times New Roman" w:hAnsi="Times New Roman" w:cs="Times New Roman"/>
          <w:sz w:val="28"/>
          <w:szCs w:val="28"/>
        </w:rPr>
        <w:noBreakHyphen/>
        <w:t> экранам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571418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ручного привода трубопроводной арматуры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90D62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проводится контроль герметичности поплавков (при их наличии) понтонов из алюминиевых сплавов при полном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18C05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высокой вероятности перемещения грунта или размыва подводного перехода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3BE1C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схемы включения насосов магистральной насосной указано неверно и противоречит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2F56A8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коэффициента сохранения массы при расчете истечения пожаровзрывоопасных газов из технологических трубопроводов, указан неверно и противоречит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A936A1F" w14:textId="70E6A6B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уплотнительных элементов фланцевых соединений является неверным и </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745AE1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отношение фактической толщины стенки трубы к требуемой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D890A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массы нефти (нефтепродукта), поступившей в окружающее пространство при разгерметизации резервуара, указан неверно и противоречит расчету количеству разлившейся нефти, нефтепродуктов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D6C0E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скорости истечения нефти (нефтепродукта) из опасных производственных объектов магистральных нефтепроводов и магистральных нефтепродуктопроводов на участках, где существует избыточное давление, указан верно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5725B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выполняется исследование химического состава, механических свойств и структуры основного металла и сварных соединений элементов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F2EA5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масса выброса опасных веществ в случае частичного разрушения единицы оборудования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B8A87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видам технического диагностирования подвергаются в плановом порядке резервуары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C7556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безразмерный импульс при расчете вероятности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w:t>
      </w:r>
      <w:r w:rsidRPr="0011799E">
        <w:rPr>
          <w:rFonts w:ascii="Times New Roman" w:hAnsi="Times New Roman" w:cs="Times New Roman"/>
          <w:sz w:val="28"/>
          <w:szCs w:val="28"/>
        </w:rPr>
        <w:noBreakHyphen/>
        <w:t>воздушных смесей, указан верно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C859D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характеристик соответствует 4 виду окружающей территории согласно классификации по степени загроможденности пространства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2CECF9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кабельный мостовой» при классификации грузоподъемного крана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A2BCE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средней вероятности перемещения грунта или размыва подводного перехода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D8AF2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параллельная установка в одной выработке двух рельсовых напочвенных дорог с канатным замкнутым тяговым органом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769549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метода построения дерева событий для определения условной вероятности сценария аварии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581F8B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относится сильно загроможденное пространство: наличие полузамкнутых объемов, высокая плотность размещения технологического оборудования, лес, большое количество повторяющихся препятствий, в соответствии с классификацией окружающей территории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D4408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резервуарного парка указано неверно и противоречит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5FE51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тяговые канаты рельсовых напочвенных дорог должно испытываться повторно в процессе эксплуатации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48888C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какого материала должны быть выполнены тормозные конструкции, концевые упоры на подкрановых балках, вертикальные связи по колоннам, поперечные распорки над крановым габаритом, площадки и лестницы открытых крановых эстакад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   </w:t>
      </w:r>
    </w:p>
    <w:p w14:paraId="397BAE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является основным показателем взрывоустойчивости зданий и сооружений на опасных производственных объектах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8E181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E2727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«подкрановых строительных конструкций» соответствует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 xml:space="preserve">97 «Методические указания «Комплексное обследование крановых путей грузоподъемных машин», утвержденному Постановлением Госгортехнадзора РФ от 28.03.1997 № 14? </w:t>
      </w:r>
    </w:p>
    <w:p w14:paraId="1F2AB6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применяемый при расчете величины потенциального риска в определенной точке (x, y) на территории площадочного объекта и в селитебной зоне вблизи площадочного объекта,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49AAB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«оценка риска взрыва (оценка риска разрушения при взрыве)»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CB2CD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из перечисленных определений соответствует термин «этажерка»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727DE7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топливно</w:t>
      </w:r>
      <w:r w:rsidRPr="0011799E">
        <w:rPr>
          <w:rFonts w:ascii="Times New Roman" w:hAnsi="Times New Roman" w:cs="Times New Roman"/>
          <w:sz w:val="28"/>
          <w:szCs w:val="28"/>
        </w:rPr>
        <w:noBreakHyphen/>
        <w:t>воздушная смесь считается гетерогенной согласно классификации ожидаемого режима взрывного превращения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632E49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высота от пола до низа выступающих частей коммуникаций и оборудования в местах регулярного прохода людей и на путях эвакуации в помещениях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01B4F9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программам производится техническое диагностирование резервуара (группы резервуаров с одинаковыми сроками эксплуатации, работающих в одинаковых условиях)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6D26B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этажеркам, на которых размещается технологическое оборудование, вызывающее вибрации, является неверным и противоречит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16277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радиус изгиба на криволинейных участках нефтепровода в соответствии с требованиями к линейной части магистральных нефтепроводов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утвержденного приказом Минэнерго России от 24.04.2002 № 129?</w:t>
      </w:r>
    </w:p>
    <w:p w14:paraId="598FFB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уменьшении площадок опирания балок на колонны и плит на балки и стенки резервуара состояние железобетонных конструкции резервуара характеризуется как ограниченно работоспособное со сроком эксплуатации от 1 до 3 (5) лет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03C1F3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запорной арматуры с дистанционным управлением технологических трубопроводов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2ABD9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частота сценария аварии на опасных производственных объектах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55CE77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дефекты следует обратить внимание при осмотре люков и патрубков на наружной стенке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CDB36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сценариев аварий на опасных производственных объектах при проведении количественной оценки риска аварий является неверным и противоречит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30D72A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применяемый для расчета количества пострадавших, которое определяется числом людей (целое значение), оказавшихся в зоне действия поражающих факторов, для оценки последствий каждого рассматриваемого i</w:t>
      </w:r>
      <w:r w:rsidRPr="0011799E">
        <w:rPr>
          <w:rFonts w:ascii="Times New Roman" w:hAnsi="Times New Roman" w:cs="Times New Roman"/>
          <w:sz w:val="28"/>
          <w:szCs w:val="28"/>
        </w:rPr>
        <w:noBreakHyphen/>
        <w:t>ro сценария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973C8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9DEAE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расчет необходимо провести при оценке технического состояния конструкций резервуара по результатам технического диагностирования при наличии отклонений образующих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6EE527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может приниматься условная вероятность образования «огненного» шара в случае аварии с полным разрушением оборудования, при отсутствии статистических данных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83392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максимальный путь торможения комбайна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1D76BC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за выделением газов в период прекращения проветривания шахты в зданиях, погребах, подвалах и подземных коммуникациях, расположенных в угрожаемой зоне, установлена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утвержденным постановлением Госгортехнадзора России от 11.10.1999 № 72?</w:t>
      </w:r>
    </w:p>
    <w:p w14:paraId="6F2411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расчета параметров взрыва облака топливно</w:t>
      </w:r>
      <w:r w:rsidRPr="0011799E">
        <w:rPr>
          <w:rFonts w:ascii="Times New Roman" w:hAnsi="Times New Roman" w:cs="Times New Roman"/>
          <w:sz w:val="28"/>
          <w:szCs w:val="28"/>
        </w:rPr>
        <w:noBreakHyphen/>
        <w:t>воздушных смесей, лежащего на поверхности земли, указано верно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55B68E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2 класс горючего вещества и 2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77A45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прокладки технологических трубопроводов, проходящих через стены или перекрытия зданий,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8C9D6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определяющие сценарии развития и последствия аварии, влияют на интенсивность испарения разлитой жидкости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24948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ограниченно работоспособному состоянию III (б) как категории технического состояния конструкций железобетонных резервуаров, определяемой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108096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Наличие каких проходов с обеих сторон загрузочного вагона должны обеспечивать внутренние габариты в сквозной части угольной башни коксохимзаводов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3018A3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рекомендаций по определению параметров смеси опасного вещества с воздухом в облаке указано верно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3C454A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зданиям высотой от планировочной отметки земли до карниза или верха парапета 10 м и более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94DCA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наличию на участке линейной арматуры на фундаменте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867F8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уровне налива резервуара проводится нивелирование окрайки (наружного контура днища)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7BBBE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количественной оценки риска взрыва для обоснования взрывоустойчивости зданий и сооружений проводится сравнение рассчитанных показателей риска с критериями взрывоустойчивости и приемлемого риска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8980E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оснащению верхняка опорной секции крепи для удержания секций крепи от падения установлено в соответствии с требованиями к механизированной крепи очистной выработки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5C6EF3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размещению арматуры, дренажных устройств, разъемных соединений в местах пересечения надземными трубопроводами автомобильных и железных дорог, пешеходных переходов, над дверными проемами, под и над окнами и балконами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77D3F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оценивается теплота сгорания горючего газа в топливно</w:t>
      </w:r>
      <w:r w:rsidRPr="0011799E">
        <w:rPr>
          <w:rFonts w:ascii="Times New Roman" w:hAnsi="Times New Roman" w:cs="Times New Roman"/>
          <w:sz w:val="28"/>
          <w:szCs w:val="28"/>
        </w:rPr>
        <w:noBreakHyphen/>
        <w:t>воздушной смеси (q)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0AE937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клапан должен быть установлен на участке трубопровода после магистральной насосной до узла регулирования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0138D9D" w14:textId="5B95F52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навесу над автомобильными погрузочно</w:t>
      </w:r>
      <w:r w:rsidRPr="0011799E">
        <w:rPr>
          <w:rFonts w:ascii="Times New Roman" w:hAnsi="Times New Roman" w:cs="Times New Roman"/>
          <w:sz w:val="28"/>
          <w:szCs w:val="28"/>
        </w:rPr>
        <w:noBreakHyphen/>
        <w:t>разгрузочными рампами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792C85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значение коэффициента запаса прочности по пределу длительной прочности при расчете трубопроводной арматуры на прочность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C1B5A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навесу над железнодорожными погрузочно</w:t>
      </w:r>
      <w:r w:rsidRPr="0011799E">
        <w:rPr>
          <w:rFonts w:ascii="Times New Roman" w:hAnsi="Times New Roman" w:cs="Times New Roman"/>
          <w:sz w:val="28"/>
          <w:szCs w:val="28"/>
        </w:rPr>
        <w:noBreakHyphen/>
        <w:t>разгрузочными рампами и платформами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0069B6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техническое решение для обеспечения проведения мониторинга герметичности днища в конструкции резервуара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297E709" w14:textId="22EB723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замена гидравлического испытания на пневматическое с обязательным контролем методом акустической эмиссии для трубопроводов с номинальным давлением PN &lt;= 100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887466C" w14:textId="3D89DB5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«подход» как линейному параметру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08A572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«переход»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E2F2D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Определение каких параметров соответствует силовому расчету трубопроводной арматуры согласно требованиям к расчету арматуры на прочность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введенного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2E114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размер зоны возможного смертельного поражения людей для расчета размеров зон поражения при пожаре</w:t>
      </w:r>
      <w:r w:rsidRPr="0011799E">
        <w:rPr>
          <w:rFonts w:ascii="Times New Roman" w:hAnsi="Times New Roman" w:cs="Times New Roman"/>
          <w:sz w:val="28"/>
          <w:szCs w:val="28"/>
        </w:rPr>
        <w:noBreakHyphen/>
        <w:t>вспышке (сгорании) дрейфующего облака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0FCE3B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по степени опасности соответствуют катастрофически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5C25E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поверхности реборд и других ограничителей на барабанах канатных механизмов кранов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3CBC14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«предохранительный полок»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165908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Использование каких канатов в качестве тяговых допускается на грузовых напочвенных дорогах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70A87D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возможное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при низкой сравнительной степени опасности аварий установлено Руководством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w:t>
      </w:r>
    </w:p>
    <w:p w14:paraId="0AEC37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критерии из перечисленных являются основанием для вывода из эксплуатации резервуара для последующего его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31003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уклона технологических трубопроводов для газообразных веществ по ходу среды, обеспечивающее их опорожнение при остановке, следует принимать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873F3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следует располагать межцеховые трубопроводы групп А и Б, прокладываемые вне опасного производственного объекта, от зданий, где возможно пребывание людей (столовая, клуб, медпункт, административные здания и т.д.), в случае надземной прокладки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35C71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продолжительности выброса рекомендуется принимать в случае отсутствия достоверных сведений, средств противоаварийной защиты и системы обнаружения утечек, при определении массы аварийного выброса опасных веществ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1C8AD6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15486B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устройству стационарных лестниц (стремянок) для подземных горизонтальных стальных цилиндрических резервуаров и резервуаров траншейного типа для нефти и нефтепродуктов является неверным и противоречит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653A2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значение коэффициента сбора для участков категории для равнинных участков в соответствии с балльной оценкой факторов влияния состояния опасных производственных объектов магистральных нефтепроводов и магистральных нефтепродуктопроводов на степень риска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187EFCC" w14:textId="6CB12C6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по вертикали от верхних технологических трубопроводов эстакады до линии электропередач напряжением от</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 35 кВ </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до</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110 кВ</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70739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кабельный»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B296BE8" w14:textId="6401D01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по горизонтали от грани ближайшей опоры эстакады до бордюра автомобильной дороги при пересечении высокими эстакадами автомобильных дорого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F1D8729" w14:textId="3499370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«портал»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AD70E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1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75AFA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сроки проведения периодического испытания на прочность и плотность трубопроводов с давлением до 10 МПа включительно установлены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8464A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оценки количества опасных веществ, участвующих в аварии,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B9BF9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лестниц, площадок и скоб дымовых труб является верным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9C56B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должны иметь при навеске тяговые канаты грузолюдских напочвенных дорог в режиме перевозки людей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25BB47E1" w14:textId="74E01F1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легковоспламеняющиеся жидкости с вакуумом ниже 0,08 МПа независимо от температуры,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CC145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принимают коэффициент, учитывающий способ прокладки на участках, выполненных по технологии «труба в трубе» или с применением обетонированных труб, при оценке частоты утечек нефти (нефтепродукта) на участке линейной части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D9F92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прибор применяется для определения толщины металла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DCDC2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факторов влияния относят контроль защищенности эксплуатируемого опасного производственного объекта магистральных нефтепроводов и магистральных нефтепродуктопроводов согласно балльной оценке факторов влияния состояния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9A46C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перекрестья вертикальных и горизонтальных сварных швов поясов 1</w:t>
      </w:r>
      <w:r w:rsidRPr="0011799E">
        <w:rPr>
          <w:rFonts w:ascii="Times New Roman" w:hAnsi="Times New Roman" w:cs="Times New Roman"/>
          <w:sz w:val="28"/>
          <w:szCs w:val="28"/>
        </w:rPr>
        <w:noBreakHyphen/>
        <w:t>2, 2</w:t>
      </w:r>
      <w:r w:rsidRPr="0011799E">
        <w:rPr>
          <w:rFonts w:ascii="Times New Roman" w:hAnsi="Times New Roman" w:cs="Times New Roman"/>
          <w:sz w:val="28"/>
          <w:szCs w:val="28"/>
        </w:rPr>
        <w:noBreakHyphen/>
        <w:t>3, 3</w:t>
      </w:r>
      <w:r w:rsidRPr="0011799E">
        <w:rPr>
          <w:rFonts w:ascii="Times New Roman" w:hAnsi="Times New Roman" w:cs="Times New Roman"/>
          <w:sz w:val="28"/>
          <w:szCs w:val="28"/>
        </w:rPr>
        <w:noBreakHyphen/>
        <w:t>4 на длине 100 мм в каждую сторону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3F0AF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сальниковых компенсаторов на технологических трубопроводах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383E6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связи давления, плотности и температуры (уравнении состояния жидкости) при определении объема нефти, нефтепродуктов, вытекших в напорном режиме с момента повреждения до остановки перекачки,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62D23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резервуаров</w:t>
      </w:r>
      <w:r w:rsidRPr="0011799E">
        <w:rPr>
          <w:rFonts w:ascii="Times New Roman" w:hAnsi="Times New Roman" w:cs="Times New Roman"/>
          <w:sz w:val="28"/>
          <w:szCs w:val="28"/>
        </w:rPr>
        <w:noBreakHyphen/>
        <w:t>сборников для сброса нефти от системы сглаживания волн давления для нефтепроводов диаметром 1220 мм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CC118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входящий в группу внешних антропогенных воздействий, указан неверно и противоречит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6E5FA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«импульс волны давления (импульс взрыва)»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FD998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квалифицируются местные отклонения (выпучины и вмятины) с расстоянием от нижнего до верхнего края стенки резервуара более 4,5 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9B90D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в свету между технологическими трубопроводами при их подземной прокладке в случае одновременного расположения в одной траншее в один ряд (в горизонтальной плоскости) двух и более трубопроводов номинальных диаметров до 300 мм включительно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B4E60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глубина тамбуров и тамбур</w:t>
      </w:r>
      <w:r w:rsidRPr="0011799E">
        <w:rPr>
          <w:rFonts w:ascii="Times New Roman" w:hAnsi="Times New Roman" w:cs="Times New Roman"/>
          <w:sz w:val="28"/>
          <w:szCs w:val="28"/>
        </w:rPr>
        <w:noBreakHyphen/>
        <w:t>шлюзов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08D0E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величины вероятности поражения людей и разрушения технических устройств, зданий и сооружений при авариях на опасных производственных объектах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1CC6D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резервуарная емкость должна предусматриваться на нефтеперекачивающей станции с емкостью, расположенных на границе эксплуатационных участков, а также в месте перераспределения потока нефти между нефтепроводами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2AA2D4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принимают коэффициент, учитывающий способ прокладки на участках, выполненных наклонно</w:t>
      </w:r>
      <w:r w:rsidRPr="0011799E">
        <w:rPr>
          <w:rFonts w:ascii="Times New Roman" w:hAnsi="Times New Roman" w:cs="Times New Roman"/>
          <w:sz w:val="28"/>
          <w:szCs w:val="28"/>
        </w:rPr>
        <w:noBreakHyphen/>
        <w:t>направленным бурением, при оценке частоты утечек нефти (нефтепродукта) на участке линейной части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3D047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величины индивидуального риска для i</w:t>
      </w:r>
      <w:r w:rsidRPr="0011799E">
        <w:rPr>
          <w:rFonts w:ascii="Times New Roman" w:hAnsi="Times New Roman" w:cs="Times New Roman"/>
          <w:sz w:val="28"/>
          <w:szCs w:val="28"/>
        </w:rPr>
        <w:noBreakHyphen/>
        <w:t>го работника объекта при его нахождении на территории объекта,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85A3959" w14:textId="5515AD9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трассы технологических трубопроводов указано неверно и</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856D7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осуществляются на этапе «Идентификация опасностей» количественной оценки риска взрыва для обоснования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68632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не должно проводиться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55E34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связывает зависимость Коулбрука</w:t>
      </w:r>
      <w:r w:rsidRPr="0011799E">
        <w:rPr>
          <w:rFonts w:ascii="Times New Roman" w:hAnsi="Times New Roman" w:cs="Times New Roman"/>
          <w:sz w:val="28"/>
          <w:szCs w:val="28"/>
        </w:rPr>
        <w:noBreakHyphen/>
        <w:t>Уайта, используемая для определения величины коэффициента трения, зависящего от режима течения в трубе,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A232F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механизированной крепи очистной выработки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02DBF2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xml:space="preserve">, пожароопасность и вредность) относятся умеренно опасные вещества класса 3 согласно </w:t>
      </w:r>
      <w:r w:rsidR="003221EB">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AE94C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«взрывоустойчивость»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3220C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«рабочий тормоз»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7C46A7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резервуаров относится к резервуарам для подземного хранения нефти и нефтепродуктов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D93BB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измерений толщин листов конструкций плавающей крыши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78C0E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систем входят в федеральную систему газоснабжения согласно Федеральному закону от 31.03.1999 № 69</w:t>
      </w:r>
      <w:r w:rsidRPr="0011799E">
        <w:rPr>
          <w:rFonts w:ascii="Times New Roman" w:hAnsi="Times New Roman" w:cs="Times New Roman"/>
          <w:sz w:val="28"/>
          <w:szCs w:val="28"/>
        </w:rPr>
        <w:noBreakHyphen/>
        <w:t xml:space="preserve">ФЗ «О газоснабжении в Российской Федерации»? </w:t>
      </w:r>
    </w:p>
    <w:p w14:paraId="030828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площади относятся к угрожаемым участкам в соответствии с разделением поверхности шахтного горного отвода газовых угольных шахт на категории участков (зон) по степени опасности выделения газов на земную поверхность при ликвидации (консервации) шахт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6B0FBF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должны испытываться парашютные устройства рельсовых напочвенных дорог в процессе эксплуатации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563011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предусматриваются при обследовании железобетонных конструкций внутри резервуара как этапа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0D1440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коэффициент запаса прочности (отношение разрывного усилия цепи к номинальной нагрузке в цепи) для сварных грузовых цепей нормальной прочности, работающих на звездочке, механизмов подъема групп классификации М3 </w:t>
      </w:r>
      <w:r w:rsidRPr="0011799E">
        <w:rPr>
          <w:rFonts w:ascii="Times New Roman" w:hAnsi="Times New Roman" w:cs="Times New Roman"/>
          <w:sz w:val="28"/>
          <w:szCs w:val="28"/>
        </w:rPr>
        <w:noBreakHyphen/>
        <w:t xml:space="preserve"> М8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5CFAD7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наличии каких дефектов и повреждений состояние железобетонных конструкции резервуара характеризуется как ограниченно работоспособное со сроком эксплуатации от 1 до 3 (5) лет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1E3865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акустико</w:t>
      </w:r>
      <w:r w:rsidRPr="0011799E">
        <w:rPr>
          <w:rFonts w:ascii="Times New Roman" w:hAnsi="Times New Roman" w:cs="Times New Roman"/>
          <w:sz w:val="28"/>
          <w:szCs w:val="28"/>
        </w:rPr>
        <w:noBreakHyphen/>
        <w:t>эмиссионного контроля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496B6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проведения полного технического диагностирования для однотипных резервуаров РВС, РВСП, РВСПА, РВСПК одного резервуарного парка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4DC5C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диапазону скоростей соответствует дефлаграция, скорость фронта пламени 150–200 м/с согласно классификации ожидаемого режима взрывного превращения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24E699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из перечисленных показателей энергетической эффективности трубопроводной арматуры указан верно согласно </w:t>
      </w:r>
      <w:r w:rsidR="003221EB">
        <w:rPr>
          <w:rFonts w:ascii="Times New Roman" w:hAnsi="Times New Roman" w:cs="Times New Roman"/>
          <w:sz w:val="28"/>
          <w:szCs w:val="28"/>
        </w:rPr>
        <w:br/>
      </w:r>
      <w:r w:rsidRPr="0011799E">
        <w:rPr>
          <w:rFonts w:ascii="Times New Roman" w:hAnsi="Times New Roman" w:cs="Times New Roman"/>
          <w:sz w:val="28"/>
          <w:szCs w:val="28"/>
        </w:rPr>
        <w:t>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DAC66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зажигания нефти, нефтепродукта в резервуаре при выходе газовой фазы из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9F28A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измерений толщин люков, воротников, листов усиления, труб систем орошения и пожаротушения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8C360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уклон отмостки, обеспечивающий отвод воды в сторону кольцевого лотка, при контроле состояния отмостки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A4D23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«поражающий фактор аварии»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C69AC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предусматриваются при обследовании наружных поверхностей стен железобетонных резервуаров как этапа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4D0A6D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дренажных трубопроводов групп </w:t>
      </w:r>
      <w:r w:rsidR="003221EB">
        <w:rPr>
          <w:rFonts w:ascii="Times New Roman" w:hAnsi="Times New Roman" w:cs="Times New Roman"/>
          <w:sz w:val="28"/>
          <w:szCs w:val="28"/>
        </w:rPr>
        <w:br/>
      </w:r>
      <w:r w:rsidRPr="0011799E">
        <w:rPr>
          <w:rFonts w:ascii="Times New Roman" w:hAnsi="Times New Roman" w:cs="Times New Roman"/>
          <w:sz w:val="28"/>
          <w:szCs w:val="28"/>
        </w:rPr>
        <w:t>А и Б в случае периодического опорожнения оборудования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415F0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«механизм передвижения крана»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78BD23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соответствует ограниченно работоспособному состоянию III (а) как категории технического состояния конструкций железобетонных резервуаров, определяемой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0AF9B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«барьера»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28DF17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запас прочности предохранительных канатов, цепей и их прицепных устройств серийных комбайнов при расширении области применения (с наклонного на крутонаклонное падение)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11945B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количество находящихся в пределах 50 м от трассы металлических сооружений на анализируемом участке от 11 до 25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387B9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к прокладке межцеховых трубопроводов групп </w:t>
      </w:r>
      <w:r w:rsidR="003221EB">
        <w:rPr>
          <w:rFonts w:ascii="Times New Roman" w:hAnsi="Times New Roman" w:cs="Times New Roman"/>
          <w:sz w:val="28"/>
          <w:szCs w:val="28"/>
        </w:rPr>
        <w:br/>
      </w:r>
      <w:r w:rsidRPr="0011799E">
        <w:rPr>
          <w:rFonts w:ascii="Times New Roman" w:hAnsi="Times New Roman" w:cs="Times New Roman"/>
          <w:sz w:val="28"/>
          <w:szCs w:val="28"/>
        </w:rPr>
        <w:t>А и Б установлены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8E95E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выполняются расчеты стационарных и плавающих крыш (понтонов)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BCE0A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резервуаров не относится к резервуарам для наземного хранения нефти и нефтепродуктов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A703F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по своим характеристикам относятся к кратковременным нагрузкам на стальные трубопроводы тепловых сетей и паропроводы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2F4097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местному уменьшению внутреннего диаметра нефтепровода, обусловленное наличием запорной арматуры, фасонных деталей, неровностей, в соответствии с требованиями к линейной части магистральных нефтепроводов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утвержденного приказом Минэнерго России от 24.04.2002 № 129?</w:t>
      </w:r>
    </w:p>
    <w:p w14:paraId="5BF24B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наличии каких дефектов и повреждений состояние железобетонных конструкций стен резервуара (монолитная плита или сборные панели) характеризуется как ограниченно работоспособное с максимальным сроком эксплуатации до 1 года, определяемое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794CA2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расчетами определяется предельное состояние элементов конструкции резервуара при расчете остаточного ресурса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BF2A8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воздушных холодильников над эстакадами внутрицеховых трубопроводов указано верно согласно </w:t>
      </w:r>
      <w:r w:rsidR="003221EB">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732D6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количественной оценки риска взрыва для обоснования взрывоустойчивости зданий и сооружений проводится сбор и анализ информации, определение характеристик и условий содержания опасных веществ, построение деревьев событий, предварительные оценки взрывоопасности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46DF5B5" w14:textId="3BB24E6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располагать технологические трубопроводы при подземной прокладке в случае одновременного расположения в одной траншее двух и более трубопроводов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9780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«взрывобезопасность»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C95D6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использования емкости для железобетонного заглубленного резервуара 10 </w:t>
      </w:r>
      <w:r w:rsidRPr="0011799E">
        <w:rPr>
          <w:rFonts w:ascii="Times New Roman" w:hAnsi="Times New Roman" w:cs="Times New Roman"/>
          <w:sz w:val="28"/>
          <w:szCs w:val="28"/>
        </w:rPr>
        <w:noBreakHyphen/>
        <w:t xml:space="preserve"> 30 тыс. куб. м для существующих резервуаров)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2B5DED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резервуаров</w:t>
      </w:r>
      <w:r w:rsidRPr="0011799E">
        <w:rPr>
          <w:rFonts w:ascii="Times New Roman" w:hAnsi="Times New Roman" w:cs="Times New Roman"/>
          <w:sz w:val="28"/>
          <w:szCs w:val="28"/>
        </w:rPr>
        <w:noBreakHyphen/>
        <w:t>сборников для сброса нефти от системы сглаживания волн давления для нефтепроводов диаметром 820 мм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D5B2A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из перечисленных на технологических трубопроводах допускается применять арматуру из серого и ковкого чугуна независимо от среды, рабочего давления и температуры согласно </w:t>
      </w:r>
      <w:r w:rsidR="003221EB">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3D6A9A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визуальному и измерительному контролю конструкций с внутренней стороны резервуара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3DB830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барабанам канатных механизмов кранов является неверным и противоречит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5E295C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конвейеру очистных комплексов в крепях с высотой прохода менее 1,8 м с целью защиты людей от обрушения угля и породы со стороны забоя пласта установлено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73BEC4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региональной системы газоснабжения является верным в соответствии с Федеральным законом от 31.03.1999 № 69</w:t>
      </w:r>
      <w:r w:rsidRPr="0011799E">
        <w:rPr>
          <w:rFonts w:ascii="Times New Roman" w:hAnsi="Times New Roman" w:cs="Times New Roman"/>
          <w:sz w:val="28"/>
          <w:szCs w:val="28"/>
        </w:rPr>
        <w:noBreakHyphen/>
        <w:t>ФЗ «О газоснабжении в Российской Федерации»?</w:t>
      </w:r>
    </w:p>
    <w:p w14:paraId="78735366" w14:textId="5EFBB3C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«электрический привод (электропривод)»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B5370DA" w14:textId="4276B49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металлургическим кранам (колодцевым, стрипперным, клещевым и т.п.), предназначенным для транспортировки расплавленного или раскаленного металла, а также к кранам, предназначенным для перемещения радиоактивных, ядовитых и взрывчатых веществ является неверным и </w:t>
      </w:r>
      <w:r w:rsidR="003221EB">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4B1D64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представлять показатель социального риска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41AC99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появления на пути дрейфующего облака топливно</w:t>
      </w:r>
      <w:r w:rsidRPr="0011799E">
        <w:rPr>
          <w:rFonts w:ascii="Times New Roman" w:hAnsi="Times New Roman" w:cs="Times New Roman"/>
          <w:sz w:val="28"/>
          <w:szCs w:val="28"/>
        </w:rPr>
        <w:noBreakHyphen/>
        <w:t>воздушных смесей источника зажигания при разрушении подземной емкости под давлением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593C8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все сварные швы сваренных из труб тройников, штампосварных отводов и металл тройников и отводов из литых заготовок подлежат ультразвуковому контролю (ультразвуковой дефектоскопии)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176F7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измерений толщин окрайки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C0698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бать глубина канавки барабана канатного механизма крана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1425BA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изменения энергии при определении объема нефти, нефтепродуктов, вытекших в напорном режиме с момента повреждения до остановки перекачки,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6652B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листов настила крыши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239A9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определяет интенсивность истечения и испарения продукта, объем пролива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9244B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кислотность грунта более 7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06E76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«детонация»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8BA82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уровень вибрации технологических трубопроводов указан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63CF7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какие виды подразделяются нагрузки и воздействия, учитываемые в расчетах на статическую и циклическую прочность стальных трубопроводов тепловых сетей и паропроводов, согласно </w:t>
      </w:r>
      <w:r w:rsidR="003221EB">
        <w:rPr>
          <w:rFonts w:ascii="Times New Roman" w:hAnsi="Times New Roman" w:cs="Times New Roman"/>
          <w:sz w:val="28"/>
          <w:szCs w:val="28"/>
        </w:rPr>
        <w:br/>
      </w:r>
      <w:r w:rsidRPr="0011799E">
        <w:rPr>
          <w:rFonts w:ascii="Times New Roman" w:hAnsi="Times New Roman" w:cs="Times New Roman"/>
          <w:sz w:val="28"/>
          <w:szCs w:val="28"/>
        </w:rPr>
        <w:t>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6BF338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величине прогиба балок и плит покрытия состояние железобетонных конструкции резервуара характеризуется как ограниченно работоспособное со сроком эксплуатации от 1 до 3 (5) лет </w:t>
      </w:r>
      <w:r w:rsidR="00E63F97">
        <w:rPr>
          <w:rFonts w:ascii="Times New Roman" w:hAnsi="Times New Roman" w:cs="Times New Roman"/>
          <w:sz w:val="28"/>
          <w:szCs w:val="28"/>
        </w:rPr>
        <w:br/>
      </w:r>
      <w:r w:rsidRPr="0011799E">
        <w:rPr>
          <w:rFonts w:ascii="Times New Roman" w:hAnsi="Times New Roman" w:cs="Times New Roman"/>
          <w:sz w:val="28"/>
          <w:szCs w:val="28"/>
        </w:rPr>
        <w:t xml:space="preserve">по результатам полного технического обследования согласно </w:t>
      </w:r>
      <w:r w:rsidR="00E63F97">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6CCFDA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«тройник»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CF641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усталость металла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E396F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виде каких значений не рекомендуется представлять количественные показатели риска аварии на опасном производственном объекте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4C87DC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устройство необходимо предусматривать на вводе технологического трубопровода в производственные цехи, в технологические узлы и в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ее направляют,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3192E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содержатся на металлической табличке на наружной поверхности одной из крышек подшипника шахтного копрового шкива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480ABE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рекомендуется учитывать при оценке риска аварий на опасных производственных объектах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5F2C45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«тележка ходовая балансирная»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407295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более 700 т при наиболее вероятном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6EE13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конструкций резервуара проводят измерения толщины металла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66028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не должны превышать допускаемые отклонения от параллельности уплотнительных поверхностей фланцев технологических трубопроводов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2102E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факторов, определяющих сценарии развития и последствия аварии,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21DA62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следует принимать толщину слоя разлития нефти (нефтепродуктов) при отсутствии данных о рельефе для приближенной оценки площадей аварийных разливов на неограниченную поверхность при проливе на спланированное грунтовое покрытие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207A4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труб систем орошения и пожаротушения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A3A76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по степени опасности соответствуют критически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FE4EF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должен осуществляться контроль за газовой ситуацией в период прекращения проветривания шахты и начала ее затопления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0CD151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угрожаемые участки допускается переводить в категорию неопасных при ликвидации шахты «мокрым» способом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552FE8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мгновенного воспламенения и образования горящих проливов при разрушении/переливе подземного резервуара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9EACF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влияет на вероятность реализации каскадного развития аварии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0379F2D" w14:textId="7BB83B3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для обеспечения безопасной работы в системах автоматического регулирования при выборе регулирующей трубопроводной арматуры является верным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0E240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составляющая, на основе которой складывается балльная оценка коррозионной активности грунта, указана неверно и противоречит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2C920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люков, люков</w:t>
      </w:r>
      <w:r w:rsidRPr="0011799E">
        <w:rPr>
          <w:rFonts w:ascii="Times New Roman" w:hAnsi="Times New Roman" w:cs="Times New Roman"/>
          <w:sz w:val="28"/>
          <w:szCs w:val="28"/>
        </w:rPr>
        <w:noBreakHyphen/>
        <w:t>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8F216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трубопроводам выброса в атмосферу от технологических аппаратов, содержащих взрыво</w:t>
      </w:r>
      <w:r w:rsidRPr="0011799E">
        <w:rPr>
          <w:rFonts w:ascii="Times New Roman" w:hAnsi="Times New Roman" w:cs="Times New Roman"/>
          <w:sz w:val="28"/>
          <w:szCs w:val="28"/>
        </w:rPr>
        <w:noBreakHyphen/>
        <w:t xml:space="preserve"> и пожароопасные вещества,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A620A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«взрыв»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E430B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«перегородки»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6D19CD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какого расчета допускается число оборванных проволок на одном шаге свивки подъемного каната, состоящего из проволок разного диаметра,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11DB78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учитывается при определении эффективного энергозапаса горючей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BACD8E5" w14:textId="65C4540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глубине заложения подземных технологических трубопроводов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109A5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безразмерное давление при расчете вероятности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A3056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перегородкам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B7497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соотношение может быть использовано для определения величины коэффициента трения, зависящего от режима течения в трубе, при числе Рейнольдса менее 2000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2F3E2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основных показателей взрывоопасности является неверной и противоречит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14B6F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остаточный ресурс элемента конструкции резервуара по скорости коррозии в год (Ti)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608D4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«давление пробное»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BD223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значение коэффициента запаса прочности по пределу текучести при расчете трубопроводной арматуры на прочность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47B9AD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горючих веществ в соответствии с классификацией по степени чувствительности соответствует размер детонационной ячейки более 40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938E5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6DA19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балльное значение на переходах через водные преграды для комбинации фактической глубины заложения и глубины водоема, указан неверно и противоречит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7FF10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«рабочее давление»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5F294B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«рампа»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E4DEB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1 класс горючего вещества и 3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E630D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применяемый при определении величины эффективного времени экспозиции для пожара, пролива или факела при расчете вероятностных критериев поражения тепловым излучением,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591135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нагрузку должны выдерживать элементы крепления цепи цепных механизмов кранов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04485A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рельсовых напочвенных дорог с канатным замкнутым тяговым органом является верным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66BEE0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наличии какого дефекта состояние железобетонного резервуара считается исправным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43B286C3" w14:textId="37D80FB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обеспечению проектного уклона технологического трубопровода является верным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2E8B0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определять показатели механических свойств основного металла резервуара при проверке прочностных, пластических и вязкостных характеристик путем вырезки и испытания отдельных образцов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3B681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определять количество опасного вещества для сценария образования факельного пламени при количественной оценке риска аварий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2B9677C4" w14:textId="76DFDFC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конструкциям соединений механизмов, передающих крутящий момент, </w:t>
      </w:r>
      <w:r w:rsidR="00E63F97">
        <w:rPr>
          <w:rFonts w:ascii="Times New Roman" w:hAnsi="Times New Roman" w:cs="Times New Roman"/>
          <w:sz w:val="28"/>
          <w:szCs w:val="28"/>
        </w:rPr>
        <w:t xml:space="preserve"> </w:t>
      </w:r>
      <w:r w:rsidRPr="0011799E">
        <w:rPr>
          <w:rFonts w:ascii="Times New Roman" w:hAnsi="Times New Roman" w:cs="Times New Roman"/>
          <w:sz w:val="28"/>
          <w:szCs w:val="28"/>
        </w:rPr>
        <w:t>является верным </w:t>
      </w:r>
      <w:r w:rsidR="00E63F97">
        <w:rPr>
          <w:rFonts w:ascii="Times New Roman" w:hAnsi="Times New Roman" w:cs="Times New Roman"/>
          <w:sz w:val="28"/>
          <w:szCs w:val="28"/>
        </w:rPr>
        <w:t xml:space="preserve"> </w:t>
      </w:r>
      <w:r w:rsidRPr="0011799E">
        <w:rPr>
          <w:rFonts w:ascii="Times New Roman" w:hAnsi="Times New Roman" w:cs="Times New Roman"/>
          <w:sz w:val="28"/>
          <w:szCs w:val="28"/>
        </w:rPr>
        <w:t>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467D61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относятся трудногорючие (ТГ) и негорючие (НГ) вещества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324DA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величины отклонений стенки резервуара от вертикали при проведении геодезических измерений при частичном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7EC18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экспертиза шахтных копровых шкивов проводится в обязательном порядке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478296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отметке заложения днища подземных железобетонных резервуаров для нефти и темных нефтепродуктов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7E5B8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должны быть приняты в случае повторного обнаружения недопустимых дефектов при проведении ультразвукового контроля сварных соединений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2ED7ABC" w14:textId="0597EE1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«стрела»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B8A68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принимать расстояние между кольцевыми стыковыми швами равным наружному диаметру трубы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77CB2C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ширине многоэтажных складских зданий категорий Б и В установлено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 xml:space="preserve">2001», утвержденным приказом Минрегиона России от 30.12.2010 № 850? </w:t>
      </w:r>
    </w:p>
    <w:p w14:paraId="487F1B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проведения осмотра основного металла и сварных соединений элементов металлоконструкций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F6057C0" w14:textId="3096CA3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арматура, предназначенная для легковоспламеняющихся, взрывоопасных и токсичных сред, должна быть дополнительно испытана, кроме гидравлических испытаний,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E1341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пути какой длины должна происходить остановка состава напочвенной дороги парашютами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03B59948" w14:textId="23D9821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между фланцевыми, резьбовыми соединениями и отверстиями в стенах, перегородках, перекрытиях и других строительных конструкциях с учетом возможности сборки и разборки соединения с применением механизированного инструмента для трубопроводов с номинальным давлением свыше 10 МПа (100 кгс/см²) и</w:t>
      </w:r>
      <w:r w:rsidR="000B0FAA">
        <w:rPr>
          <w:rFonts w:ascii="Times New Roman" w:hAnsi="Times New Roman" w:cs="Times New Roman"/>
          <w:sz w:val="28"/>
          <w:szCs w:val="28"/>
        </w:rPr>
        <w:t xml:space="preserve"> </w:t>
      </w:r>
      <w:r w:rsidRPr="0011799E">
        <w:rPr>
          <w:rFonts w:ascii="Times New Roman" w:hAnsi="Times New Roman" w:cs="Times New Roman"/>
          <w:sz w:val="28"/>
          <w:szCs w:val="28"/>
        </w:rPr>
        <w:t> с</w:t>
      </w:r>
      <w:r w:rsidR="000B0FAA">
        <w:rPr>
          <w:rFonts w:ascii="Times New Roman" w:hAnsi="Times New Roman" w:cs="Times New Roman"/>
          <w:sz w:val="28"/>
          <w:szCs w:val="28"/>
        </w:rPr>
        <w:t xml:space="preserve"> </w:t>
      </w:r>
      <w:r w:rsidRPr="0011799E">
        <w:rPr>
          <w:rFonts w:ascii="Times New Roman" w:hAnsi="Times New Roman" w:cs="Times New Roman"/>
          <w:sz w:val="28"/>
          <w:szCs w:val="28"/>
        </w:rPr>
        <w:t> номинальным диаметром DN &lt;= 65 </w:t>
      </w:r>
      <w:r w:rsidR="000B0FAA">
        <w:rPr>
          <w:rFonts w:ascii="Times New Roman" w:hAnsi="Times New Roman" w:cs="Times New Roman"/>
          <w:sz w:val="28"/>
          <w:szCs w:val="28"/>
        </w:rPr>
        <w:t xml:space="preserve"> </w:t>
      </w:r>
      <w:r w:rsidRPr="0011799E">
        <w:rPr>
          <w:rFonts w:ascii="Times New Roman" w:hAnsi="Times New Roman" w:cs="Times New Roman"/>
          <w:sz w:val="28"/>
          <w:szCs w:val="28"/>
        </w:rPr>
        <w:t>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8C604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Трубопровод какого диаметра заводится с поверхности за нижнюю изолирующую перемычку при ликвидации наклонных и горизонтальных горных выработок, имеющих выход на земную поверхность,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0FB79A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самоходный» при классификации грузоподъемных кранов по возможности передвижения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1A316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перекрестья вертикальных и горизонтальных сварных швов поясов 1</w:t>
      </w:r>
      <w:r w:rsidRPr="0011799E">
        <w:rPr>
          <w:rFonts w:ascii="Times New Roman" w:hAnsi="Times New Roman" w:cs="Times New Roman"/>
          <w:sz w:val="28"/>
          <w:szCs w:val="28"/>
        </w:rPr>
        <w:noBreakHyphen/>
        <w:t>2, 2</w:t>
      </w:r>
      <w:r w:rsidRPr="0011799E">
        <w:rPr>
          <w:rFonts w:ascii="Times New Roman" w:hAnsi="Times New Roman" w:cs="Times New Roman"/>
          <w:sz w:val="28"/>
          <w:szCs w:val="28"/>
        </w:rPr>
        <w:noBreakHyphen/>
        <w:t>3, 3</w:t>
      </w:r>
      <w:r w:rsidRPr="0011799E">
        <w:rPr>
          <w:rFonts w:ascii="Times New Roman" w:hAnsi="Times New Roman" w:cs="Times New Roman"/>
          <w:sz w:val="28"/>
          <w:szCs w:val="28"/>
        </w:rPr>
        <w:noBreakHyphen/>
        <w:t xml:space="preserve">4 на длине 100 мм в каждую сторону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3892D3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должны быть минимальные расстояния между швами патрубков, усиливающих листов и швами стенки до вертикальных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3CEBE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предельно допустимого износа листов кровли, центральной части понтона (плавающей крыши), днища резервуара по измерениям наиболее изношенных частей рекомендуется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D6C59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кабинам подземных лифтовых установок является неверным и противоречит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20A31D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технологических трубопроводах, транспортирующих вещества какой группы среды, допускается применять арматуру из серого чугуна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CBDF5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виды тормозной системы состава рельсовых напочвенных дорог с канатным замкнутым тяговым органом установлены согласно </w:t>
      </w:r>
      <w:r w:rsidR="000B0FAA">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0E8551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Материалы деталей трубопроводной арматуры для сред, содержащих сероводород с каким парциальным давлением, должны быть стойкими к сульфидному растрескиванию (водородному растрескиванию) и отвечать требованиям нормативной документации согласно </w:t>
      </w:r>
      <w:r w:rsidR="000B0FAA">
        <w:rPr>
          <w:rFonts w:ascii="Times New Roman" w:hAnsi="Times New Roman" w:cs="Times New Roman"/>
          <w:sz w:val="28"/>
          <w:szCs w:val="28"/>
        </w:rPr>
        <w:br/>
      </w:r>
      <w:r w:rsidRPr="0011799E">
        <w:rPr>
          <w:rFonts w:ascii="Times New Roman" w:hAnsi="Times New Roman" w:cs="Times New Roman"/>
          <w:sz w:val="28"/>
          <w:szCs w:val="28"/>
        </w:rPr>
        <w:t>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B88C2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плавучий»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8ACEC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«штуцер»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CFAC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«база выносных опор» как одному из параметров грузоподъемного крана, связанных с подкрановыми путями, согласно </w:t>
      </w:r>
      <w:r w:rsidR="000B0FAA">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C8867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специальные средства рекомендуется применять для технологических трубопроводов, подверженных вибрации,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7E9D4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от 1 до 6 лет на участке трассы от 10 до 30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08C04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при каком номинальном давлении рекомендуется применять приварные плоские и ребристые заглушки из листовой стали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693D1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общей площади производственного здания указано верно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5FCC68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радиусов зон поражения для оценки последствий взрывов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FD445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составляющая, на основе которой складывается балльная оценка коррозионной активности грунта, указана верно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D7B8D54" w14:textId="6A6096D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монтажу технологических трубопроводов на опорах и подвесках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7E9A8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габаритам угольных башен коксохимзаводов по вертикали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79E1FB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«платформа поворотная»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D8AAC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допускается принимать толщину слоя разлития светлых нефтепродуктов для приближенной оценки площади загрязнения водной поверхности при авариях вблизи водоемов и водотоков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BFC4E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«колонна» как одному из узлов грузоподъемного крана согласно </w:t>
      </w:r>
      <w:r w:rsidR="000B0FAA">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96CE1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проводится измерение геометрической формы стенки резервуара при проведении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11F00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xml:space="preserve">, пожароопасность и вредность) относятся вещества с токсичным действием согласно </w:t>
      </w:r>
      <w:r w:rsidR="000B0FAA">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D6E09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скорости коррозии материалов деталей трубопроводной арматуры для металлов и сплавов деталей с механически обработанными направляющими поверхностями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16665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при переходе горения на резервуар в резервуаре происходит взрыв, при выходе газовой фазы из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047FF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рекомендуется принимать при оценке гибели людей от переохлаждения при проливах испаряющихся сжиженных углеводородных газов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1514D0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чрезвычайно опасные вещества класса 1, высокоопасные вещества класса 2 независимо от давления и от температуры,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A8DBA72" w14:textId="1687212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применение фрикционных и кулачковых муфт включения в механизмах, предназначенных для подъема расплавленного металла или шлака, ядовитых и взрывчатых веществ, а также в механизмах с электроприводом является неверным и </w:t>
      </w:r>
      <w:r w:rsidR="000B0FAA">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0A368C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соответствует коэффициенту сбора на переходах через водные преграды (на крупных водотоках) согласно типовым сценариям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9AA39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диапазону скоростей соответствует дефлаграция, скорость фронта пламени 300–500 м/с согласно классификации ожидаемого режима взрывного превращения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26E00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расчетное значение толщины стенки эксплуатируемого опасного производственного объекта магистральных нефтепроводов и магистральных нефтепродуктопроводов согласно балльной оценке факторов влияния состояния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104F746" w14:textId="224A779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w:t>
      </w:r>
      <w:r w:rsidR="008177F9">
        <w:rPr>
          <w:rFonts w:ascii="Times New Roman" w:hAnsi="Times New Roman" w:cs="Times New Roman"/>
          <w:sz w:val="28"/>
          <w:szCs w:val="28"/>
        </w:rPr>
        <w:t xml:space="preserve"> </w:t>
      </w:r>
      <w:r w:rsidRPr="0011799E">
        <w:rPr>
          <w:rFonts w:ascii="Times New Roman" w:hAnsi="Times New Roman" w:cs="Times New Roman"/>
          <w:sz w:val="28"/>
          <w:szCs w:val="28"/>
        </w:rPr>
        <w:t>приведенных определений соответствует термину</w:t>
      </w:r>
      <w:r w:rsidR="00C8043B">
        <w:rPr>
          <w:rFonts w:ascii="Times New Roman" w:hAnsi="Times New Roman" w:cs="Times New Roman"/>
          <w:sz w:val="28"/>
          <w:szCs w:val="28"/>
        </w:rPr>
        <w:t xml:space="preserve"> </w:t>
      </w:r>
      <w:r w:rsidRPr="0011799E">
        <w:rPr>
          <w:rFonts w:ascii="Times New Roman" w:hAnsi="Times New Roman" w:cs="Times New Roman"/>
          <w:sz w:val="28"/>
          <w:szCs w:val="28"/>
        </w:rPr>
        <w:t>«гидравлический привод (гидропривод)»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068EF8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резервуарной емкостью должна располагать головная нефтеперекачивающая станция магистрального нефтепровода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5D73F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участки следует относить к неопасным по выделению метана в соответствии с методикой прогноза участков земной поверхности, угрожаемых по выделению газов,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1DB04D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за выделением газов после прекращения проветривания шахты в период ее затопления на выходе из газоотводящих труб и скважин установлена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утвержденным постановлением Госгортехнадзора России от 11.10.1999 № 72?</w:t>
      </w:r>
    </w:p>
    <w:p w14:paraId="0FACC897" w14:textId="1DDABF7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собранным фланцевым соединениям технологических трубопроводов является верным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2980E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использования емкости для вертикального стального резервуара 20 тыс. куб. м без понтона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E83DA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коррозии в бетоне железобетонных конструкций наблюдается в бетоне при обмывании и фильтрации талых вод с малой временной жесткостью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335C6B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«удерживающего устройства»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B93739E" w14:textId="6BEEEE8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Высокопрочный чугун марок ВЧ40, ВЧ45, предназначенный для работы при какой температуре, необходимо применять в термообработанном состоянии в соответствии со специальными требованиями к материалам трубопроводной арматуры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2C767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количественный показатель риска не рекомендуется использовать для оценки риска аварий на опасных производственных объектах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16E85F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Технологические трубопроводы с какими группами транспортируемых сред, помимо обычных испытаний на прочность и плотность, должны подвергаться дополнительному пневматическому испытанию на герметичность с определением падения давления во время испытания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BAB5A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усилие должно выдерживать крепление каната на барабане канатного механизма крана вместе с 1,5 запасными витками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27B1FA08" w14:textId="0B1F4AE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горючие жидкости с давлением до 1,6 М</w:t>
      </w:r>
      <w:r w:rsidR="00C8043B" w:rsidRPr="0011799E">
        <w:rPr>
          <w:rFonts w:ascii="Times New Roman" w:hAnsi="Times New Roman" w:cs="Times New Roman"/>
          <w:sz w:val="28"/>
          <w:szCs w:val="28"/>
        </w:rPr>
        <w:t>п</w:t>
      </w:r>
      <w:r w:rsidRPr="0011799E">
        <w:rPr>
          <w:rFonts w:ascii="Times New Roman" w:hAnsi="Times New Roman" w:cs="Times New Roman"/>
          <w:sz w:val="28"/>
          <w:szCs w:val="28"/>
        </w:rPr>
        <w:t>а</w:t>
      </w:r>
      <w:r w:rsidR="00C8043B">
        <w:rPr>
          <w:rFonts w:ascii="Times New Roman" w:hAnsi="Times New Roman" w:cs="Times New Roman"/>
          <w:sz w:val="28"/>
          <w:szCs w:val="28"/>
        </w:rPr>
        <w:t xml:space="preserve"> </w:t>
      </w:r>
      <w:r w:rsidRPr="0011799E">
        <w:rPr>
          <w:rFonts w:ascii="Times New Roman" w:hAnsi="Times New Roman" w:cs="Times New Roman"/>
          <w:sz w:val="28"/>
          <w:szCs w:val="28"/>
        </w:rPr>
        <w:t>и с температурой от минус 40 до 120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1D1C1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кабине лифта подземных лифтовых установок является неверным и противоречит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170B48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выполнении какого условия рекомендуется принимать во внимание, что взрывоустойчивость здания по критерию максимально возможной взрывной нагрузки при внешнем взрыве обеспечивается,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6F19D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«опора выносная»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E463F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соотношение может быть использовано для определения величины коэффициента трения, зависящего от режима течения в трубе, при числе Рейнольдса от 2000 до 2800 включительно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7F3C7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техническое решение, обеспечивающее длительную безопасную эксплуатацию резервуаров,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E41B42A" w14:textId="4A89AA6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коэффициент запаса прочности (отношение разрывного усилия цепи к номинальной нагрузке в цепи) для пластинчатых и сварных грузовых цепей нормальной прочности, применяемых в механизмах групп классификации М1 </w:t>
      </w:r>
      <w:r w:rsidRPr="0011799E">
        <w:rPr>
          <w:rFonts w:ascii="Times New Roman" w:hAnsi="Times New Roman" w:cs="Times New Roman"/>
          <w:sz w:val="28"/>
          <w:szCs w:val="28"/>
        </w:rPr>
        <w:noBreakHyphen/>
        <w:t xml:space="preserve"> М2,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29A96C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при соответствующих обоснованиях и, если позволяет несущая способность трубопровода, крепление к нему других трубопроводов меньшего диаметра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3AD87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прекращения горения при наличии на дыхательной арматуре исправного огнепреградителя при выходе «газовой» фазы с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330D0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аварий можно отнести разрывы трубопроводов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2BB23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«база» как одному из параметров грузоподъемного крана, связанных с подкрановыми путями,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70433D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рельсовые напочвенные дороги должны применяться в выработках со знакопеременным профилем, имеющих участки с обратным уклоном более 0,005 протяженностью более двух длин состава, согласно </w:t>
      </w:r>
      <w:r w:rsidR="008177F9">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5E97E113" w14:textId="1E5A397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на эстакадах трубопроводов, требующих регулярного обслуживания (не менее одного раза в смену), а также на заводских эстакадах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3A28088" w14:textId="065C8EA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транспортирующих вязкие, легкозастывающие и горючие жидкости группы Б(в) (мазут, масла и т.п.),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C2980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нивелирования окрайки (наружного контура днища) резервуара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2F3C3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расхода нефти (нефтепродукта) через свищ, указан неверно и противоречит расчету количества разлившейся нефти (нефтепродуктов), вытекшей в безнапорном режиме,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40607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разрушений не относится к видам коррозионных разрушений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6636D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железобетонные резервуары должны подвергаться первоочередному обследованию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0F6B7A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природного газа под давлением свыше 0,005 мегапаскаля до 1,2 мегапаскаля включительно,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295874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типы подразделяются нефтеперекачивающие станции магистрального нефтепровода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17648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опорной стойки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1D26D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количество находящихся в пределах 50 м от трассы металлических сооружений на анализируемом участке от 1 до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0C49E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давления на месте разрушения, указан неверно и противоречит расчету количества разлившейся нефти (нефтепродуктов), вытекшей в безнапорном режиме,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2125B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виды по конструктивной схеме подразделяются стальные дымовые трубы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5451AA0" w14:textId="27D9B4D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собранным фланцевым соединениям технологических трубопроводов указано неверно и </w:t>
      </w:r>
      <w:r w:rsidR="008177F9">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71B1F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относится средне загроможденное пространство: отдельно стоящие технологические установки, резервуарный парк, в соответствии с классификацией окружающей территории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6927F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влияет на продолжительность аварийного истечения и массу выброса опасного вещества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D40B34E" w14:textId="65FBBF4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устройству проходов для людей на двухпутных участках выработок, а также при оборудовании перегрузочных пунктов в узлах сопряжения рельсовых напочвенных дорог между собой или с другими средствами транспорта, является верным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762B85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контроля герметичности избыточным давлением основного металла и сварных соединений конструкций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EB290EF" w14:textId="05E6B7F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содержание фосфора в деталях арматуры из высокопрочного чугуна, предназначенной для эксплуатации при температуре минус 40 °С,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36F0F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измерений толщин металла стенки резервуара при частичном техническом диагностировании согласно Руководству по безопасности «Рекомендации по </w:t>
      </w:r>
      <w:r w:rsidR="008177F9">
        <w:rPr>
          <w:rFonts w:ascii="Times New Roman" w:hAnsi="Times New Roman" w:cs="Times New Roman"/>
          <w:sz w:val="28"/>
          <w:szCs w:val="28"/>
        </w:rPr>
        <w:t xml:space="preserve"> </w:t>
      </w:r>
      <w:r w:rsidRPr="0011799E">
        <w:rPr>
          <w:rFonts w:ascii="Times New Roman" w:hAnsi="Times New Roman" w:cs="Times New Roman"/>
          <w:sz w:val="28"/>
          <w:szCs w:val="28"/>
        </w:rPr>
        <w:t>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6A0FA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вероятность отброса людей волной давления при расчете вероятности поражения людей при взрыве облака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8B040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элемент из перечисленных не включается в поэлементное обследование кранового пути согласно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97 «Методические указания «Комплексное обследование крановых путей грузоподъемных машин», утвержденному постановлением Госгортехнадзора России от 28.03.1997 № 14?</w:t>
      </w:r>
    </w:p>
    <w:p w14:paraId="3CA692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капиллярного контроля сварных соединений элементов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D403D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значение коэффициента запаса прочности по пределу прочности при расчете трубопроводной арматуры на прочность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48F9E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клапаном должны быть оборудованы вытяжные трубы, оставленные в изолированных стволах и других горных выработках, выходящих на дневную поверхность, при «сухой» ликвидации (консервации) шахт согласно мерам защиты от проникновения метана на земную поверхность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утвержденного постановлением Госгортехнадзора России от 11.10.1999 № 72?</w:t>
      </w:r>
    </w:p>
    <w:p w14:paraId="14B0B0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средней несущей способности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9635D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утонении от номинального диаметра должна быть запрещена эксплуатация тягового каната рельсовой напочвенной дороги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54003515" w14:textId="7F2CC4D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понижении несущей способности железобетонных конструкций резервуара их состояние характеризуется как работоспособное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270151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стыкам растянутой арматуры железобетонных дымовых труб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891308D" w14:textId="73884FD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неразрушающего контроля качества сварных соединений стальных трубопроводов указан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50096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какой величины не должна снижаться прочность каната на разрыв под зажимами, если канат на барабане закреплен прижимными планками,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32A6CB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определяет интенсивность аварийного истечения опасного вещества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43C7DC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течении какого периода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65641316" w14:textId="4F6B959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 зависимости от способа изготовления подразделяются тройники технологических трубопроводов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B3D30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виде каких значений рекомендуется представлять показатели индивидуального и коллективного риска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05749BC1" w14:textId="6D569B6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контроля за выделением газов в период прекращения проветривания шахты в действующих горных выработках в местах ведения работ по ликвидации выработок установлена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утвержденным постановлением Госгортехнадзора России от 11.10.1999 № 72?</w:t>
      </w:r>
    </w:p>
    <w:p w14:paraId="6587F1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радиальное или торцевое биение ручья обода шкива как критерия предельного состояния обода шкива шахтных копровых шкивов установлено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утвержденным приказом Ростехнадзора от 26.02.2006 № 127?</w:t>
      </w:r>
    </w:p>
    <w:p w14:paraId="2B4063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модульный размер стен прямоугольных подземных железобетонных резервуаров для нефти и темных нефтепродуктов установлен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04440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основе количества какого вещества рекомендуется определять количество опасного вещества, участвующего в создании поражающих факторов аварии для сценария взрыва облака топливно</w:t>
      </w:r>
      <w:r w:rsidRPr="0011799E">
        <w:rPr>
          <w:rFonts w:ascii="Times New Roman" w:hAnsi="Times New Roman" w:cs="Times New Roman"/>
          <w:sz w:val="28"/>
          <w:szCs w:val="28"/>
        </w:rPr>
        <w:noBreakHyphen/>
        <w:t>воздушной смеси,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356B23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возможное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при чрезвычайно высокой сравнительной степени опасности аварий установлено Руководством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w:t>
      </w:r>
    </w:p>
    <w:p w14:paraId="6A4B22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резервуаров рекомендуется выполнение поверочных прочностных расчетов узлов с учетом хрупкого разрушения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F6E23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местам посадки людей на подвижной состав грузолюдских рельсовых напочвенных дорог является верным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1F520A8E" w14:textId="2E944DD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максимальное содержание фосфора в отливках из ковкого чугуна в соответствии с требованиями к деталям арматуры из чугуна, предназначенной для эксплуатации при температуре минус 40 °С,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296BAA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менее от 7 до 70 т при наиболее вероятном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2668A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нивелирования днища резервуара при полном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2CD3D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виды подразделяются пирамидальные бункеры в зависимости от расположения выпускного отверстия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6BDFF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кабельного типа» при классификации грузоподъемного крана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21283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наличия специальных устройств для дренажа и продувки технологических трубопроводов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B4F53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документами оформляются результаты комплексного обследования крановых путей грузоподъемных машин специализированной организацией согласно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 xml:space="preserve">97 «Методические указания «Комплексное обследование крановых путей грузоподъемных машин», утвержденному Постановлением Госгортехнадзора РФ от 28.03.1997 № 14? </w:t>
      </w:r>
    </w:p>
    <w:p w14:paraId="2D4839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проверка осадки железобетонного резервуара нивелировкой покрытия в точках, указанных в журнале регистрации нивелирных отметок, в соответствии с требованиями к частичному наружному обследованию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утвержденного постановлением Госгортехнадзора России от 10.09.2001 № 40?</w:t>
      </w:r>
    </w:p>
    <w:p w14:paraId="46D3DB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оценки последствий взрывных процессов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89B16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ловители лифтовых установок, оборудованных зубчатой рейкой и ведущей зубчатой шестерней, должны проходить динамические испытания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  </w:t>
      </w:r>
    </w:p>
    <w:p w14:paraId="00B187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«пролет» как одному из параметров грузоподъемного крана, связанных с подкрановыми путями,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5A8ACDE" w14:textId="0A7B8E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по вертикали от верхних технологических трубопроводов эстакады до линии электропередач напряжением от </w:t>
      </w:r>
      <w:r w:rsidR="00D4015F">
        <w:rPr>
          <w:rFonts w:ascii="Times New Roman" w:hAnsi="Times New Roman" w:cs="Times New Roman"/>
          <w:sz w:val="28"/>
          <w:szCs w:val="28"/>
        </w:rPr>
        <w:t xml:space="preserve"> </w:t>
      </w:r>
      <w:r w:rsidRPr="0011799E">
        <w:rPr>
          <w:rFonts w:ascii="Times New Roman" w:hAnsi="Times New Roman" w:cs="Times New Roman"/>
          <w:sz w:val="28"/>
          <w:szCs w:val="28"/>
        </w:rPr>
        <w:t>1 кВ </w:t>
      </w:r>
      <w:r w:rsidR="00D4015F">
        <w:rPr>
          <w:rFonts w:ascii="Times New Roman" w:hAnsi="Times New Roman" w:cs="Times New Roman"/>
          <w:sz w:val="28"/>
          <w:szCs w:val="28"/>
        </w:rPr>
        <w:t xml:space="preserve"> </w:t>
      </w:r>
      <w:r w:rsidRPr="0011799E">
        <w:rPr>
          <w:rFonts w:ascii="Times New Roman" w:hAnsi="Times New Roman" w:cs="Times New Roman"/>
          <w:sz w:val="28"/>
          <w:szCs w:val="28"/>
        </w:rPr>
        <w:t>до </w:t>
      </w:r>
      <w:r w:rsidR="00D4015F">
        <w:rPr>
          <w:rFonts w:ascii="Times New Roman" w:hAnsi="Times New Roman" w:cs="Times New Roman"/>
          <w:sz w:val="28"/>
          <w:szCs w:val="28"/>
        </w:rPr>
        <w:t xml:space="preserve"> </w:t>
      </w:r>
      <w:r w:rsidRPr="0011799E">
        <w:rPr>
          <w:rFonts w:ascii="Times New Roman" w:hAnsi="Times New Roman" w:cs="Times New Roman"/>
          <w:sz w:val="28"/>
          <w:szCs w:val="28"/>
        </w:rPr>
        <w:t>20 кВ </w:t>
      </w:r>
      <w:r w:rsidR="00D4015F">
        <w:rPr>
          <w:rFonts w:ascii="Times New Roman" w:hAnsi="Times New Roman" w:cs="Times New Roman"/>
          <w:sz w:val="28"/>
          <w:szCs w:val="28"/>
        </w:rPr>
        <w:t xml:space="preserve"> </w:t>
      </w:r>
      <w:r w:rsidRPr="0011799E">
        <w:rPr>
          <w:rFonts w:ascii="Times New Roman" w:hAnsi="Times New Roman" w:cs="Times New Roman"/>
          <w:sz w:val="28"/>
          <w:szCs w:val="28"/>
        </w:rPr>
        <w:t>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2FC99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вероятность повреждений стен промышленных зданий, при которых возможно восстановление зданий без их сноса, при оценке вероятности повреждений промышленных зданий от взрыва облака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4F918C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пропитке бетона нефтепродуктами состояние железобетонных конструкции резервуара характеризуется как ограниченно работоспособное со сроком эксплуатации от 1 до 3 (5) лет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1DCC4F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«предельное состояние»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42252E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из перечисленных учитываются при выполнении расчетов стационарной крыши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76532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в отношении факторов, определяющих сценарии развития и последствия аварии, является неверным и противоречит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05D4F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уклона технологических трубопроводов для кислот и щелочей, обеспечивающее их опорожнение при остановке, следует принимать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6C6A8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скорости истечения нефти (нефтепродукта) из опасных производственных объектов магистральных нефтепроводов и магистральных нефтепродуктопроводов на участках, где существует избыточное давление, указан неверно и противоречит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E4175AC" w14:textId="410BD50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«таль»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404C21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принимают коэффициент, учитывающий способ прокладки на участках, выполненных технологией микротоннелирования, при оценке частоты утечек нефти (нефтепродукта) на участке линейной части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3A45E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фундаментам дымовых труб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3DB94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низкой вероятности перемещения грунта или размыва подводного перехода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9CF6A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трубопроводов подслойного пожаротушения, трубопроводов системы размыва донных отложений и зачистного трубопровода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52311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«нагрузка»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3D537F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опор под технологические трубопроводы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75FF932" w14:textId="7DF77F5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внутрицеховых трубопроводов с условным проходом до 200 мм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7E7D9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проводится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487DB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для расчета интенсивности истечения сжиженных углеводородов (пропан</w:t>
      </w:r>
      <w:r w:rsidRPr="0011799E">
        <w:rPr>
          <w:rFonts w:ascii="Times New Roman" w:hAnsi="Times New Roman" w:cs="Times New Roman"/>
          <w:sz w:val="28"/>
          <w:szCs w:val="28"/>
        </w:rPr>
        <w:noBreakHyphen/>
        <w:t>бутановых смесей) из технологических трубопроводов, указан неверно и противоречит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B0915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угрожаемые участки допускается переводить в категорию неопасных при ликвидации шахты «сухим» или «комбинированным» способом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769365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продолжительности выброса рекомендуется принимать в случае отсутствия достоверных сведений, но при наличии средств противоаварийной защиты и системы обнаружения утечек, при определении массы аварийного выброса опасных веществ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0FB80C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Наклонным цилиндром с каким радиусом рекомендуется аппроксимировать форму пламени при горении для сценариев с пожаром пролива в случае примерно равных площадей пролива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22B257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металла внутренней части листов окрайки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ED9D6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задач является основной задачей идентификации опасностей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6087E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3EF411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проводится контроль герметичности сварных соединений коробов плавающих крыш и сварных соединений коробов закрытого типа стальных понтонов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440DB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обеспечению безопасной эксплуатации трубопроводной арматуры указано неверно и</w:t>
      </w:r>
      <w:r w:rsidR="00D4015F">
        <w:rPr>
          <w:rFonts w:ascii="Times New Roman" w:hAnsi="Times New Roman" w:cs="Times New Roman"/>
          <w:sz w:val="28"/>
          <w:szCs w:val="28"/>
        </w:rPr>
        <w:t xml:space="preserve"> </w:t>
      </w:r>
      <w:r w:rsidRPr="0011799E">
        <w:rPr>
          <w:rFonts w:ascii="Times New Roman" w:hAnsi="Times New Roman" w:cs="Times New Roman"/>
          <w:sz w:val="28"/>
          <w:szCs w:val="28"/>
        </w:rPr>
        <w:t>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37319B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давлении на фронте ударной волны достигается смертельное поражение людей на открытом пространстве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051A4F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Фланцы на какое номинальное давление (PN) следует применять для технологических трубопроводов с группой сред А и Б и номинальным давлением PN 10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D6FB3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горючие вещества относятся к 2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14A22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основной структурный элемент алгоритма расчета последствий аварийных взрывов топливно</w:t>
      </w:r>
      <w:r w:rsidRPr="0011799E">
        <w:rPr>
          <w:rFonts w:ascii="Times New Roman" w:hAnsi="Times New Roman" w:cs="Times New Roman"/>
          <w:sz w:val="28"/>
          <w:szCs w:val="28"/>
        </w:rPr>
        <w:noBreakHyphen/>
        <w:t>воздушных смесей указан верно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341FC5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1EA48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легковоспламеняющиеся жидкости с давлением свыше 1,6 МПа до 2,5 МПа и с температурой до 300 °C, согласно </w:t>
      </w:r>
      <w:r w:rsidR="00D4015F">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3F6C7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«магистральный нефтепровод»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D54E3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измерения отклонения центральной опорной стойки стационарной крыши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7CAD21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чувствительности к воздействию тепловой радиации относят подземное технологическое оборудование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18F79E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оценка состояния технологических трубопроводов в зависимости от уровня вибрации трубопроводов указана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E84AD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тормозов на механизмах передвижения кранов является неверным и противоречит </w:t>
      </w:r>
      <w:r w:rsidR="00D4015F">
        <w:rPr>
          <w:rFonts w:ascii="Times New Roman" w:hAnsi="Times New Roman" w:cs="Times New Roman"/>
          <w:sz w:val="28"/>
          <w:szCs w:val="28"/>
        </w:rPr>
        <w:br/>
      </w:r>
      <w:r w:rsidRPr="0011799E">
        <w:rPr>
          <w:rFonts w:ascii="Times New Roman" w:hAnsi="Times New Roman" w:cs="Times New Roman"/>
          <w:sz w:val="28"/>
          <w:szCs w:val="28"/>
        </w:rPr>
        <w:t>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3108A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вероятность отброса людей волной давления согласно вероятности поражения людей при взрыве облака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5CB06F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сосредоточенной тормозной системы состава рельсовой напочвенной дороги с канатным замкнутым тяговым органом является верной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77B894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глубина канавки барабана канатного механизма </w:t>
      </w:r>
      <w:r w:rsidR="00D4015F">
        <w:rPr>
          <w:rFonts w:ascii="Times New Roman" w:hAnsi="Times New Roman" w:cs="Times New Roman"/>
          <w:sz w:val="28"/>
          <w:szCs w:val="28"/>
        </w:rPr>
        <w:br/>
      </w:r>
      <w:r w:rsidRPr="0011799E">
        <w:rPr>
          <w:rFonts w:ascii="Times New Roman" w:hAnsi="Times New Roman" w:cs="Times New Roman"/>
          <w:sz w:val="28"/>
          <w:szCs w:val="28"/>
        </w:rPr>
        <w:t>у грейферных кранов при однослойной навивке каната на барабан механизма подъема и у специальных кранов, при работе которых возможны рывки и ослабление каната, при отсутствии устройства, обеспечивающего правильную укладку каната на барабане (канатоукладчика)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7F1EAC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величины отклонений стенки резервуара от вертикали при проведении геодезических измерений при полном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6D862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перекрестья вертикальных и горизонтальных сварных швов поясов 1</w:t>
      </w:r>
      <w:r w:rsidRPr="0011799E">
        <w:rPr>
          <w:rFonts w:ascii="Times New Roman" w:hAnsi="Times New Roman" w:cs="Times New Roman"/>
          <w:sz w:val="28"/>
          <w:szCs w:val="28"/>
        </w:rPr>
        <w:noBreakHyphen/>
        <w:t>2, 2</w:t>
      </w:r>
      <w:r w:rsidRPr="0011799E">
        <w:rPr>
          <w:rFonts w:ascii="Times New Roman" w:hAnsi="Times New Roman" w:cs="Times New Roman"/>
          <w:sz w:val="28"/>
          <w:szCs w:val="28"/>
        </w:rPr>
        <w:noBreakHyphen/>
        <w:t>3, 3</w:t>
      </w:r>
      <w:r w:rsidRPr="0011799E">
        <w:rPr>
          <w:rFonts w:ascii="Times New Roman" w:hAnsi="Times New Roman" w:cs="Times New Roman"/>
          <w:sz w:val="28"/>
          <w:szCs w:val="28"/>
        </w:rPr>
        <w:noBreakHyphen/>
        <w:t>4 на длине 100 мм в каждую сторону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65452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«этаж подвальный»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BFE4E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составлять длина прямого участка между сварными швами двух соседних гибов при номинальном диаметре </w:t>
      </w:r>
      <w:r w:rsidR="00D4015F">
        <w:rPr>
          <w:rFonts w:ascii="Times New Roman" w:hAnsi="Times New Roman" w:cs="Times New Roman"/>
          <w:sz w:val="28"/>
          <w:szCs w:val="28"/>
        </w:rPr>
        <w:br/>
      </w:r>
      <w:r w:rsidRPr="0011799E">
        <w:rPr>
          <w:rFonts w:ascii="Times New Roman" w:hAnsi="Times New Roman" w:cs="Times New Roman"/>
          <w:sz w:val="28"/>
          <w:szCs w:val="28"/>
        </w:rPr>
        <w:t>DN &lt; 150 мм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560BD1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принимается в качестве комплексного для оценки возможности поступления газов из ликвидируемой (консервируемой) газообильной шахты в соседнюю действующую согласно </w:t>
      </w:r>
      <w:r w:rsidR="00D4015F">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1E7B7671" w14:textId="1ADC659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глубина канавки поперечного сечения блока канатного механизма крана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017B9A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соответствует понятию безопасной глубины разработки по газовому фактору под жилыми и производственными помещениями в соответствии с методикой прогноза участков земной поверхности, угрожаемых по выделению газов, согласно </w:t>
      </w:r>
      <w:r w:rsidR="00D4015F">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7DF25F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максимальное увеличение или уменьшение радиуса ручья </w:t>
      </w:r>
      <w:r w:rsidR="00D4015F">
        <w:rPr>
          <w:rFonts w:ascii="Times New Roman" w:hAnsi="Times New Roman" w:cs="Times New Roman"/>
          <w:sz w:val="28"/>
          <w:szCs w:val="28"/>
        </w:rPr>
        <w:br/>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за износа шкива как критерия предельного состояния поверхности ручья шахтных копровых шкивов установлено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утвержденным приказом Ростехнадзора от 26.02.2006 № 127?</w:t>
      </w:r>
    </w:p>
    <w:p w14:paraId="563ABB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контроля электрохимической защиты, заземления, защиты от статического электричества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63389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от 3500 до 35000 т при наиболее опасном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2243B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последовательности проводится осмотр поверхности основного металла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631532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«этаж цокольный»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3F300B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2 класс горючего вещества и 1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12B8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соединениям элементов трубопроводов, работающих под давлением до 35 МПа (350 кгс/см²),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EBDFC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уровне налива резервуара проводится нивелирование окрайки (наружного контура днища)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0992BD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предусматриваются при визуальном осмотре внутренних поверхностей железобетонных конструкций покрытия резервуара в процессе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5D8B3C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трубопроводов на низких и высоких отдельно стоящих опорах или эстакадах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19DCE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проводится при частичном наружном обследовании железобетонных резервуаров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5DF790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какой величины допускается увеличивать уклон внутренних открытых лестниц для прохода к одиночным рабочим местам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7D6525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использования емкости для вертикального стального резервуара 20</w:t>
      </w:r>
      <w:r w:rsidRPr="0011799E">
        <w:rPr>
          <w:rFonts w:ascii="Times New Roman" w:hAnsi="Times New Roman" w:cs="Times New Roman"/>
          <w:sz w:val="28"/>
          <w:szCs w:val="28"/>
        </w:rPr>
        <w:noBreakHyphen/>
        <w:t>100 тыс. куб. м с плавающей крышей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2C668D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пульту управления гасителей скорости кусков горной массы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7540AB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«давление колеса»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4D066496" w14:textId="14318AC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«расстояние между выносными опорами» как одному из параметров грузоподъемного крана, связанных с подкрановыми путями,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094DA1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Вертикальные лестницы какой ширины применяют для осмотра оборудования при высоте подъема не более 10 м согласно </w:t>
      </w:r>
      <w:r w:rsidR="00D4015F">
        <w:rPr>
          <w:rFonts w:ascii="Times New Roman" w:hAnsi="Times New Roman" w:cs="Times New Roman"/>
          <w:sz w:val="28"/>
          <w:szCs w:val="28"/>
        </w:rPr>
        <w:br/>
      </w:r>
      <w:r w:rsidRPr="0011799E">
        <w:rPr>
          <w:rFonts w:ascii="Times New Roman" w:hAnsi="Times New Roman" w:cs="Times New Roman"/>
          <w:sz w:val="28"/>
          <w:szCs w:val="28"/>
        </w:rPr>
        <w:t>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023722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«усиление»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18316A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дефектах запрещается навешивать или продолжать эксплуатацию канатов подземных лифтовых установок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3AD61A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режиму взрывного превращения топливно</w:t>
      </w:r>
      <w:r w:rsidRPr="0011799E">
        <w:rPr>
          <w:rFonts w:ascii="Times New Roman" w:hAnsi="Times New Roman" w:cs="Times New Roman"/>
          <w:sz w:val="28"/>
          <w:szCs w:val="28"/>
        </w:rPr>
        <w:noBreakHyphen/>
        <w:t>воздушных смесей соответствует диапазон скоростей 4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2C7A0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блокам канатных механизмов кранов является неверным и противоречит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F57A4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горючие вещества относятся к 3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605276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вероятность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6A340B4" w14:textId="4BA4B32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расположение подошвы фундамента подземных железобетонных резервуаров для нефти и темных нефтепродуктов ниже уровня грунтовых вод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4FF60A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короба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D07BE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скорость подмешивания воздуха в облако через верхнюю границу при расчете полей концентрации и токсодоз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1D2C77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4 класс горючего вещества и 4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DF34C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мульдозавалочный» при классификации грузоподъемных кранов по виду грузозахватного органа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09D7AE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неразрывности (уравнении изменения массы) при определении объема нефти, нефтепродуктов, вытекших в напорном режиме с момента повреждения до остановки перекачки,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2418E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не должно проводиться внеочередное обследование крановых путей грузоподъемных машин согласно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 xml:space="preserve">97 «Методические указания «Комплексное обследование крановых путей грузоподъемных машин», утвержденному Постановлением Госгортехнадзора РФ от 28.03.1997 № 14? </w:t>
      </w:r>
    </w:p>
    <w:p w14:paraId="17F907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площади относятся к неопасным участкам в соответствии с разделением поверхности шахтного горного отвода газовых угольных шахт на категории участков (зон) по степени опасности выделения газов на земную поверхность при ликвидации (консервации) шахт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47A3A1EF" w14:textId="0878C87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составляют на предприятии на технологические трубопроводы всех категорий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B8835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диапазону скоростей соответствует детонация или горение со скоростью фронта пламени 500 м/с и больше согласно классификации ожидаемого режима взрывного превращения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63747E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типе консервации шахты в период поддержания горных выработок и сохранения водоотлива периодичность контроля за выделением газов в действующих горных выработках должна быть не реже трех раз в смену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072FE5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относится к основным факторам и причинам возникновения аварий с выбросом и образованием топливно</w:t>
      </w:r>
      <w:r w:rsidRPr="0011799E">
        <w:rPr>
          <w:rFonts w:ascii="Times New Roman" w:hAnsi="Times New Roman" w:cs="Times New Roman"/>
          <w:sz w:val="28"/>
          <w:szCs w:val="28"/>
        </w:rPr>
        <w:noBreakHyphen/>
        <w:t>воздушной смеси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38106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запорной арматуры на вводах трубопроводов для горючих газов (в том числе сжиженных), легковоспламеняющихся и горючих жидкостей номинальных диаметров DN &gt;= 400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7F274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радиус канавки винтовой нарезки барабана канатного механизма крана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4B7BA978" w14:textId="0902C22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техническая документация не ведется для трубопроводов, на которые составлен паспорт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2213B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FF3C4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толщине и площади оконное стекло относится к наружным легкосбрасываемым ограждающим конструкциям согласно </w:t>
      </w:r>
      <w:r w:rsidR="00D4015F">
        <w:rPr>
          <w:rFonts w:ascii="Times New Roman" w:hAnsi="Times New Roman" w:cs="Times New Roman"/>
          <w:sz w:val="28"/>
          <w:szCs w:val="28"/>
        </w:rPr>
        <w:br/>
      </w:r>
      <w:r w:rsidRPr="0011799E">
        <w:rPr>
          <w:rFonts w:ascii="Times New Roman" w:hAnsi="Times New Roman" w:cs="Times New Roman"/>
          <w:sz w:val="28"/>
          <w:szCs w:val="28"/>
        </w:rPr>
        <w:t>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35BA2B7F" w14:textId="49E049A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уклон должны иметь внутренние открытые лестницы (при отсутствии стен лестничных клеток)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2237A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магнитопорошковой дефектоскопии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62373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«детонация»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9123A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«идентификация опасностей аварии»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4B596F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трубопроводной арматуре является неверным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10DAE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влияет на особенности переноса и рассеивания тяжелого газа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4EC9D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по горизонтали от грани ближайшей опоры эстакады до оси железнодорожного пути нормальной колеи при пересечении высокими эстакадами железнодорожных путей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45A5D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«головная насосная станция»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59BECD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контроля состояния антикоррозионного покрытия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7E45C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Распределение какого показателя риска рекомендуется представлять на ситуационном плане в виде изолиний, кратных отрицательной степени </w:t>
      </w:r>
      <w:r w:rsidR="00D4015F">
        <w:rPr>
          <w:rFonts w:ascii="Times New Roman" w:hAnsi="Times New Roman" w:cs="Times New Roman"/>
          <w:sz w:val="28"/>
          <w:szCs w:val="28"/>
        </w:rPr>
        <w:br/>
      </w:r>
      <w:r w:rsidRPr="0011799E">
        <w:rPr>
          <w:rFonts w:ascii="Times New Roman" w:hAnsi="Times New Roman" w:cs="Times New Roman"/>
          <w:sz w:val="28"/>
          <w:szCs w:val="28"/>
        </w:rPr>
        <w:t>10, показывающих распределение значений риска гибели людей от поражающих факторов аварий по территории опасного производственного объекта и прилегающей местности в течение 1 года,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5EB21D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появления на пути дрейфующего облака топливно</w:t>
      </w:r>
      <w:r w:rsidRPr="0011799E">
        <w:rPr>
          <w:rFonts w:ascii="Times New Roman" w:hAnsi="Times New Roman" w:cs="Times New Roman"/>
          <w:sz w:val="28"/>
          <w:szCs w:val="28"/>
        </w:rPr>
        <w:noBreakHyphen/>
        <w:t>воздушных смесей источника зажигания при разрушении/переливе подземного резервуара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218B2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катковых и шариковых опор под технологические трубопроводы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871D2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по степени опасности соответствуют пассивные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1A2F9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количественной оценки риска взрыва для обоснования взрывоустойчивости зданий и сооружений проводится определение целей и задач, подбор исполнителей, обоснование критериев разрушения и взрывоустойчивости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43BB2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мостовой»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14E6B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равным нормативный срок службы железобетонных резервуаров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187EFF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рекомендаций по безопасной эксплуатации резервуара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B26DC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должно подтверждаться качество компенсаторов, подлежащих установке на технологических трубопроводах,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CD743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удельному сопротивлению грунта от 5 и менее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946DA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для оценки объема газового облака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E3570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«нефтепровод»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31CF7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категории участков (зон) предусматривается разделение поверхности шахтного горного отвода газовых угольных шахт по степени опасности выделения газов на земную поверхность при ликвидации (консервации) шахт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495AD5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проведения визуального и измерительного контроля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CCBD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окрайки днища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2D8FA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при угловых (тавровых) сварных соединениях труб (штуцеров) с элементами трубопроводов должно составлять расстояние от наружной поверхности для труб (штуцеров) с наружным диаметром до 100 мм до начала гиба или до оси поперечного стыкового сварного шва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0920DA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металла стенки на третьем поясе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C7C9A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расстоянию нижней части гасителя скорости кусков горной массы от днища конвейера установлено согласно </w:t>
      </w:r>
      <w:r w:rsidR="00D4015F">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63526E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аварии рекомендуется представлять в виде графика ступенчатой функции, описывающей зависимость ожидаемой частоты аварий, в которых может погибнуть не менее «x» человек, от числа погибших — «x»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6C76F2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разрыве кольцевой напрягаемой арматуры в пределах 1 м высоты стены состояние железобетонных конструкций резервуара характеризуется как неработоспособное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2A471D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4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0554B8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не относится к характеристикам основных факторов опасности взрыва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E3FEC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относятся чрезвычайно опасные вещества класса 1 и высокоопасные вещества класса 2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56A3D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использованием какого метода выполняют процедуру формирования расчетных сценариев для каждой заранее выделенной составляющей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27B97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относится слабо загроможденное и свободное пространство в соответствии с классификацией окружающей территории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0F201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«якорной секции»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2F3CCB3A" w14:textId="3C75AD6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в зависимости от расчетных параметров среды следует относить технологические трубопроводы, транспортирующие вещества с рабочей температурой, равной или большей температуры их самовоспламенения, а также негорючие, трудногорючие и горючие вещества, которые при взаимодействии с водой или кислородом воздуха могут быть пожаровзрывоопасными,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A4D46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«магистральная насосная»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118987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«подпорная насосная»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642AEB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скорости допускается производить включение парашютов на грузовых напочвенных дорогах, имеющих рабочую скорость не более 1 м/с,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5D910B03" w14:textId="098A5BA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испытания технологического трубопровода на прочность и плотность указан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06054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«площадка»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A956C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основных показателей взрывоопасности является верной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16C0847" w14:textId="1BEAEC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минимальных потерь давления (перепад давления) на регулирующей арматуре при максимальном расходе рабочей среды для обеспечения безопасной эксплуатации арматуры в системах автоматического регулирования указано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8865E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Выполнение каких видов расчетов рекомендуется для резервуаров, эксплуатирующихся при пониженных температурах (расчетная температура ниже минус 45 °С),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5DEF6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условной вероятности зажигания облака от постоянно действующего во времени источника зажигания,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592D3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понятия «газоснабжение» является верным согласно Федеральному закону от 31.03.1999 № 69</w:t>
      </w:r>
      <w:r w:rsidRPr="0011799E">
        <w:rPr>
          <w:rFonts w:ascii="Times New Roman" w:hAnsi="Times New Roman" w:cs="Times New Roman"/>
          <w:sz w:val="28"/>
          <w:szCs w:val="28"/>
        </w:rPr>
        <w:noBreakHyphen/>
        <w:t>ФЗ</w:t>
      </w:r>
      <w:r w:rsidR="00D4015F">
        <w:rPr>
          <w:rFonts w:ascii="Times New Roman" w:hAnsi="Times New Roman" w:cs="Times New Roman"/>
          <w:sz w:val="28"/>
          <w:szCs w:val="28"/>
        </w:rPr>
        <w:t xml:space="preserve"> </w:t>
      </w:r>
      <w:r w:rsidRPr="0011799E">
        <w:rPr>
          <w:rFonts w:ascii="Times New Roman" w:hAnsi="Times New Roman" w:cs="Times New Roman"/>
          <w:sz w:val="28"/>
          <w:szCs w:val="28"/>
        </w:rPr>
        <w:t>«О газоснабжении в Российской Федерации»?</w:t>
      </w:r>
    </w:p>
    <w:p w14:paraId="7CCF64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состояния трубопровода (зависимость площади сечения трубы от давления и температуры) при определении объема нефти, нефтепродуктов, вытекших в напорном режиме с момента повреждения до остановки перекачки,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B3FDB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«давление разрешенное»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BC7AA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при угловых (тавровых) сварных соединениях труб (штуцеров) с элементами трубопроводов должно составлять расстояние от наружной поверхности для труб (штуцеров) с наружным диаметром 100 мм и более до начала гиба или до оси поперечного стыкового сварного шва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55D985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принимают возможность образования взрывоопасной смеси в ограниченном пространстве тоннеля (для прокладки трубопровода в тоннеле) согласно типовым сценариям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4EFCF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оборудованию лестничного отделения ствола (шахты) подземных лифтовых установок является неверным и противоречит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4F08ED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системы сглаживания волн давления указано неверно и противоречит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248559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должны устраиваться проходы для людей в оборудованных рельсовыми напочвенными дорогами конвейеризированных выработках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2AC38C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общей массы газа, которая может быть выброшена при разрыве, при расчете истечения пожаровзрывоопасных газов из технологических трубопроводов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AF1DA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резервуаров</w:t>
      </w:r>
      <w:r w:rsidRPr="0011799E">
        <w:rPr>
          <w:rFonts w:ascii="Times New Roman" w:hAnsi="Times New Roman" w:cs="Times New Roman"/>
          <w:sz w:val="28"/>
          <w:szCs w:val="28"/>
        </w:rPr>
        <w:noBreakHyphen/>
        <w:t>сборников для сброса нефти от системы сглаживания волн давления для нефтепроводов диаметром 720 мм и менее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1B5080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
    <w:p w14:paraId="7A62A2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акустико</w:t>
      </w:r>
      <w:r w:rsidRPr="0011799E">
        <w:rPr>
          <w:rFonts w:ascii="Times New Roman" w:hAnsi="Times New Roman" w:cs="Times New Roman"/>
          <w:sz w:val="28"/>
          <w:szCs w:val="28"/>
        </w:rPr>
        <w:noBreakHyphen/>
        <w:t>эмиссионного контроля стенки и днища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50DAE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последовательности проводится осмотр поверхности основного металла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68DDFF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пролета тепловых сетей и паропроводов, прокладываемых на опорах, является верным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279CF7D4" w14:textId="1E8304F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Тормоза какого типа допускается устанавливать на механизмах поворота башенных и портальных кранов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4BDC43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горючих веществ по степени чувствительности относятся особо чувствительные вещества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C22DE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оценка по предельным состояниям, которая является основой расчетного обоснования прочности трубопроводной арматуры, указана неверно и противоречит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40B52C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вероятности разрушений промышленных зданий, при которых здания подлежат сносу, для расчета условной вероятности разрушения объектов и поражения людей ударными волнами,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018AF9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вероятность повреждений стен промышленных зданий, при которых здания подлежат сносу, согласно оценке вероятности повреждений промышленных зданий от взрыва облака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B897101" w14:textId="2361723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относятся горючие жидкости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2C122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осуществляются на этапе «Планирование и организация работ» количественной оценки риска взрыва для обоснования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764C1C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«аварийный тормоз»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60F556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оконных и дверных проемов должны располагаться внутрицеховые трубопроводы с условным проходом до 200 мм при прокладке по несгораемой поверхности несущих стен производственных зданий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EF86F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запорной арматуры для надежного отключения от коллектора агрегатов (технологических аппаратов) с рабочим давлением Pр &gt;= 4,0 МПа (40 кгс/см²) на технологических трубопроводах, транспортирующих вещества групп А, Б(а), Б(б)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BEB37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9C5F0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собранному фланцевому соединению трубопроводов с номинальным давлением свыше 10 МПа (100 кгс/см²)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99CCA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w:t>
      </w:r>
      <w:r w:rsidR="00321ADF">
        <w:rPr>
          <w:rFonts w:ascii="Times New Roman" w:hAnsi="Times New Roman" w:cs="Times New Roman"/>
          <w:sz w:val="28"/>
          <w:szCs w:val="28"/>
        </w:rPr>
        <w:t xml:space="preserve"> </w:t>
      </w:r>
      <w:r w:rsidRPr="0011799E">
        <w:rPr>
          <w:rFonts w:ascii="Times New Roman" w:hAnsi="Times New Roman" w:cs="Times New Roman"/>
          <w:sz w:val="28"/>
          <w:szCs w:val="28"/>
        </w:rPr>
        <w:t> установке тормозов на</w:t>
      </w:r>
      <w:r w:rsidR="00321ADF">
        <w:rPr>
          <w:rFonts w:ascii="Times New Roman" w:hAnsi="Times New Roman" w:cs="Times New Roman"/>
          <w:sz w:val="28"/>
          <w:szCs w:val="28"/>
        </w:rPr>
        <w:t xml:space="preserve"> </w:t>
      </w:r>
      <w:r w:rsidRPr="0011799E">
        <w:rPr>
          <w:rFonts w:ascii="Times New Roman" w:hAnsi="Times New Roman" w:cs="Times New Roman"/>
          <w:sz w:val="28"/>
          <w:szCs w:val="28"/>
        </w:rPr>
        <w:t> механизмах поворота установлено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3F15CD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горючих веществ по степени чувствительности относятся среднечувствительные вещества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268CB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рекомендуется рассматривать при оценке риска аварий на опасных производственных объектах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49522F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средствам крепления приводной станции, натяжного устройства и концевого блока рельсовых напочвенных дорог является верным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  </w:t>
      </w:r>
    </w:p>
    <w:p w14:paraId="7103A5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нормальной несущей способности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3F2F1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прекращения горения при выходе газовой фазы из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A3169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следует располагать межцеховые трубопроводы групп А и Б, прокладываемые вне опасного производственного объекта, от зданий, где возможно пребывание людей (столовая, клуб, медпункт, административные здания и т.д.), в случае подземной прокладки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4B205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проводится контроль герметичности сварных соединений приварки воротников патрубков к стенке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C7691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принимается равной степень расширения продуктов сгорания для гетерогенных смесей в случае дефлаграционного взрывного превращения облака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BADB8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нанесению обязательной маркировки на корпусе трубопроводной арматуры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278F4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фланцы трубопроводов не подлежат отбраковке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53864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запас прочности канатов грузовых напочвенных дорог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6F7291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наличию на участке линейной арматуры без фундамента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932A0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критериев выполняется расчет напряженно</w:t>
      </w:r>
      <w:r w:rsidRPr="0011799E">
        <w:rPr>
          <w:rFonts w:ascii="Times New Roman" w:hAnsi="Times New Roman" w:cs="Times New Roman"/>
          <w:sz w:val="28"/>
          <w:szCs w:val="28"/>
        </w:rPr>
        <w:noBreakHyphen/>
        <w:t>деформированного состояния стенки, элементов днища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632B2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дефектам сварных соединений конструкций резервуара, эксплуатируемых в районах с расчётной температурой от минус 40°С до минус 65°С включительно, выявленных по результатам ультразвукового контроля,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1F38658" w14:textId="6C67413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допускается применять тройники и отводы из литых по электрошлаковой технологии заготовок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6759E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равна константа при определении скорости фронта пламени при шестом диапазоне скоростей согласно классификации ожидаемого режима взрывного превращения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39593D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применяемый при определении коэффициента сохранения массы при расчете истечения пожаровзрывоопасных газов из технологических трубопроводов,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 </w:t>
      </w:r>
    </w:p>
    <w:p w14:paraId="2F8889EC" w14:textId="503E567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общей площади производственного здания указано неверно и противоречит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41FE6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сроки проведения периодического испытания на прочность и плотность трубопроводов с давлением свыше 10 МПа (100 кгс/см²) и с температурой до 200 °C установлены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6EAAA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должны быть выполнены при проведении полного технического диагностирования в случае обнаружения в металлоконструкциях резервуара</w:t>
      </w:r>
      <w:r w:rsidRPr="0011799E">
        <w:rPr>
          <w:rFonts w:ascii="Times New Roman" w:hAnsi="Times New Roman" w:cs="Times New Roman"/>
          <w:sz w:val="28"/>
          <w:szCs w:val="28"/>
        </w:rPr>
        <w:noBreakHyphen/>
        <w:t>представителя, выбранного из группы однотипных резервуаров, недопустимых дефектов, требующих вывода резервуара в ремонт,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399D8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периода допускается эксплуатировать сооружение при наличии в железобетонном резервуаре конструкций III (а) категории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602277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Многоэтажные складские здания каких категорий должны быть шириной не более 60 м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утвержденным приказом Минрегиона России от 30.12.2010 № 850?</w:t>
      </w:r>
    </w:p>
    <w:p w14:paraId="255D86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сжиженного углеводородного газа под давлением свыше 0,005 мегапаскаля до 1,6 мегапаскаля включительно,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0FED35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«дефлаграция»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A1C35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этапов количественной оценки риска взрыва для обоснования взрывоустойчивости зданий и сооружений на опасных производственных объектах установлено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74F0B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течение какого периода допускается эксплуатировать сооружение с ограниченными нагрузками при наличии в железобетонном резервуаре конструкций III (б) категории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3E8039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кровлях с каким уклоном в зданиях с высотой до карниза или верха парапета более 10 м следует предусматривать ограждения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58231B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основная задача идентификации опасностей аварий указана верно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5D1F1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резервуаров</w:t>
      </w:r>
      <w:r w:rsidRPr="0011799E">
        <w:rPr>
          <w:rFonts w:ascii="Times New Roman" w:hAnsi="Times New Roman" w:cs="Times New Roman"/>
          <w:sz w:val="28"/>
          <w:szCs w:val="28"/>
        </w:rPr>
        <w:noBreakHyphen/>
        <w:t>сборников для сброса нефти от системы сглаживания волн давления для нефтепроводов диаметром 1020 мм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722500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техническое решение, обеспечивающее длительную безопасную эксплуатацию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0A09DC0" w14:textId="0286F70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относятся взрывопожароопасные вещества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CD07D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приведенных определений соответствует термину «пневматический привод (пневмопривод)» согласно </w:t>
      </w:r>
      <w:r w:rsidR="00321ADF">
        <w:rPr>
          <w:rFonts w:ascii="Times New Roman" w:hAnsi="Times New Roman" w:cs="Times New Roman"/>
          <w:sz w:val="28"/>
          <w:szCs w:val="28"/>
        </w:rPr>
        <w:br/>
      </w:r>
      <w:r w:rsidRPr="0011799E">
        <w:rPr>
          <w:rFonts w:ascii="Times New Roman" w:hAnsi="Times New Roman" w:cs="Times New Roman"/>
          <w:sz w:val="28"/>
          <w:szCs w:val="28"/>
        </w:rPr>
        <w:t>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657444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технологических трубопроводов групп </w:t>
      </w:r>
      <w:r w:rsidR="00321ADF">
        <w:rPr>
          <w:rFonts w:ascii="Times New Roman" w:hAnsi="Times New Roman" w:cs="Times New Roman"/>
          <w:sz w:val="28"/>
          <w:szCs w:val="28"/>
        </w:rPr>
        <w:br/>
      </w:r>
      <w:r w:rsidRPr="0011799E">
        <w:rPr>
          <w:rFonts w:ascii="Times New Roman" w:hAnsi="Times New Roman" w:cs="Times New Roman"/>
          <w:sz w:val="28"/>
          <w:szCs w:val="28"/>
        </w:rPr>
        <w:t>А, Б на участках присоединения к насосам и компрессорам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874CD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смещении плит покрытия состояние железобетонных конструкций стен резервуара характеризуется как ограниченно работоспособное с максимальным сроком эксплуатации до 1 года, определяемое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73EE0A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E0E4F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возможных режимов взрывного превращения топливно</w:t>
      </w:r>
      <w:r w:rsidRPr="0011799E">
        <w:rPr>
          <w:rFonts w:ascii="Times New Roman" w:hAnsi="Times New Roman" w:cs="Times New Roman"/>
          <w:sz w:val="28"/>
          <w:szCs w:val="28"/>
        </w:rPr>
        <w:noBreakHyphen/>
        <w:t>воздушных смесей указано верно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6140E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«механизм подъема»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5A886540" w14:textId="0EBEC5E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допускается усиление присоединенных ответвлений на технологических трубопроводах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DA12A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не относится к основным показателям риска разрушения от взрыва при аварии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AE78F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расчету опор и подвесок технологических трубопроводов на нагрузки указано верно согласно </w:t>
      </w:r>
      <w:r w:rsidR="00321ADF">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07A9F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B4CF4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«вылет» как линейному параметру грузоподъемного крана согласно </w:t>
      </w:r>
      <w:r w:rsidR="00321ADF">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2597DAD" w14:textId="47BB991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кровлях с каким уклоном в зданиях высотой до низа карниза более 7 м следует предусматривать ограждения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5E3717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количество находящихся в пределах 50 м от трассы металлических сооружений на анализируемом участке более 25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2956D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величина коэффициента неравномерности перекачки для однониточных нефтепроводов, по которым нефть от системы нефтепроводов подается к нефтеперерабатывающему заводу, а также однониточных нефтепроводов, соединяющих систему,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9A991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коэффициент домножается величина эффективного энергозапаса смеси для расчета параметров ударной волны при дефлаграции гетерогенных облаков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92E69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w:t>
      </w:r>
      <w:r w:rsidRPr="0011799E">
        <w:rPr>
          <w:rFonts w:ascii="Times New Roman" w:hAnsi="Times New Roman" w:cs="Times New Roman"/>
          <w:sz w:val="28"/>
          <w:szCs w:val="28"/>
        </w:rPr>
        <w:noBreakHyphen/>
        <w:t>штабелер» при классификации грузоподъемного крана по виду грузозахватного органа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4484EE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магнитопорошковой дефектоскопии поверхности (сварного шва)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AB731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при многоярусной прокладке трубопроводов следует располагать трубопроводы кислот, щелочей и других агрессивных веществ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0E67B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«резервная нитка»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51A6D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уклона технологических трубопроводов для газообразных веществ против хода среды, обеспечивающее их опорожнение при остановке, следует принимать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1EF49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документацию необходимо рассмотреть и проанализировать для определения угрожаемых по выделению газов участков поверхности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73D3C1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от 1 до 6 лет на участке трассы от 30 до 50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DBD17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уклон пандусов для проезда напольных транспортных средств при размещении их в закрытых помещениях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7A3A81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«экрана» очистных комплексов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318CD7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рекомендуемая периодичность проведения частичного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33FE8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диапазону скоростей соответствует дефлаграция, скорость фронта пламени 200–300 м/с согласно классификации ожидаемого режима взрывного превращения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5CD41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мостового типа»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E4F4A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не более 1 года на однокилометровом участке трассы от 1 до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2DA55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удельное сопротивление грунта более 100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D18C1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отношения внутреннего диаметра ответвления к внутреннему диаметру основной трубы в кованых тройниках</w:t>
      </w:r>
      <w:r w:rsidRPr="0011799E">
        <w:rPr>
          <w:rFonts w:ascii="Times New Roman" w:hAnsi="Times New Roman" w:cs="Times New Roman"/>
          <w:sz w:val="28"/>
          <w:szCs w:val="28"/>
        </w:rPr>
        <w:noBreakHyphen/>
        <w:t>вставках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79C902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предельный срок службы подъемных канатов лифтовых подъемников установлен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2F6BE7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исходные данные рекомендуется учитывать для расчета параметров ударных волн при взрыве облака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599910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тормозам механизмов передвижения и поворота кранов, за исключением механизмов передвижения стреловых самоходных кранов, а также механизмов поворота башенных, стреловых самоходных кранов с башенно</w:t>
      </w:r>
      <w:r w:rsidRPr="0011799E">
        <w:rPr>
          <w:rFonts w:ascii="Times New Roman" w:hAnsi="Times New Roman" w:cs="Times New Roman"/>
          <w:sz w:val="28"/>
          <w:szCs w:val="28"/>
        </w:rPr>
        <w:noBreakHyphen/>
        <w:t>стреловым оборудованием и портальных кранов, установлено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601E57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необходимо провести при оценке технического состояния конструкций резервуара по результатам технического диагностирования при наличии местных отклонений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7046A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программам производится техническое диагностирование резервуаров, сооруженных по проектам, нормам иностранных государств, и резервуаров емкостью свыше 50 тыс. м³, а также резервуаров с теплоизоляцией, резервуаров с защитной стенкой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F7FB0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видов рекомендуется подразделять параметры ударной волны, геометрические характеристики окружающего пространства в соответствии со степенью его загроможденности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09E12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П</w:t>
      </w:r>
      <w:r w:rsidRPr="0011799E">
        <w:rPr>
          <w:rFonts w:ascii="Times New Roman" w:hAnsi="Times New Roman" w:cs="Times New Roman"/>
          <w:sz w:val="28"/>
          <w:szCs w:val="28"/>
        </w:rPr>
        <w:noBreakHyphen/>
        <w:t>образные компенсаторов на технологических трубопроводах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B4966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«нефтеперекачивающая станция»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9F379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массы нефти (нефтепродукта), поступившей в окружающее пространство при разгерметизации резервуара, указан верно согласно расчету количеству разлившейся нефти, нефтепродуктов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C820D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зон риска в зависимости от размещения участков морских трубопроводов, выделяемых при анализе аварийности на морских линейных объектах, указана верно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442BD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массы нефти (нефтепродукта), поступившей самотеком при полном разрушении наземного или надземного трубопровода, выходящего из резервуара, указан неверно и противоречит расчету количеству разлившейся нефти, нефтепродуктов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F78E0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на пересечениях эстакад с воздушными линиями электропередач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B58DF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конца петли каната при закреплении каната на барабане канатного механизма прижимными планками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4B9351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«отвод»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6D9944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«уровень стоянки крана» как одному из параметров грузоподъемного крана, связанных с подкрановыми путями,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BE008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высота от пола до низа выступающих частей коммуникаций и оборудования в местах нерегулярного прохода людей в помещениях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CAD9F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«частичное наружное обследование»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3BC6B8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«блок (канатный)»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519B36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сборным железобетонным дымовым трубам является верным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4A7A42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отсутствию дефектов с предельным сроком эксплуатации от 1 до 6 лет на участке трассы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F4C6C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допустимое число счалок по длине тягового каната рельсовых напочвенных дорог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  </w:t>
      </w:r>
    </w:p>
    <w:p w14:paraId="41E320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горючих веществ в соответствии с классификацией по степени чувствительности соответствует размер детонационной ячейки от 10 до 40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1743B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прокладке подземных трубопроводов непосредственно в грунте в местах пересечения автомобильных и железных дорог установлены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30F4E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величина коэффициента неравномерности перекачки для трубопроводов, идущих параллельно с другими нефтепроводами и образующими систему,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1D3B73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выражении для скорости распространения волн (давления и расхода жидкости) в трубопроводе при определении объема нефти, нефтепродуктов, вытекших в напорном режиме с момента повреждения до остановки перекачки,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CC62B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удельной (на единицу длины трубы) интенсивности теплообмена с окружающей средой, указан неверно и противоречит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98B2F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периферийного вертикального листа плавающей крыши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BBBDE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прекращения горения на люке при выходе «газовой» фазы с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w:t>
      </w:r>
      <w:r w:rsidR="00321ADF">
        <w:rPr>
          <w:rFonts w:ascii="Times New Roman" w:hAnsi="Times New Roman" w:cs="Times New Roman"/>
          <w:sz w:val="28"/>
          <w:szCs w:val="28"/>
        </w:rPr>
        <w:t xml:space="preserve"> </w:t>
      </w:r>
      <w:r w:rsidRPr="0011799E">
        <w:rPr>
          <w:rFonts w:ascii="Times New Roman" w:hAnsi="Times New Roman" w:cs="Times New Roman"/>
          <w:sz w:val="28"/>
          <w:szCs w:val="28"/>
        </w:rPr>
        <w:t> магистральных нефтепродуктопроводов», утвержденного приказом Ростехнадзора от 17.06.2016 № 228?</w:t>
      </w:r>
    </w:p>
    <w:p w14:paraId="5142E2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должен рассчитываться коллектор магистральной насосной от входа первого насоса до узла регулирования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0DFE0E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при оценке технического состояния конструкций резервуаров по результатам технического диагностирования в случае наличия местных отклонений стенки резервуара, превышающих значения норм предельных отклонений,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67F9C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техническое решение может применяться для обеспечения проведения мониторинга герметичности днища 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89EA7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из перечисленных учитываются при выполнении расчетов плавающей крыши резервуара на плаву и на опорных стойках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9965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4 класс горючего вещества и 3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6778C0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козловой»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E781F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стреловой самоходный»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015888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следует относить горючее вещество по степени чувствительности, при отсутствии информации о свойствах данного вещества,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3C6D32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применяемый для расчета количества пострадавших, которое определяется числом людей (целое значение), оказавшихся в зоне действия поражающих факторов, для оценки последствий каждого рассматриваемого i</w:t>
      </w:r>
      <w:r w:rsidRPr="0011799E">
        <w:rPr>
          <w:rFonts w:ascii="Times New Roman" w:hAnsi="Times New Roman" w:cs="Times New Roman"/>
          <w:sz w:val="28"/>
          <w:szCs w:val="28"/>
        </w:rPr>
        <w:noBreakHyphen/>
        <w:t>ro сценария указан верно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438AC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давлении (PN) в технологических трубопроводах допускается применять сварные секторные отводы номинальным диаметром DN &lt;= 500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D3324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в дифференциальных балансовых соотношениях, которыми описывается истечение пожаровзрывоопасного газа при разрыве технологического трубопровода на полное сечение,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E0E11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какого коэффициента определяется производительность магистрального нефтепровода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CAF67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испытаний включают механические испытания образцов металла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013F1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каналам для прокладки трубопроводов групп </w:t>
      </w:r>
      <w:r w:rsidR="00321ADF">
        <w:rPr>
          <w:rFonts w:ascii="Times New Roman" w:hAnsi="Times New Roman" w:cs="Times New Roman"/>
          <w:sz w:val="28"/>
          <w:szCs w:val="28"/>
        </w:rPr>
        <w:br/>
      </w:r>
      <w:r w:rsidRPr="0011799E">
        <w:rPr>
          <w:rFonts w:ascii="Times New Roman" w:hAnsi="Times New Roman" w:cs="Times New Roman"/>
          <w:sz w:val="28"/>
          <w:szCs w:val="28"/>
        </w:rPr>
        <w:t>А и Б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8282C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возможен переток газов из ликвидируемой (консервируемой) шахты в соседнюю действующую согласно </w:t>
      </w:r>
      <w:r w:rsidR="00321ADF">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0833EA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в первые четыре года после ввода резервуара в эксплуатацию (или до полной стабилизации осадки основания) рекомендуется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4AB272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механизмам подъема груза и изменения вылета (подъема) стрелы грузоподъемного крана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3ADB04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величина коэффициента неравномерности перекачки для однониточных нефтепроводов, подающих нефть от пунктов добычи к системе трубопроводов,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7F54E9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«диапазон подъема» как линейному параметру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779714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тротилового эквивалента взрыва при расчете радиусов зон поражения для оценки последствий взрывов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9EFF3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числе оборванных проволок на каком</w:t>
      </w:r>
      <w:r w:rsidRPr="0011799E">
        <w:rPr>
          <w:rFonts w:ascii="Times New Roman" w:hAnsi="Times New Roman" w:cs="Times New Roman"/>
          <w:sz w:val="28"/>
          <w:szCs w:val="28"/>
        </w:rPr>
        <w:noBreakHyphen/>
        <w:t>либо участке, равном шагу свивки подъемного каната, комплект канатов лифта должен быть заменен новым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056D9282" w14:textId="02EC2A1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горючие жидкости с давлением свыше 2,5 МПа до 6,3 МПа и с температурой до 350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79A3C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высокой вероятности гидравлических ударов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3195C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менее от 70 до 700 т при наиболее вероятном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EEE4C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«высота подкранового пути» как линейному параметру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66F1E2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величине прогибов балок и плит покрытия состояние конструкций железобетонного резервуара характеризуется как работоспособное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687A73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металла центральной части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CB0C0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наличию на участке надземного узла со сложной обвязкой и арматурой без фундамента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3D95A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соседними кольцевыми стыковыми сварными соединениями для диаметров до 550 мм включительно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464DA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с какими техническими характеристиками допускается применение лепестковых переходов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C0CC6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целях применяется течеискание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13006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к установке защитных устройств </w:t>
      </w:r>
      <w:r w:rsidRPr="0011799E">
        <w:rPr>
          <w:rFonts w:ascii="Times New Roman" w:hAnsi="Times New Roman" w:cs="Times New Roman"/>
          <w:sz w:val="28"/>
          <w:szCs w:val="28"/>
        </w:rPr>
        <w:noBreakHyphen/>
        <w:t> экранов очистных комплексов установлены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4A6C2E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наличия дренажных устройств на технологических трубопроводах указано неверно и </w:t>
      </w:r>
      <w:r w:rsidR="00321ADF">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353C8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риска аварий, используемых для определения степени опасности аварии на линейной части опасных производственных объектов магистральных нефтепроводов и магистральных нефтепродуктопроводов, относится к основным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03FA4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наибольшему прогибу стен емкостной части угольной башни коксохимзаводов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4969F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балльная оценка кислотности грунта от 3 до 7 включительно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179E1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перекрестья вертикальных и горизонтальных сварных швов поясов 1</w:t>
      </w:r>
      <w:r w:rsidRPr="0011799E">
        <w:rPr>
          <w:rFonts w:ascii="Times New Roman" w:hAnsi="Times New Roman" w:cs="Times New Roman"/>
          <w:sz w:val="28"/>
          <w:szCs w:val="28"/>
        </w:rPr>
        <w:noBreakHyphen/>
        <w:t>2, 2</w:t>
      </w:r>
      <w:r w:rsidRPr="0011799E">
        <w:rPr>
          <w:rFonts w:ascii="Times New Roman" w:hAnsi="Times New Roman" w:cs="Times New Roman"/>
          <w:sz w:val="28"/>
          <w:szCs w:val="28"/>
        </w:rPr>
        <w:noBreakHyphen/>
        <w:t>3, 3</w:t>
      </w:r>
      <w:r w:rsidRPr="0011799E">
        <w:rPr>
          <w:rFonts w:ascii="Times New Roman" w:hAnsi="Times New Roman" w:cs="Times New Roman"/>
          <w:sz w:val="28"/>
          <w:szCs w:val="28"/>
        </w:rPr>
        <w:noBreakHyphen/>
        <w:t>4 на длине 100 мм в каждую сторону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BCB25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давлении допускается применять на трубопроводах крестовины и крестовые врезки из бесшовных труб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B615A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вварке элементов технологических трубопроводов, работающих под давлением до 35 МПа (350 кгс/см²),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10DC8E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заглушкам, устанавливаемым между фланцами, является верным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8460C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от 1 до 6 лет на участке трассы более 50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249AD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количестве проводятся геодезические измерения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F9FA8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технологических трубопроводах, транспортирующих среды каких групп, допускается применять арматуру из ковкого чугуна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3AFF51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принимается за действительную минимальную толщину люков, воротников, усиливающих листов врезки патрубков, труб систем орошения и пожаротушения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FD9B2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«байпасный трубопровод»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0DB1A2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«крестовина»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2A4E3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не более 1 года на однокилометровом участке трассы менее 0,1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ABCD6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«опасность аварии»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798D1F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неразрушающего контроля применяется в качестве основного для контроля качества сплошности металла и сварных соединений элементов конструкций резервуара при его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60CCA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устройству лотка под подземными горизонтальными стальными цилиндрическими резервуарами и резервуарами траншейного типа для нефти и нефтепродуктов является верным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3D13446" w14:textId="582F658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крену стальных и железобетонных вертикальных цилиндрических резервуаров для хранения нефти и нефтепродуктов без понтона или плавающей крыши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BCF1C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трубопроводы относятся к технологическим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3956C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Площадки, ярусы этажерок и антресоли какой площади учитываются при определении этажности производственного здания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566181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перевозки людей и грузов напочвенными дорогами в конвейеризированных выработках является верным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75AB69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характеристики покрытий определяются для оценки качества наружного антикоррозионного покрытия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C07B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по вертикали от верхних технологических трубопроводов эстакады до линии электропередач напряжением 150 кВ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FDAA6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в свету между технологическими трубопроводами при их подземной прокладке в случае одновременного расположения в одной траншее в один ряд (в горизонтальной плоскости) двух и более трубопроводов номинальных диаметров более 300 мм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242A3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горючих веществ в соответствии с классификацией по степени чувствительности соответствует размер детонационной ячейки от 2 до 10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17A96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отводам технологических трубопроводов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6FF57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условной вероятности воспламенения аварийных выбросов взрывопожароопасных веществ при наличии периодически действующих источников зажигания, указан неверно и противоречит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CBD6F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отсутствию информации о возможности перемещений грунта на подводном переходе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A6DCF77" w14:textId="2D571AB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параметров определяют минимальные толщины стенок элементов трубопроводной арматуры, работающих под давлением, согласно требованиям к </w:t>
      </w:r>
      <w:r w:rsidR="00321ADF">
        <w:rPr>
          <w:rFonts w:ascii="Times New Roman" w:hAnsi="Times New Roman" w:cs="Times New Roman"/>
          <w:sz w:val="28"/>
          <w:szCs w:val="28"/>
        </w:rPr>
        <w:t xml:space="preserve"> </w:t>
      </w:r>
      <w:r w:rsidRPr="0011799E">
        <w:rPr>
          <w:rFonts w:ascii="Times New Roman" w:hAnsi="Times New Roman" w:cs="Times New Roman"/>
          <w:sz w:val="28"/>
          <w:szCs w:val="28"/>
        </w:rPr>
        <w:t>расчету арматуры на</w:t>
      </w:r>
      <w:r w:rsidR="00321ADF">
        <w:rPr>
          <w:rFonts w:ascii="Times New Roman" w:hAnsi="Times New Roman" w:cs="Times New Roman"/>
          <w:sz w:val="28"/>
          <w:szCs w:val="28"/>
        </w:rPr>
        <w:t xml:space="preserve"> </w:t>
      </w:r>
      <w:r w:rsidRPr="0011799E">
        <w:rPr>
          <w:rFonts w:ascii="Times New Roman" w:hAnsi="Times New Roman" w:cs="Times New Roman"/>
          <w:sz w:val="28"/>
          <w:szCs w:val="28"/>
        </w:rPr>
        <w:t> прочность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введенного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01BCCE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относятся к основным мероприятиям по снижению риска выбросов опасных веществ на стадии эксплуатации опасного производственного объекта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33D009D" w14:textId="01A82E6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расположение сварных соединений в начале изогнутого участка, а также сварка между собой отводов без прямых участков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164D50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факторов влияния относят минимальную глубину заложения подземного эксплуатируемого опасного производственного объекта магистральных нефтепроводов и магистральных нефтепродуктопроводов согласно балльной оценке факторов влияния состояния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F0677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пандусов для проезда напольных транспортных средств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610CD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сроки проведения периодического испытания на прочность и плотность трубопроводов с давлением свыше 10 МПа (100 кгс/см²) и с температурой свыше 200 °C установлены согласно </w:t>
      </w:r>
      <w:r w:rsidR="00703A8C">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DA9EE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Оценку каких показателей не включает количественная оценка риска аварий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2B4241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какого значения допускается уменьшение проходного сечения для воздушной струи очистной выработки при установке гасителей скорости кусков горной массы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27CADF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тамбуров и тамбур</w:t>
      </w:r>
      <w:r w:rsidRPr="0011799E">
        <w:rPr>
          <w:rFonts w:ascii="Times New Roman" w:hAnsi="Times New Roman" w:cs="Times New Roman"/>
          <w:sz w:val="28"/>
          <w:szCs w:val="28"/>
        </w:rPr>
        <w:noBreakHyphen/>
        <w:t>шлюзов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CF757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частях стойки проводятся измерения толщин центральной опорной стойки резервуара (в случае наличия)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7E634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по временному сопротивлению для углеродистой и низколегированной сталей принимают для технологических трубопроводов, работающих при высокой температуре, вызывающей ползучесть металла,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56D9E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не используется для расчета условной вероятности реализации сценариев аварии с возгоранием и дрейфом облаков топливно</w:t>
      </w:r>
      <w:r w:rsidRPr="0011799E">
        <w:rPr>
          <w:rFonts w:ascii="Times New Roman" w:hAnsi="Times New Roman" w:cs="Times New Roman"/>
          <w:sz w:val="28"/>
          <w:szCs w:val="28"/>
        </w:rPr>
        <w:noBreakHyphen/>
        <w:t>воздушной смеси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961FA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уровня разрушения зданий при категории повреждения здания В, характеризующейся тяжелыми повреждениями, и избыточном давлении 70 кПа,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EC981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измерениям формы и контура локальных геометрических дефектов стенки (вмятин, выпучин) и хлопунов при проведении геодезических измерений установлены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36A89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способом должно проводиться испытание на прочность и плотность трубопроводов на номинальное давление PN свыше 100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9374E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толщины металла на ремонтных вставках в стенку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9B866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режиму взрывного превращения топливно</w:t>
      </w:r>
      <w:r w:rsidRPr="0011799E">
        <w:rPr>
          <w:rFonts w:ascii="Times New Roman" w:hAnsi="Times New Roman" w:cs="Times New Roman"/>
          <w:sz w:val="28"/>
          <w:szCs w:val="28"/>
        </w:rPr>
        <w:noBreakHyphen/>
        <w:t>воздушных смесей соответствует диапазон скоростей 2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2313F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3 класс горючего вещества и 2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665050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используемый при определении динамической скорости при расчете полей концентрации и токсодоз, указан верно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322DF5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1 класс горючего вещества и 2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836D5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местах проводятся измерения толщины листов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A9FC5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коэффициента теплопередачи нефти (нефтепродукта) с окружающей средой, указан неверно и противоречит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E5D24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«отвод крутоизогнутый»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64556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«платформа»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7D1D6B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выполнять соединения элементов несущего ствола стальной дымовой трубы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6CA561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максимальное значение усилия открывания предохранительных полков, смонтированных в ходовом отделении механизированной крепи, установлено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1F8764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от начала изгиба трубы до оси кольцевого сварного шва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82601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радиальный» при классификации грузоподъемных кранов по возможности перемещения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55229D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трубопроводов с каким номинальным давлением не допускается применение литой арматуры согласно </w:t>
      </w:r>
      <w:r w:rsidR="00703A8C">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BF8A1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конвейеров очистных комплексов является неверным и противоречит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7C6257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более 35000 т при наиболее опасном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3CB98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измерению толщин водоспуска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4A5D6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Аварийный запас труб какой суммарной длиной должен быть предусмотрен для магистрального нефтепровода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918D2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трубы и детали трубопроводов не подлежат отбраковке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84C97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4 класс горючего вещества и 1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D49D6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устройством должны быть оборудованы лифтовые установки, оборудованные зубчатой рейкой и ведущей зубчатой шестерней, для плавной остановки кабины (клети) лифта, если скорость движения кабины вниз превысит номинальную скорость более чем на 15%, согласно </w:t>
      </w:r>
      <w:r w:rsidR="00703A8C">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14AA94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учитывается для оценки объема газового облака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6F0556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условной вероятности воспламенения аварийных выбросов взрывопожароопасных веществ при наличии периодически действующих источников зажигания, указан верно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AC505E7" w14:textId="2C08018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рабочей температуры технологических трубопроводов группы В </w:t>
      </w:r>
      <w:r w:rsidR="00703A8C">
        <w:rPr>
          <w:rFonts w:ascii="Times New Roman" w:hAnsi="Times New Roman" w:cs="Times New Roman"/>
          <w:sz w:val="28"/>
          <w:szCs w:val="28"/>
        </w:rPr>
        <w:t xml:space="preserve"> </w:t>
      </w:r>
      <w:r w:rsidRPr="0011799E">
        <w:rPr>
          <w:rFonts w:ascii="Times New Roman" w:hAnsi="Times New Roman" w:cs="Times New Roman"/>
          <w:sz w:val="28"/>
          <w:szCs w:val="28"/>
        </w:rPr>
        <w:t>при прокладке в грунте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3803C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значение поглощенной дозы тепловой радиации, по которому оценивается воздействие открытого пламени и тепловой радиации от пожара на технологическое оборудование, наружные установки,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99CA1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технологических трубопроводов групп </w:t>
      </w:r>
      <w:r w:rsidR="00703A8C">
        <w:rPr>
          <w:rFonts w:ascii="Times New Roman" w:hAnsi="Times New Roman" w:cs="Times New Roman"/>
          <w:sz w:val="28"/>
          <w:szCs w:val="28"/>
        </w:rPr>
        <w:br/>
      </w:r>
      <w:r w:rsidRPr="0011799E">
        <w:rPr>
          <w:rFonts w:ascii="Times New Roman" w:hAnsi="Times New Roman" w:cs="Times New Roman"/>
          <w:sz w:val="28"/>
          <w:szCs w:val="28"/>
        </w:rPr>
        <w:t>А, Б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8E711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минимальное напряжение на грунт под фундаментом дымовой трубы на естественном основании согласно </w:t>
      </w:r>
      <w:r w:rsidR="00703A8C">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0388D6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основным проходам по фронту обслуживания магистральных насосных агрегатов, имеющих регулирующую и запорную арматуру, местные контрольно</w:t>
      </w:r>
      <w:r w:rsidRPr="0011799E">
        <w:rPr>
          <w:rFonts w:ascii="Times New Roman" w:hAnsi="Times New Roman" w:cs="Times New Roman"/>
          <w:sz w:val="28"/>
          <w:szCs w:val="28"/>
        </w:rPr>
        <w:noBreakHyphen/>
        <w:t>измерительные приборы, при размещении оборудования в производственных помещениях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338BCA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Применение какого материала в качестве заполнителя бетона для подземных железобетонных резервуаров для нефти и темных нефтепродуктов запрещается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4E6EB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эффективного энергозапаса горючей смеси,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9F6A9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Наличие каких зазоров должны обеспечивать внутренние габариты в сквозной части угольной башни коксохимзаводов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06DF3BEF" w14:textId="4A304E8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характеристики материала учитываются при определении нормального допускаемого напряжения согласно требованиям к расчету трубопроводной арматуры на прочность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введенного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D0AFF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для проведения полного технического обследования железобетонного резервуара необходимо привлекать экспертную организацию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69FC0D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площадь наружных легкосбрасываемых ограждающих конструкций при отсутствии расчетных данных в помещениях категории Б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059C43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на призабойных консолях верхняков секций крепи должны предусматриваться гасители скорости скатывающихся по очистному забою кусков горной массы, кинематически связанные с механизмами для подъема и уборки гасителей скорости при подходе выемочной машины, в соответствии с требованиями к механизированной крепи очистной выработки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56D285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запас прочности должны иметь при навеске тяговые канаты грузолюдских напочвенных дорог в режиме перевозки грузов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6552E4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использованию фрикционных муфт (муфт свободного хода) в талях и других подъемных механизмах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38049BF2" w14:textId="3A422B6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конструкции тормозов грузоподъемных кранов является неверным и </w:t>
      </w:r>
      <w:r w:rsidR="00703A8C">
        <w:rPr>
          <w:rFonts w:ascii="Times New Roman" w:hAnsi="Times New Roman" w:cs="Times New Roman"/>
          <w:sz w:val="28"/>
          <w:szCs w:val="28"/>
        </w:rPr>
        <w:t xml:space="preserve"> </w:t>
      </w:r>
      <w:r w:rsidRPr="0011799E">
        <w:rPr>
          <w:rFonts w:ascii="Times New Roman" w:hAnsi="Times New Roman" w:cs="Times New Roman"/>
          <w:sz w:val="28"/>
          <w:szCs w:val="28"/>
        </w:rPr>
        <w:t>противоречит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23DF74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рабочей температуре допускается применять на трубопроводах из углеродистых сталей сварные крестовины и крестовые врезки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E75AD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обеспечению приборами безопасности гидравлических и пневматических приводов является неверным и противоречит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137EF6B2" w14:textId="1788358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в зависимости от способа изготовления подразделяются переходы технологических трубопроводов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8CAD7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Тормозной момент с каким коэффициентом запаса торможения должен обеспечивать тормоз механизма подъема груза и стрелы крана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68B031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отсутствие находящихся в пределах 50 м от трассы металлических сооружений на анализируемом участке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A64FC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включаются в вводную часть заключения экспертизы промышленной безопасности шахтных копровых шкивов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1F3806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«анализ риска аварии (анализ опасностей и оценка риска аварий)»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4353DA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истечения соответствует утечке перового типа при оценке частоты образования дефектного отверстия в магистральном нефтепроводе и магистральном нефтепродуктопроводе в зависимости от его размеров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2F9F9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отсутствие энергосистем постоянного и переменного тока в пределах 50 м от трассы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AF84D81" w14:textId="56D517F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горючие газы (ГГ), в том числе сжиженные углеводородные газы (СУГ), от </w:t>
      </w:r>
      <w:r w:rsidR="00703A8C">
        <w:rPr>
          <w:rFonts w:ascii="Times New Roman" w:hAnsi="Times New Roman" w:cs="Times New Roman"/>
          <w:sz w:val="28"/>
          <w:szCs w:val="28"/>
        </w:rPr>
        <w:t xml:space="preserve"> </w:t>
      </w:r>
      <w:r w:rsidRPr="0011799E">
        <w:rPr>
          <w:rFonts w:ascii="Times New Roman" w:hAnsi="Times New Roman" w:cs="Times New Roman"/>
          <w:sz w:val="28"/>
          <w:szCs w:val="28"/>
        </w:rPr>
        <w:t xml:space="preserve">вакуума </w:t>
      </w:r>
      <w:r w:rsidR="00703A8C">
        <w:rPr>
          <w:rFonts w:ascii="Times New Roman" w:hAnsi="Times New Roman" w:cs="Times New Roman"/>
          <w:sz w:val="28"/>
          <w:szCs w:val="28"/>
        </w:rPr>
        <w:t xml:space="preserve">0,08 МПа до </w:t>
      </w:r>
      <w:r w:rsidRPr="0011799E">
        <w:rPr>
          <w:rFonts w:ascii="Times New Roman" w:hAnsi="Times New Roman" w:cs="Times New Roman"/>
          <w:sz w:val="28"/>
          <w:szCs w:val="28"/>
        </w:rPr>
        <w:t xml:space="preserve">2,5 МПа и с температурой </w:t>
      </w:r>
      <w:r w:rsidRPr="0011799E">
        <w:rPr>
          <w:rFonts w:ascii="Times New Roman" w:hAnsi="Times New Roman" w:cs="Times New Roman"/>
          <w:sz w:val="28"/>
          <w:szCs w:val="28"/>
        </w:rPr>
        <w:noBreakHyphen/>
        <w:t>40°С до 300°С,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2C22B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пролеты следует различать в тепловых сетях и паропроводах, прокладываемых на опорах,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5E0F86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«дефлаграция»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4A197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«вставка (встройка) в одноэтажном производственном здании»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1649E9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взрыв вызывает разрушение резервуара (в том числе обрушение крыши с переливом горящего продукта), при выходе «газовой» фазы с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C8012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радиусов зон поражения для оценки последствий взрывов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842C4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угрожаемые участки допускается переводить в категорию неопасных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44686D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какого документа определяется срок дальнейшей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52F8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разности осадок под центральной частью днища и под стеной в цилиндрических вертикальных резервуарах для нефти и нефтепродуктов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BE4A9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продольной защите ходового отделения механизированной крепи со стороны забоя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4E47B4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принимается равной степень расширения продуктов сгорания для газовых смесей в случае дефлаграционного взрывного превращения облака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FDF79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при оценке технического состояния конструкций резервуаров по результатам технического диагностирования в случае наличия отклонений образующих стенки резервуара, превышающих значения норм предельных отклонений,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B4BC1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портальный» при классификации грузоподъемных кранов по конструкции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44C56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установлен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МПа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°С и более, согласно Федеральному закону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w:t>
      </w:r>
    </w:p>
    <w:p w14:paraId="4FA01D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смещение с опор плит и балок оценивают и фиксируют при визуальном осмотре внутренних поверхностей железобетонных конструкций покрытия резервуара в процессе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4C99D5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оценки последствий взрывных процессов с учетом дрейфа облака топливно</w:t>
      </w:r>
      <w:r w:rsidRPr="0011799E">
        <w:rPr>
          <w:rFonts w:ascii="Times New Roman" w:hAnsi="Times New Roman" w:cs="Times New Roman"/>
          <w:sz w:val="28"/>
          <w:szCs w:val="28"/>
        </w:rPr>
        <w:noBreakHyphen/>
        <w:t>воздушной смеси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44ADF8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дефектов характерен для работоспособного состояния железобетонных конструкций резервуара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611659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коллекторов газов указано верно в соответствии с методикой прогноза поступления газов из ликвидируемой (консервируемой) шахты в соседние действующие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3179E8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количественной оценки риска взрыва для обоснования взрывоустойчивости зданий и сооружений проводится оценка частоты выбросов опасных веществ и взрыва топливно</w:t>
      </w:r>
      <w:r w:rsidRPr="0011799E">
        <w:rPr>
          <w:rFonts w:ascii="Times New Roman" w:hAnsi="Times New Roman" w:cs="Times New Roman"/>
          <w:sz w:val="28"/>
          <w:szCs w:val="28"/>
        </w:rPr>
        <w:noBreakHyphen/>
        <w:t>воздушной смеси при различных сценариях аварии, оценка последствий аварии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CD892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осуществляется частичное техническое диагностирование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B8652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коэффициента теплопередачи нефти (нефтепродукта) с окружающей средой, указан верно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B11C6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дренажных устройств периодического действия технологических трубопроводов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4007481" w14:textId="480555F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лепестковых переходов на технологических трубопроводах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10824A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диапазонов по скоростям распространения подразделяются возможные режимы взрывного превращения топливно</w:t>
      </w:r>
      <w:r w:rsidRPr="0011799E">
        <w:rPr>
          <w:rFonts w:ascii="Times New Roman" w:hAnsi="Times New Roman" w:cs="Times New Roman"/>
          <w:sz w:val="28"/>
          <w:szCs w:val="28"/>
        </w:rPr>
        <w:noBreakHyphen/>
        <w:t>воздушных смесей для оценки параметров действия взрыва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17243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«наименьший радиус поворота» как одному из параметров грузоподъемного крана, связанных с подкрановыми путями,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47874A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понятия «системы газоснабжения» является верным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2C3353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предпосылка, применяемая при определении количества разлившейся нефти (нефтепродуктов) из резервуаров и технологических трубопроводов, указана неверно и противоречит расчету количества разлившейся нефти, нефтепродуктов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8048C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давления на месте разрушения, указан верно согласно расчету количества разлившейся нефти (нефтепродуктов), вытекшей в безнапорном режиме,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18C38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неразрывности (уравнении изменения массы) при определении объема нефти, нефтепродуктов, вытекших в напорном режиме с момента повреждения до остановки перекачки,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B6D8AFD" w14:textId="0FBED80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в производственных и административных зданиях опасного производственного объекта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479E18E" w14:textId="2771E6A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относятся легковоспламеняющиеся жидкости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2CECF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гасителям скорости кусков горной массы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030186C0" w14:textId="57AA35E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суммарной площади поперечного сечения проволок, не выдержавших испытаний на перегиб и разрыв перед навеской, тяговые канаты напочвенных дорог должны браковаться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  </w:t>
      </w:r>
    </w:p>
    <w:p w14:paraId="6C9B2D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давлению равно нормативное давление транспортируемого продукта в стальных трубопроводах водяных тепловых сетей и паропроводов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 </w:t>
      </w:r>
    </w:p>
    <w:p w14:paraId="181CE3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мгновенного воспламенения для полного разрыва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75685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определять массу аварийного выброса опасных веществ при количественной оценке риска аварии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3D5E17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пролива за пределы обвалования при длительном выбросе, если приподнятая струя, образующаяся при истечении из резервуара, выпадает за пределы обвалования, при разрушении/переливе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DC0B0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«температура стенки допускаемая»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432BE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опор под технологические трубопроводы с сероводородсодержащими средами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9D0A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факторов, определяющих сценарии развития и последствия аварии, влияют на скорость (режим) сгорания паров и вероятность реализации дефлаграционного или близкого к детонационному режиму сгорания облака тяжелого газа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4947A5A" w14:textId="37E4048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максимально допустимому моменту, передаваемому фрикционной муфтой,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4F2693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глубине коррозионных разрушений отдельные язвы, находящиеся друг от друга и от сварных швов на расстоянии более </w:t>
      </w:r>
      <w:r w:rsidR="00F21D61">
        <w:rPr>
          <w:rFonts w:ascii="Times New Roman" w:hAnsi="Times New Roman" w:cs="Times New Roman"/>
          <w:sz w:val="28"/>
          <w:szCs w:val="28"/>
        </w:rPr>
        <w:br/>
      </w:r>
      <w:r w:rsidRPr="0011799E">
        <w:rPr>
          <w:rFonts w:ascii="Times New Roman" w:hAnsi="Times New Roman" w:cs="Times New Roman"/>
          <w:sz w:val="28"/>
          <w:szCs w:val="28"/>
        </w:rPr>
        <w:t xml:space="preserve">50 мм, допустимы по стенке (всем поясам)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15FD45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наружным стальным маршевым лестницам силосов, используемым для эвакуации людей, установлено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05C07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свободной высоты эстакад для технологических трубопроводов над проездами и проходами для железнодорожных путей (над головкой рельса)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5A575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допускается принимать толщину слоя разлития нефти (нефтепродуктов) при отсутствии данных о рельефе для приближенной оценки площадей аварийных разливов на неограниченную поверхность при проливе на неспланированную грунтовую поверхность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7A924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Выполнение каких видов работ является обязательным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EFBEF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количества секций должны состоять якорные секции в механизированной крепи очистной выработки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622D22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люкам</w:t>
      </w:r>
      <w:r w:rsidRPr="0011799E">
        <w:rPr>
          <w:rFonts w:ascii="Times New Roman" w:hAnsi="Times New Roman" w:cs="Times New Roman"/>
          <w:sz w:val="28"/>
          <w:szCs w:val="28"/>
        </w:rPr>
        <w:noBreakHyphen/>
        <w:t>лазам на крыше подземных стальных резервуаров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78987F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«блок коммуникаций»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D4DCE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отводов для П</w:t>
      </w:r>
      <w:r w:rsidRPr="0011799E">
        <w:rPr>
          <w:rFonts w:ascii="Times New Roman" w:hAnsi="Times New Roman" w:cs="Times New Roman"/>
          <w:sz w:val="28"/>
          <w:szCs w:val="28"/>
        </w:rPr>
        <w:noBreakHyphen/>
        <w:t>образных компенсаторов на технологических трубопроводах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D02EB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аварии можно отнести разрывы сосудов, содержащих газ под давлением,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410AE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принимается за действительную минимальную толщину окрайки днища резервуара при проведении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EF765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уровня разрушения зданий при категории повреждения здания E, характеризующейся частичным разрушением остекления, и избыточном давлении менее 2 кПа,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40AD3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должны быть увеличены предельные отклонения от горизонтали наружного контура днища резервуаров, находящихся в эксплуатации более 20 лет, по сравнению с нормами предельных отклонений окрайки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E5DF3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выражении для скорости распространения волн (давления и расхода жидкости) в трубопроводе при определении объема нефти, нефтепродуктов, вытекших в напорном режиме с момента повреждения до остановки перекачки,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54546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должны быть увеличены предельные отклонения от горизонтали наружного контура днища резервуаров, находящихся в эксплуатации от 5 до 20 лет, по сравнению с нормами предельных отклонений окрайки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DBB06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«приемные трубопроводы»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2B05E9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уровня разрушения зданий при категории повреждения здания А, характеризующейся полным разрушением, и избыточном давлении более 100 кПа,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CD9A6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срок в отдельных случаях может быть продлен срок службы подъемных канатов лифтовых подъемников после проверки канатов дефектоскопом на потерю сечения и обрыв проволок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64D3D3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ликвидации (консервации) шахт «мокрым» способом указано неверно и противоречит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2D7374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максимальному углу наклона трассы дороги с канатным замкнутым тяговым органом установлено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41430A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производственным зданиям указано верно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3E8ED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парашютным системам рельсовых напочвенных дорог установлено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59E973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соответствует коэффициенту сбора на переходах через водные преграды (на малых реках и озерах) согласно типовым сценариям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BFEB8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оценки риска взрыва топливно</w:t>
      </w:r>
      <w:r w:rsidRPr="0011799E">
        <w:rPr>
          <w:rFonts w:ascii="Times New Roman" w:hAnsi="Times New Roman" w:cs="Times New Roman"/>
          <w:sz w:val="28"/>
          <w:szCs w:val="28"/>
        </w:rPr>
        <w:noBreakHyphen/>
        <w:t>воздушной смеси указан неверно и противоречит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5EA8A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счалками тяговых канатов рельсовых напочвенных дорог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31BEFA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«частота вращений» как одной из скоростей рабочих движений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069347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сопоставительная степень опасности аварий при перевозке нефти, нефтепродуктов танкерами устанавливается при средней массе потери нефти, нефтепродуктов менее 7 т при наиболее вероятном сценарии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B36B2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«балласт» как одному из узлов грузоподъемного крана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5C7944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Прочное ограждение из негорючего материала какой высоты возводят вокруг устья ликвидированного шахтного ствола при «мокром» способе ликвидации шахты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33343FD3" w14:textId="418EFF7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умеренно опасные вещества класса 3 с вакуумом ниже 0,08 МПа независимо от </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температуры,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68155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продолжительность проведения экспертизы промышленной безопасности шахтных копровых шкивов согласно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5AC26C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барьерами должны оснащаться очистные комплексы на крутонаклонном падении (пласты с углами падения 35 </w:t>
      </w:r>
      <w:r w:rsidRPr="0011799E">
        <w:rPr>
          <w:rFonts w:ascii="Times New Roman" w:hAnsi="Times New Roman" w:cs="Times New Roman"/>
          <w:sz w:val="28"/>
          <w:szCs w:val="28"/>
        </w:rPr>
        <w:noBreakHyphen/>
        <w:t xml:space="preserve"> 45°)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6FC58F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краем шва приварки накладки и краем ближайшего шва трубопровода или шва приварки патрубка, а также между краями швов приварки соседних накладок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091735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наличие энергосистем постоянного и переменного тока с защитой от блуждающих токов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A6555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горючих веществ по степени чувствительности относятся чувствительные вещества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C7C61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компоненту устанавливают группу среды технологического трубопровода, транспортирующего среды, состоящие из различных компонентов,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AA463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допускается принимать уклон маршей лестниц в лестничных клетках для подвальных этажей и чердаков при ширине проступи 0,26 м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1F77D0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«ударная волна»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28C20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горючие газы (ГГ), в том числе сжиженные углеводородные газы (СУГ), с вакуумом ниже 0,08 МПа независимо от температуры,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4BE67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использования емкости для вертикального стального резервуара 20</w:t>
      </w:r>
      <w:r w:rsidRPr="0011799E">
        <w:rPr>
          <w:rFonts w:ascii="Times New Roman" w:hAnsi="Times New Roman" w:cs="Times New Roman"/>
          <w:sz w:val="28"/>
          <w:szCs w:val="28"/>
        </w:rPr>
        <w:noBreakHyphen/>
        <w:t>100 тыс. куб. м с понтоном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7791DC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должны быть увеличены предельные отклонения от вертикали образующих стенки резервуара, находящихся в эксплуатации более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1B374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«отвод гнутый»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C9B72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из перечисленных систем не входят в федеральную систему газоснабжения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028C8C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проведения осмотра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64F429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защите людей в ходовом отделении крепи с высотой прохода более 1,8 м от поражений со стороны забоя пласта (обрушения, рикошета падающих кусков горной массы) установлено в соответствии с требованиями к механизированной крепи очистной выработки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05E565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поверхности сварного шва резервуара указано неверно и противоречит нормам оценки сварных соединений резервуара по результатам визуального и измерительного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14:paraId="4C78C3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относится к основным параметрам магистрального нефтепровода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4FE0BE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sidRPr="0011799E">
        <w:rPr>
          <w:rFonts w:ascii="Times New Roman" w:hAnsi="Times New Roman" w:cs="Times New Roman"/>
          <w:sz w:val="28"/>
          <w:szCs w:val="28"/>
        </w:rPr>
        <w:noBreakHyphen/>
        <w:t>ФЗ «О промышленной безопасности опасных производственных объектов», установлены разные классы опасности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p>
    <w:p w14:paraId="7BED35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числе оборванных проволок от общего числа должна быть запрещена эксплуатация тягового каната рельсовых напочвенных дорог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561D84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выводов, указываемых в заключении экспертизы промышленной безопасности шахтных копровых шкивов в зависимости от соответствия (или несоответствия) технического состояния шахтных копровых шкивов установленным требованиям, указан неверно и противоречит 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4571AA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перекрестья вертикальных и горизонтальных сварных швов поясов 1</w:t>
      </w:r>
      <w:r w:rsidRPr="0011799E">
        <w:rPr>
          <w:rFonts w:ascii="Times New Roman" w:hAnsi="Times New Roman" w:cs="Times New Roman"/>
          <w:sz w:val="28"/>
          <w:szCs w:val="28"/>
        </w:rPr>
        <w:noBreakHyphen/>
        <w:t>2, 2</w:t>
      </w:r>
      <w:r w:rsidRPr="0011799E">
        <w:rPr>
          <w:rFonts w:ascii="Times New Roman" w:hAnsi="Times New Roman" w:cs="Times New Roman"/>
          <w:sz w:val="28"/>
          <w:szCs w:val="28"/>
        </w:rPr>
        <w:noBreakHyphen/>
        <w:t>3, 3</w:t>
      </w:r>
      <w:r w:rsidRPr="0011799E">
        <w:rPr>
          <w:rFonts w:ascii="Times New Roman" w:hAnsi="Times New Roman" w:cs="Times New Roman"/>
          <w:sz w:val="28"/>
          <w:szCs w:val="28"/>
        </w:rPr>
        <w:noBreakHyphen/>
        <w:t xml:space="preserve">4 на длине 100 мм в каждую сторону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349FFA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вероятность разрушений промышленных зданий, при которых здания подлежат сносу, при оценке вероятности повреждений промышленных зданий от взрыва облака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86C5E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отклонение уплотнительной поверхности фланца от плоскостности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06A98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целей предназначены входящие в газораспределительную систему организационно и экономически взаимосвязанные объекты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445AC9AF" w14:textId="25EC6B0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критериев предельного состояния трубопроводной арматуры указан верно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69F812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«лупинг»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6CDBF7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относится к основным показателям риска разрушения от взрыва при аварии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DA13B49" w14:textId="79D3A93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сварных швов должны располагаться опоры и подвески технологических трубопроводов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D6C34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применяемый при расчете величины потенциального риска вдоль оси однониточного трубопровода в определенной точке, указан верно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B2F18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дополнительных условий перетока газов из ликвидируемой шахты в соседнюю действующую указано верно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58BCDC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взрыв вызывает разрушение резервуара (разрушение крыши), при выходе газовой фазы из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072CD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«поражающий эффект (эффект)»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F51DD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безразмерное давление при расчете вероятности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2B6D4DD" w14:textId="481068F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наличии каких дефектов и повреждений состояние железобетонных конструкций резервуара характеризуется как неработоспособное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6B1128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виду технического диагностирования подвергаются резервуары в плановом порядке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C593C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66312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высоте парапета, используемого в качестве ограждения на кровле в зданиях с внутренними водостоками, следует дополнять решетчатым ограждением до высоты 0,6 м от поверхности кровли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31D511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коррозии в бетоне железобетонных конструкций, не имеющих специальной (первичной и вторичной) защиты от коррозии, указан неверно и противоречит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55FFAE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количеству дефектов с предельным сроком эксплуатации не более 1 года на однокилометровом участке трассы более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CC335FA" w14:textId="3898BE6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фланцы применяют для технологических трубопроводов, работающих при номинальном давлении PN &gt; 25 независимо от температуры, а также для трубопроводов с рабочей температурой выше 300 °C независимо от давления,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77FA9A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технологических трубопроводов с номинальным давлением PN &lt;= 100 проводится пневматическое испытание на прочность и плотность с обязательным контролем методом акустической эмиссии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4174207" w14:textId="56CD3EF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горючие газы (ГГ), в том числе сжиженные углеводородные газы (СУГ), с давлением свыше 2,5 МПа и температурой свыше 300°С или ниже </w:t>
      </w:r>
      <w:r w:rsidRPr="0011799E">
        <w:rPr>
          <w:rFonts w:ascii="Times New Roman" w:hAnsi="Times New Roman" w:cs="Times New Roman"/>
          <w:sz w:val="28"/>
          <w:szCs w:val="28"/>
        </w:rPr>
        <w:noBreakHyphen/>
        <w:t>40°С,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B4CFA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1 класс горючего вещества и 4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325B4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применяемый при расчете величины потенциального риска в определенной точке (x, y) на территории площадочного объекта и в селитебной зоне вблизи площадочного объекта,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8955E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из перечисленных должна быть запрещена эксплуатация тягового каната рельсовой напочвенной дороги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7551B3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горючие жидкости с давлением свыше </w:t>
      </w:r>
      <w:r w:rsidR="00F21D61">
        <w:rPr>
          <w:rFonts w:ascii="Times New Roman" w:hAnsi="Times New Roman" w:cs="Times New Roman"/>
          <w:sz w:val="28"/>
          <w:szCs w:val="28"/>
        </w:rPr>
        <w:br/>
      </w:r>
      <w:r w:rsidRPr="0011799E">
        <w:rPr>
          <w:rFonts w:ascii="Times New Roman" w:hAnsi="Times New Roman" w:cs="Times New Roman"/>
          <w:sz w:val="28"/>
          <w:szCs w:val="28"/>
        </w:rPr>
        <w:t>6,3 МПа и с температурой свыше плюс 350 или ниже минус 40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A4D3E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влияет на вероятность повреждений стен промышленных зданий, при которых возможно восстановление зданий без их сноса, согласно оценке вероятности повреждений промышленных зданий от взрыва облака топливно</w:t>
      </w:r>
      <w:r w:rsidRPr="0011799E">
        <w:rPr>
          <w:rFonts w:ascii="Times New Roman" w:hAnsi="Times New Roman" w:cs="Times New Roman"/>
          <w:sz w:val="28"/>
          <w:szCs w:val="28"/>
        </w:rPr>
        <w:noBreakHyphen/>
        <w:t>воздушных смесей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6060A8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ликвидации (консервации) шахт «сухим» способом указано неверно и противоречит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772372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легковоспламеняющиеся жидкости с давлением до 1,6 МПа и с температурой от минус 40 до 120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5DDE5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воспламенения шлейфа паров нефти, нефтепродукта при выходе газовой фазы из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CA923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горючие вещества относятся к 4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FB74E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перечисленных зон риска в зависимости от размещения участков морских трубопроводов, выделяемых при анализе аварийности на морских линейных объектах, указана неверно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63A98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предохранительных полков для защиты людей от скатывающихся кусков горной массы и других предметов, попавших в ходовое отделение крепи, установлено в соответствии с требованиями к механизированной крепи очистной выработки </w:t>
      </w:r>
      <w:r w:rsidR="00F21D61">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от 11.12.1996 № 49? </w:t>
      </w:r>
    </w:p>
    <w:p w14:paraId="10E7F534" w14:textId="1AF6A4B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крену стальных и железобетонных вертикальных цилиндрических резервуаров для хранения нефти и нефтепродуктов с понтоном и плавающей крышей установлено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2DB694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опор под технологические трубопроводы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06BA65A" w14:textId="0319BF6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уклона технологических трубопроводов для легкоподвижных жидких веществ, обеспечивающее их опорожнение при остановке, следует принимать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CD998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дополнительных условий перетока газов из ликвидируемой шахты в соседнюю действующую указано неверно и противоречит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52C981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«тележка грузовая»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77E5A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балльная оценка при удельном сопротивлении грунта от 20 до 100 включительно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5629A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горючие вещества относятся к 1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2D383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отношения величины тормозного усилия, удерживающего от сползания комбайна устройства к увеличенной составляющей массы комбайна, действующей на это устройство,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577B1E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определения механических свойств, химического состава стали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94B51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расчета выполняется при определении остаточного ресурса резервуара для назначения срока очередного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98393A4" w14:textId="0DD15BE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количеством прижимных планок должен быть закреплен канат на</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 барабане в </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случае их</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 применения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57C3CE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допустимая толщина пояса стенки резервуара [ti] при расчете остаточного ресурса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DC769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отсутствию признаков, указывающих на потенциальную угрозу, связанную с перемещениями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62395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раскрытии горизонтальных трещин в панели стен состояние железобетонных конструкций резервуара характеризуется как неработоспособное 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0E1AA8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вероятности повреждений стен промышленных зданий, при которых возможно восстановление зданий без их сноса, для расчета условной вероятности разрушения объектов и поражения людей ударными волнами,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FC51C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отсутствию данных о проведении внутритрубной диагностики для участка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7D23B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«лебедка» как одному из узлов грузоподъемного крана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1751A9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«наземного рельсового кранового пути» соответствует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 xml:space="preserve">97 «Методические указания «Комплексное обследование крановых путей грузоподъемных машин», утвержденному Постановлением Госгортехнадзора РФ от 28.03.1997 № 14? </w:t>
      </w:r>
    </w:p>
    <w:p w14:paraId="32E8E1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применять трубопроводную арматуру с уплотнением фланцев «выступ</w:t>
      </w:r>
      <w:r w:rsidRPr="0011799E">
        <w:rPr>
          <w:rFonts w:ascii="Times New Roman" w:hAnsi="Times New Roman" w:cs="Times New Roman"/>
          <w:sz w:val="28"/>
          <w:szCs w:val="28"/>
        </w:rPr>
        <w:noBreakHyphen/>
        <w:t>впадина»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2B253C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фактической задержке срабатывания тормозов механизмов подъема для плавной остановки груза установлено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4E967C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приведенных определений соответствует термину «деталь трубопровода (фасонная деталь, фитинг)»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E45C7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при проведении пенной атаки произошел перелив нефти, нефтепродукта, при выходе «газовой» фазы с наземного резервуара устанавливается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5F819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учитываемый в уравнении изменения импульса при определении объема нефти, нефтепродуктов, вытекших в напорном режиме с момента повреждения до остановки перекачки,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9EA43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оформляются результаты проведения геодезических работ при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B1C93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предохранительным полкам, смонтированным в ходовом отделении механизированной крепи, является верным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324942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высоту должны иметь  предохранительные полки, смонтированные в ходовом отделении механизированной крепи, в зависимости от мощности пласта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 </w:t>
      </w:r>
    </w:p>
    <w:p w14:paraId="3F847E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проходам в полупроходных каналах при прокладке в них технологических трубопроводов указано верно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8F2C0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оценке состояния технологических трубопроводов соответствует уровень вибрации «расчетный при проектировании»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3CB76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величины индивидуального риска для i</w:t>
      </w:r>
      <w:r w:rsidRPr="0011799E">
        <w:rPr>
          <w:rFonts w:ascii="Times New Roman" w:hAnsi="Times New Roman" w:cs="Times New Roman"/>
          <w:sz w:val="28"/>
          <w:szCs w:val="28"/>
        </w:rPr>
        <w:noBreakHyphen/>
        <w:t>го работника объекта при его нахождении на территории объекта,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F9E17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должны быть размеры контролируемых участков перекрестий вертикальных и горизонтальных сварных швов поясов стенки резервуара, на которых выполняется ультразвуковой контроль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EEDB7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определяет интегральную интенсивность испарения жидкости, задает форму и геометрические размеры пламени пожара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09DFD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каких факторов принимается масса выброса опасных веществ в случае полного разрушения единицы оборудования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181CCD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«потенциальный риск разрушения при взрыве»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410E3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расстояние по вертикали от верхних технологических трубопроводов эстакады</w:t>
      </w:r>
      <w:r w:rsidR="007B6CA3">
        <w:rPr>
          <w:rFonts w:ascii="Times New Roman" w:hAnsi="Times New Roman" w:cs="Times New Roman"/>
          <w:sz w:val="28"/>
          <w:szCs w:val="28"/>
        </w:rPr>
        <w:t xml:space="preserve"> </w:t>
      </w:r>
      <w:r w:rsidRPr="0011799E">
        <w:rPr>
          <w:rFonts w:ascii="Times New Roman" w:hAnsi="Times New Roman" w:cs="Times New Roman"/>
          <w:sz w:val="28"/>
          <w:szCs w:val="28"/>
        </w:rPr>
        <w:t>до линии электропередач напряжением 220 кВ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6E279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стыкам продольной и горизонтальной арматуры железобетонных дымовых труб установлено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 xml:space="preserve">85», утвержденному приказом Минрегиона России от 29.12.2011 № 620? </w:t>
      </w:r>
    </w:p>
    <w:p w14:paraId="295859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горючих веществ по степени чувствительности относятся слабочувствительные вещества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D7DEB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параметров, применяемых при определении величины эффективного времени экспозиции для пожара, пролива или факела при расчете вероятностных критериев поражения тепловым излучением,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2D0CA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величины коллективного риска, характеризующей ожидаемые потери при определении коллективного риска, указан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EEF9D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нивелирования конструкций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9821F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коэффициент запаса торможения каждого тормоза механизма подъема в случае применения двух тормозов на каждом приводе и при наличии у механизма подъема двух и более приводов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600880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транспортируемых сред с какой скоростью коррозии допускается применять трубопроводную арматуру из углеродистых и легированных сталей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4139B5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свободной высоты эстакад для технологических трубопроводов над проездами и проходами для автомобильных дорог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DFBE7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«отвод»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3EAD7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технологический трубопровод обозначает «трубопровод I группа А(б)»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0353A6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Ограждения какой высоты необходимо предусматривать по наружному периметру этажерок и площадок, открытых проемов в перекрытиях, лестниц и площадок лестниц (в том числе площадок на колонных аппаратах)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3B20C5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категория технического состояния конструкций, к которой по результатам полного технического обследования в зависимости от видов и количества дефектов относят несущие конструкции (панели стен, колонны, балки и плиты) железобетонных резервуаров в зависимости от их состояния, указана неверно и противоречит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73390E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возможное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при средней сравнительной степени опасности аварий установлено Руководством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w:t>
      </w:r>
    </w:p>
    <w:p w14:paraId="6EFFEC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канаты должны применяться в качестве тяговых на грузолюдских напочвенных дорогах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6B1C06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самоподъемный» при классификации грузоподъемных кранов по возможности передвижения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D26BE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балльная оценка соответствует отсутствию на участке надземных сооружений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27843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значение коэффициента сбора для участков категории сложности I в соответствии с балльной оценкой факторов влияния состояния опасных производственных объектов магистральных нефтепроводов и магистральных нефтепродуктопроводов на степень риска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1ACEBD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используемый при определении безразмерного расстояния, предварительно рассчитываемого для вычисления параметров воздушной ударной волны на заданном расстоянии от центра облака при детонации облака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84625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учетом какого критерия из перечисленных проводится прочностной расчет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061DCD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представлять на ситуационном плане распределение потенциального риска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405438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«ударная волна»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9FCA6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влияет на вероятность и момент воспламенения парового облака и, следовательно, на размеры зон прямого огневого и барического воздействия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C9198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от пола до низа выступающих конструкций перекрытия (покрытия) в помещениях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888C6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«габарит задний» как линейному параметру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22302A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виде коррозии в бетоне железобетонных конструкций протекают обменные реакции между составляющими цементного камня и химически агрессивными веществами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 xml:space="preserve">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 </w:t>
      </w:r>
    </w:p>
    <w:p w14:paraId="2CD087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относительно расчетов каркасных стационарных крыш взрывозащищенного исполнения при определении остаточного ресурса безопасной эксплуатации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6DDB0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не производятся исследования свойств металла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1D15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расстояние между фланцевыми, резьбовыми соединениями и отверстиями в стенах, перегородках, перекрытиях и других строительных конструкциях с учетом возможности сборки и разборки соединения с применением механизированного инструмента для трубопроводов с номинальным давлением свыше 10 МПа (100 кгс/см²) и</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 с </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номинальным диаметром DN</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 более 65</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 xml:space="preserve">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7DA97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соседними кольцевыми стыковыми сварными соединениями для диаметров до 219 мм включительно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07EE1B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понятия «газораспределительной системы» является верным согласно Федеральному закону от </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31.03.1999 № 69</w:t>
      </w:r>
      <w:r w:rsidRPr="0011799E">
        <w:rPr>
          <w:rFonts w:ascii="Times New Roman" w:hAnsi="Times New Roman" w:cs="Times New Roman"/>
          <w:sz w:val="28"/>
          <w:szCs w:val="28"/>
        </w:rPr>
        <w:noBreakHyphen/>
        <w:t>ФЗ «О газоснабжении в Российской Федерации»?</w:t>
      </w:r>
    </w:p>
    <w:p w14:paraId="549D72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 относится к основным факторам и причинам возникновения аварий с выбросом и образованием топливно</w:t>
      </w:r>
      <w:r w:rsidRPr="0011799E">
        <w:rPr>
          <w:rFonts w:ascii="Times New Roman" w:hAnsi="Times New Roman" w:cs="Times New Roman"/>
          <w:sz w:val="28"/>
          <w:szCs w:val="28"/>
        </w:rPr>
        <w:noBreakHyphen/>
        <w:t>воздушной смеси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74A8B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нагрузки и воздействия по своим характеристикам не относятся к длительным временным нагрузкам на стальные трубопроводы тепловых сетей и паропроводы согласно РД 10</w:t>
      </w:r>
      <w:r w:rsidRPr="0011799E">
        <w:rPr>
          <w:rFonts w:ascii="Times New Roman" w:hAnsi="Times New Roman" w:cs="Times New Roman"/>
          <w:sz w:val="28"/>
          <w:szCs w:val="28"/>
        </w:rPr>
        <w:noBreakHyphen/>
        <w:t>400</w:t>
      </w:r>
      <w:r w:rsidRPr="0011799E">
        <w:rPr>
          <w:rFonts w:ascii="Times New Roman" w:hAnsi="Times New Roman" w:cs="Times New Roman"/>
          <w:sz w:val="28"/>
          <w:szCs w:val="28"/>
        </w:rPr>
        <w:noBreakHyphen/>
        <w:t>01 «Нормы расчета на прочность трубопроводов тепловых сетей», утвержденному постановлением Госгортехнадзора России от 14.02.2001 № 8?</w:t>
      </w:r>
    </w:p>
    <w:p w14:paraId="41CB04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при проведении пенной атаки произошел перелив нефти, нефтепродукта, при выходе газовой фазы из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246985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оформляется по результатам течеискания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7F271B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максимально возможное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при высокой сравнительной степени опасности аварий установлено Руководством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w:t>
      </w:r>
    </w:p>
    <w:p w14:paraId="1A63D0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поверхность в месте отбора проб относят к опасной по выделению газов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0249B1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рекомендуемая величина допустимой частоты воздействия взрыва на здание с учетом критериев допустимого пожарного риска для взрывопожароопасных производственных объектов и данных по условной вероятности гибели людей в разрушенных зданиях установлена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   </w:t>
      </w:r>
    </w:p>
    <w:p w14:paraId="6036D2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механизму подъема с двумя одновременно включаемыми приводами установлено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 xml:space="preserve">ст? </w:t>
      </w:r>
    </w:p>
    <w:p w14:paraId="323088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вычисляется величина эффективного времени экспозиции для пожара, пролива или факела согласно вероятностным критериям поражения тепловым излучением Руководства по безопасности «Методические основы по проведению анализа опасностей и оценки риска аварий на опасных производственных объектах», утвержденного приказом Ростехнадзора от 11.04.2016 № 144?</w:t>
      </w:r>
    </w:p>
    <w:p w14:paraId="0AE27A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величины должен быть диаметр блока или барабана, огибаемого сварной круглозвенной цепью, у грузоподъемных машин с ручным приводом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2D865D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положений выполняются расчеты плавающей крыши резервуара при определении остаточного ресурса безопасной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16B940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П</w:t>
      </w:r>
      <w:r w:rsidRPr="0011799E">
        <w:rPr>
          <w:rFonts w:ascii="Times New Roman" w:hAnsi="Times New Roman" w:cs="Times New Roman"/>
          <w:sz w:val="28"/>
          <w:szCs w:val="28"/>
        </w:rPr>
        <w:noBreakHyphen/>
        <w:t>образных компенсаторов на технологических трубопроводах указано неверно и противоречит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BF069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определений соответствует термину «полипласт» как одному из узлов грузоподъемного крана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10C42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превентивное мероприятие указано неверно и противоречит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3E648F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равна константа при определении скорости фронта пламени при пятом диапазоне скоростей согласно классификации ожидаемого режима взрывного превращения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32E3DA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технологических трубопроводов в полупроходных каналах указано верно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A340F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из перечисленных относятся к опасным производственным объектам согласно Федеральному закону от 21.07.1997 № 116</w:t>
      </w:r>
      <w:r w:rsidRPr="0011799E">
        <w:rPr>
          <w:rFonts w:ascii="Times New Roman" w:hAnsi="Times New Roman" w:cs="Times New Roman"/>
          <w:sz w:val="28"/>
          <w:szCs w:val="28"/>
        </w:rPr>
        <w:noBreakHyphen/>
        <w:t xml:space="preserve">ФЗ «О промышленной безопасности опасных производственных объектов»? </w:t>
      </w:r>
    </w:p>
    <w:p w14:paraId="6A524085" w14:textId="33BF028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соответствует термину «трубопроводная арматура»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0820B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расхода нефти (нефтепродукта) через свищ, указан верно согласно расчету количества разлившейся нефти (нефтепродуктов), вытекшей в безнапорном режиме,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81251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удельной (на единицу длины трубы) интенсивности теплообмена с окружающей средой, указан верно согласно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1D194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может быть допущена вварка одного штуцера на гибах технологических трубопроводов, работающих под давлением до 35 МПа,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 xml:space="preserve">ст? </w:t>
      </w:r>
    </w:p>
    <w:p w14:paraId="60457E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способе ликвидации шахты опасные участки допускается переводить в категорию неопасных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w:t>
      </w:r>
    </w:p>
    <w:p w14:paraId="651661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умеренно опасные вещества класса 3 с давлением свыше 2,5 МПа и температурой свыше 300°С или ниже </w:t>
      </w:r>
      <w:r w:rsidRPr="0011799E">
        <w:rPr>
          <w:rFonts w:ascii="Times New Roman" w:hAnsi="Times New Roman" w:cs="Times New Roman"/>
          <w:sz w:val="28"/>
          <w:szCs w:val="28"/>
        </w:rPr>
        <w:noBreakHyphen/>
        <w:t>40°С,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6969D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оценки площадей разливов нефти, нефтепродуктов при аварии указано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B23EB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способы управления должна обеспечивать специальная аппаратура, предназначенная для управления напочвенными дорогами и сигнализацией,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2C15E3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испытания технологического трубопровода является верным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EB65B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понятия «охранной зоны объектов системы газоснабжения» является верным согласно Федеральному закону от 31.03.1999 № 69</w:t>
      </w:r>
      <w:r w:rsidRPr="0011799E">
        <w:rPr>
          <w:rFonts w:ascii="Times New Roman" w:hAnsi="Times New Roman" w:cs="Times New Roman"/>
          <w:sz w:val="28"/>
          <w:szCs w:val="28"/>
        </w:rPr>
        <w:noBreakHyphen/>
        <w:t>ФЗ «О газоснабжении в Российской Федерации»?</w:t>
      </w:r>
    </w:p>
    <w:p w14:paraId="14EA9F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конвейерам очистных комплексов с обособленным ходовым отделением в крепи и домкратной дорожкой на завальном борту желоба кабелеукладчика установлено согласно РД 05</w:t>
      </w:r>
      <w:r w:rsidRPr="0011799E">
        <w:rPr>
          <w:rFonts w:ascii="Times New Roman" w:hAnsi="Times New Roman" w:cs="Times New Roman"/>
          <w:sz w:val="28"/>
          <w:szCs w:val="28"/>
        </w:rPr>
        <w:noBreakHyphen/>
        <w:t>124</w:t>
      </w:r>
      <w:r w:rsidRPr="0011799E">
        <w:rPr>
          <w:rFonts w:ascii="Times New Roman" w:hAnsi="Times New Roman" w:cs="Times New Roman"/>
          <w:sz w:val="28"/>
          <w:szCs w:val="28"/>
        </w:rPr>
        <w:noBreakHyphen/>
        <w:t xml:space="preserve">96 «Требования безопасности к очистным комплексам, предназначенным для обработки пластов мощностью 1,5 </w:t>
      </w:r>
      <w:r w:rsidRPr="0011799E">
        <w:rPr>
          <w:rFonts w:ascii="Times New Roman" w:hAnsi="Times New Roman" w:cs="Times New Roman"/>
          <w:sz w:val="28"/>
          <w:szCs w:val="28"/>
        </w:rPr>
        <w:noBreakHyphen/>
        <w:t> 5,0 м с углом падения 24 </w:t>
      </w:r>
      <w:r w:rsidRPr="0011799E">
        <w:rPr>
          <w:rFonts w:ascii="Times New Roman" w:hAnsi="Times New Roman" w:cs="Times New Roman"/>
          <w:sz w:val="28"/>
          <w:szCs w:val="28"/>
        </w:rPr>
        <w:noBreakHyphen/>
        <w:t xml:space="preserve"> 45 градусов», утвержденному постановлением Госгортехнадзора России от 11.12.1996 № 49?</w:t>
      </w:r>
    </w:p>
    <w:p w14:paraId="07F6E2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проверка осуществляется при визуальном контроле элементов шахтных копровых шкивов и сварных соединений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РД 15</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2006 «Методические указания по проведению экспертизы промышленной безопасности шахтных копровых шкивов», утвержденному приказом Ростехнадзора от 26.02.2006 № 127?</w:t>
      </w:r>
    </w:p>
    <w:p w14:paraId="255CF8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продолжительность необходимо учитывать при определении массы аварийного выброса опасных веществ с учетом перетоков от соседних аппаратов (участков)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7AB2A3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допускается эксплуатация резервуара 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до очередного капитального ремонта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32427F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запорной арматуры для надежного отключения от коллектора агрегатов (технологических аппаратов) с рабочим давлением Pр &lt; 4 МПа (40 кгс/см²) на технологических трубопроводах, транспортирующих вещества групп А, Б(а), Б(б), а также групп </w:t>
      </w:r>
      <w:r w:rsidR="00F21D61">
        <w:rPr>
          <w:rFonts w:ascii="Times New Roman" w:hAnsi="Times New Roman" w:cs="Times New Roman"/>
          <w:sz w:val="28"/>
          <w:szCs w:val="28"/>
        </w:rPr>
        <w:br/>
      </w:r>
      <w:r w:rsidRPr="0011799E">
        <w:rPr>
          <w:rFonts w:ascii="Times New Roman" w:hAnsi="Times New Roman" w:cs="Times New Roman"/>
          <w:sz w:val="28"/>
          <w:szCs w:val="28"/>
        </w:rPr>
        <w:t xml:space="preserve">Б(в) независимо от давления указано верно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C2DF2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относительно расчетов каркасных стационарных крыш резервуаров при определении остаточного ресурса безопасной эксплуатации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9C6A5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зажигания нефти, нефтепродукта в резервуаре при отсутствии выброса из резервуара, при взрыве внутри подземного резервуара (типа ЖБР)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4CF27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значения поглощенной дозы тепловой радиации, по которому оценивается воздействие открытого пламени и тепловой радиации от пожара на технологическое оборудование, наружные установки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7A192C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суммарной площади поперечных сечений проволок, не выдержавших испытаний на перегиб и разрыв при проведении повторных испытаний в процессе эксплуатации, тяговые канаты рельсовых напочвенных дорог должны быть сняты согласно РД 05</w:t>
      </w:r>
      <w:r w:rsidRPr="0011799E">
        <w:rPr>
          <w:rFonts w:ascii="Times New Roman" w:hAnsi="Times New Roman" w:cs="Times New Roman"/>
          <w:sz w:val="28"/>
          <w:szCs w:val="28"/>
        </w:rPr>
        <w:noBreakHyphen/>
        <w:t>324</w:t>
      </w:r>
      <w:r w:rsidRPr="0011799E">
        <w:rPr>
          <w:rFonts w:ascii="Times New Roman" w:hAnsi="Times New Roman" w:cs="Times New Roman"/>
          <w:sz w:val="28"/>
          <w:szCs w:val="28"/>
        </w:rPr>
        <w:noBreakHyphen/>
        <w:t>99 «Инструкция по безопасной эксплуатации рельсовых напочвенных дорог в угольных шахтах», утвержденному постановлением Госгортехнадзора России от 10.11.1999 № 83?</w:t>
      </w:r>
    </w:p>
    <w:p w14:paraId="32CA5F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безразмерный импульс при расчете вероятности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8C1DF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расположению относительно оконных и дверных проемов внутрицеховых трубопроводов с условным проходом </w:t>
      </w:r>
      <w:r w:rsidR="00F21D61">
        <w:rPr>
          <w:rFonts w:ascii="Times New Roman" w:hAnsi="Times New Roman" w:cs="Times New Roman"/>
          <w:sz w:val="28"/>
          <w:szCs w:val="28"/>
        </w:rPr>
        <w:br/>
      </w:r>
      <w:r w:rsidRPr="0011799E">
        <w:rPr>
          <w:rFonts w:ascii="Times New Roman" w:hAnsi="Times New Roman" w:cs="Times New Roman"/>
          <w:sz w:val="28"/>
          <w:szCs w:val="28"/>
        </w:rPr>
        <w:t>до 200 мм с легкими и тяжелыми газами при их прокладке по несгораемой поверхности несущих стен производственных зданий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0A51B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значение коэффициента запаса прочности по пределу ползучести при расчете трубопроводной арматуры на прочность согласно ГОСТ 12.2.063</w:t>
      </w:r>
      <w:r w:rsidRPr="0011799E">
        <w:rPr>
          <w:rFonts w:ascii="Times New Roman" w:hAnsi="Times New Roman" w:cs="Times New Roman"/>
          <w:sz w:val="28"/>
          <w:szCs w:val="28"/>
        </w:rPr>
        <w:noBreakHyphen/>
        <w:t>2015 «Межгосударственный стандарт. Арматура трубопроводная. Общие требования безопасности», введенному в действие приказом Федерального агентства по техническому регулированию и метрологии от 26.05.2015 № 439</w:t>
      </w:r>
      <w:r w:rsidRPr="0011799E">
        <w:rPr>
          <w:rFonts w:ascii="Times New Roman" w:hAnsi="Times New Roman" w:cs="Times New Roman"/>
          <w:sz w:val="28"/>
          <w:szCs w:val="28"/>
        </w:rPr>
        <w:noBreakHyphen/>
        <w:t>ст?</w:t>
      </w:r>
    </w:p>
    <w:p w14:paraId="39200B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приведенных определений «надземного рельсового кранового пути» соответствует РД 10</w:t>
      </w:r>
      <w:r w:rsidRPr="0011799E">
        <w:rPr>
          <w:rFonts w:ascii="Times New Roman" w:hAnsi="Times New Roman" w:cs="Times New Roman"/>
          <w:sz w:val="28"/>
          <w:szCs w:val="28"/>
        </w:rPr>
        <w:noBreakHyphen/>
        <w:t>138</w:t>
      </w:r>
      <w:r w:rsidRPr="0011799E">
        <w:rPr>
          <w:rFonts w:ascii="Times New Roman" w:hAnsi="Times New Roman" w:cs="Times New Roman"/>
          <w:sz w:val="28"/>
          <w:szCs w:val="28"/>
        </w:rPr>
        <w:noBreakHyphen/>
        <w:t>97 «Методические указания «Комплексное обследование крановых путей грузоподъемных машин», утвержденному Постановлением Госгортехнадзора РФ от 28.03.1997 № 14?</w:t>
      </w:r>
    </w:p>
    <w:p w14:paraId="1D71AE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помещениях каких категорий следует предусматривать наружные легкосбрасываемые ограждающие конструкции согласно </w:t>
      </w:r>
      <w:r w:rsidR="00F21D61">
        <w:rPr>
          <w:rFonts w:ascii="Times New Roman" w:hAnsi="Times New Roman" w:cs="Times New Roman"/>
          <w:sz w:val="28"/>
          <w:szCs w:val="28"/>
        </w:rPr>
        <w:br/>
      </w:r>
      <w:r w:rsidRPr="0011799E">
        <w:rPr>
          <w:rFonts w:ascii="Times New Roman" w:hAnsi="Times New Roman" w:cs="Times New Roman"/>
          <w:sz w:val="28"/>
          <w:szCs w:val="28"/>
        </w:rPr>
        <w:t>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D3329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уклон маршей в лестничных клетках при ширине проступи 0,3 м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1EDCF4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ликвидации наклонных и горизонтальных горных выработок, имеющих выход на земную поверхность, указано верно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1DA030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весь комплект канатов подземной лифтовой установки должен быть заменен по результатам проверки под коушем или жимками на любом из канатов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  </w:t>
      </w:r>
    </w:p>
    <w:p w14:paraId="256706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«противовес»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7C60DB0B" w14:textId="41D02D6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коэффициент запаса торможения на механизме подъема стрелы для снижения динамических нагрузок у каждого из двух установленных тормозов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2AC034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режиму взрывного превращения топливно</w:t>
      </w:r>
      <w:r w:rsidRPr="0011799E">
        <w:rPr>
          <w:rFonts w:ascii="Times New Roman" w:hAnsi="Times New Roman" w:cs="Times New Roman"/>
          <w:sz w:val="28"/>
          <w:szCs w:val="28"/>
        </w:rPr>
        <w:noBreakHyphen/>
        <w:t>воздушных смесей соответствует диапазон скоростей 1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AABD8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Шурфы с каким углом наклона независимо от глубины и состояния крепи подлежат засыпке при «мокром» способе ликвидации шахты согласно РД 05</w:t>
      </w:r>
      <w:r w:rsidRPr="0011799E">
        <w:rPr>
          <w:rFonts w:ascii="Times New Roman" w:hAnsi="Times New Roman" w:cs="Times New Roman"/>
          <w:sz w:val="28"/>
          <w:szCs w:val="28"/>
        </w:rPr>
        <w:noBreakHyphen/>
        <w:t>313</w:t>
      </w:r>
      <w:r w:rsidRPr="0011799E">
        <w:rPr>
          <w:rFonts w:ascii="Times New Roman" w:hAnsi="Times New Roman" w:cs="Times New Roman"/>
          <w:sz w:val="28"/>
          <w:szCs w:val="28"/>
        </w:rPr>
        <w:noBreakHyphen/>
        <w:t xml:space="preserve">99 «Инструкция о порядке контроля за выделением газов на земную поверхность при ликвидации (консервации) шахт», утвержденному постановлением Госгортехнадзора России от 11.10.1999 № 72? </w:t>
      </w:r>
    </w:p>
    <w:p w14:paraId="1D9DFFA5" w14:textId="769A6B4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несущей сп</w:t>
      </w:r>
      <w:r w:rsidR="00647D7C">
        <w:rPr>
          <w:rFonts w:ascii="Times New Roman" w:hAnsi="Times New Roman" w:cs="Times New Roman"/>
          <w:sz w:val="28"/>
          <w:szCs w:val="28"/>
        </w:rPr>
        <w:t xml:space="preserve">особности конструкций состояние </w:t>
      </w:r>
      <w:r w:rsidRPr="0011799E">
        <w:rPr>
          <w:rFonts w:ascii="Times New Roman" w:hAnsi="Times New Roman" w:cs="Times New Roman"/>
          <w:sz w:val="28"/>
          <w:szCs w:val="28"/>
        </w:rPr>
        <w:t>железо</w:t>
      </w:r>
      <w:r w:rsidR="00647D7C">
        <w:rPr>
          <w:rFonts w:ascii="Times New Roman" w:hAnsi="Times New Roman" w:cs="Times New Roman"/>
          <w:sz w:val="28"/>
          <w:szCs w:val="28"/>
        </w:rPr>
        <w:t xml:space="preserve">бетонных конструкций резервуара характеризуется как неработоспособное </w:t>
      </w:r>
      <w:r w:rsidRPr="0011799E">
        <w:rPr>
          <w:rFonts w:ascii="Times New Roman" w:hAnsi="Times New Roman" w:cs="Times New Roman"/>
          <w:sz w:val="28"/>
          <w:szCs w:val="28"/>
        </w:rPr>
        <w:t>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51651F8D" w14:textId="27194AA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потере площади сечения рабочей стержневой арматуры состояние железобетонных конструкции резервуара характеризуется как ограниченно работоспособное со </w:t>
      </w:r>
      <w:r w:rsidR="00F21D61">
        <w:rPr>
          <w:rFonts w:ascii="Times New Roman" w:hAnsi="Times New Roman" w:cs="Times New Roman"/>
          <w:sz w:val="28"/>
          <w:szCs w:val="28"/>
        </w:rPr>
        <w:t xml:space="preserve"> </w:t>
      </w:r>
      <w:r w:rsidRPr="0011799E">
        <w:rPr>
          <w:rFonts w:ascii="Times New Roman" w:hAnsi="Times New Roman" w:cs="Times New Roman"/>
          <w:sz w:val="28"/>
          <w:szCs w:val="28"/>
        </w:rPr>
        <w:t xml:space="preserve">сроком эксплуатации </w:t>
      </w:r>
      <w:r w:rsidR="00647D7C">
        <w:rPr>
          <w:rFonts w:ascii="Times New Roman" w:hAnsi="Times New Roman" w:cs="Times New Roman"/>
          <w:sz w:val="28"/>
          <w:szCs w:val="28"/>
        </w:rPr>
        <w:t xml:space="preserve">от 1 до 3 (5) лет </w:t>
      </w:r>
      <w:r w:rsidRPr="0011799E">
        <w:rPr>
          <w:rFonts w:ascii="Times New Roman" w:hAnsi="Times New Roman" w:cs="Times New Roman"/>
          <w:sz w:val="28"/>
          <w:szCs w:val="28"/>
        </w:rPr>
        <w:t>по результатам полного технического обследования согласно РД 03</w:t>
      </w:r>
      <w:r w:rsidRPr="0011799E">
        <w:rPr>
          <w:rFonts w:ascii="Times New Roman" w:hAnsi="Times New Roman" w:cs="Times New Roman"/>
          <w:sz w:val="28"/>
          <w:szCs w:val="28"/>
        </w:rPr>
        <w:noBreakHyphen/>
        <w:t>420</w:t>
      </w:r>
      <w:r w:rsidRPr="0011799E">
        <w:rPr>
          <w:rFonts w:ascii="Times New Roman" w:hAnsi="Times New Roman" w:cs="Times New Roman"/>
          <w:sz w:val="28"/>
          <w:szCs w:val="28"/>
        </w:rPr>
        <w:noBreakHyphen/>
        <w:t>01 «Инструкция по техническому обследованию железобетонных резервуаров для нефти и нефтепродуктов», утвержденному постановлением Госгортехнадзора России от 10.09.2001 № 40?</w:t>
      </w:r>
    </w:p>
    <w:p w14:paraId="2F7850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«кран полноповоротный» при классификации грузоподъемных кранов по степени поворота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35B1FD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возможности образования капельной смеси при разрушении подземной емкости под давлением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8626E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категории относятся технологические трубопроводы, транспортирующие легковоспламеняющиеся жидкости с вакуумом выше 0,08 МПа и с температурой от минус 40 до 300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433BB3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утверждений в отношении детерминированных критериев (учитывающих только величину поражающих факторов), используемых при оценке последствий воздействия опасных факторов аварий на опасных производственных объектах и для оценки степени возможного поражения людей и разрушения зданий, сооружений по вычисленным параметрам поражающих факторов,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646587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3 класс горючего вещества и 1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5FF31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коэффициент запаса прочности (отношение разрывного усилия цепи к номинальной нагрузке в цепи) для пластинчатых цепей механизмов групп классификации М3 </w:t>
      </w:r>
      <w:r w:rsidRPr="0011799E">
        <w:rPr>
          <w:rFonts w:ascii="Times New Roman" w:hAnsi="Times New Roman" w:cs="Times New Roman"/>
          <w:sz w:val="28"/>
          <w:szCs w:val="28"/>
        </w:rPr>
        <w:noBreakHyphen/>
        <w:t xml:space="preserve"> М8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4A29FD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3 класс горючего вещества и 4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7F4B2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технологических трубопроводов применяют фланцы типа 01 (плоские)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w:t>
      </w:r>
      <w:r w:rsidR="00BE1354">
        <w:rPr>
          <w:rFonts w:ascii="Times New Roman" w:hAnsi="Times New Roman" w:cs="Times New Roman"/>
          <w:sz w:val="28"/>
          <w:szCs w:val="28"/>
        </w:rPr>
        <w:t xml:space="preserve"> </w:t>
      </w:r>
      <w:r w:rsidRPr="0011799E">
        <w:rPr>
          <w:rFonts w:ascii="Times New Roman" w:hAnsi="Times New Roman" w:cs="Times New Roman"/>
          <w:sz w:val="28"/>
          <w:szCs w:val="28"/>
        </w:rPr>
        <w:t>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17F38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при многоярусной прокладке трубопроводов следует располагать трубопроводы с веществами групп Б(а), Б(б)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8B8D2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площадь наружных легкосбрасываемых ограждающих конструкций при отсутствии расчетных данных в помещениях категории А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45821D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в свету между осями смежных трубопроводов и от трубопроводов до строительных конструкций при наличии на трубопроводах арматуры для обогревающих спутников необходимо обеспечить для неизолированных трубопроводов при номинальном диаметре </w:t>
      </w:r>
      <w:r w:rsidR="00BE1354">
        <w:rPr>
          <w:rFonts w:ascii="Times New Roman" w:hAnsi="Times New Roman" w:cs="Times New Roman"/>
          <w:sz w:val="28"/>
          <w:szCs w:val="28"/>
        </w:rPr>
        <w:br/>
      </w:r>
      <w:r w:rsidRPr="0011799E">
        <w:rPr>
          <w:rFonts w:ascii="Times New Roman" w:hAnsi="Times New Roman" w:cs="Times New Roman"/>
          <w:sz w:val="28"/>
          <w:szCs w:val="28"/>
        </w:rPr>
        <w:t>(DN)  &gt; 600 и всех трубопроводов с тепловой изоляцией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2BC20E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определяется по результатам расчета на прочность и устойчивость стенки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EAF0C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степень опасности аварий на участках и составляющих опасных производственных объектах магистральных нефтепроводов и магистральных нефтепродуктопроводов, устанавливаемая относительным сравнением со среднестатистическим (фоновым) уровнем риска аварий, указана неверно и противоречит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C83A7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«огненный шар» является верным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51B5D4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определении общей массы газа, которая может быть выброшена при разрыве, при расчете истечения пожаровзрывоопасных газов из технологических трубопроводов указан неверно и противоречит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79E18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2 класс горючего вещества и 3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714B1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должна срабатывать система сглаживания волн давления согласно РД 153</w:t>
      </w:r>
      <w:r w:rsidRPr="0011799E">
        <w:rPr>
          <w:rFonts w:ascii="Times New Roman" w:hAnsi="Times New Roman" w:cs="Times New Roman"/>
          <w:sz w:val="28"/>
          <w:szCs w:val="28"/>
        </w:rPr>
        <w:noBreakHyphen/>
        <w:t>39.4</w:t>
      </w:r>
      <w:r w:rsidRPr="0011799E">
        <w:rPr>
          <w:rFonts w:ascii="Times New Roman" w:hAnsi="Times New Roman" w:cs="Times New Roman"/>
          <w:sz w:val="28"/>
          <w:szCs w:val="28"/>
        </w:rPr>
        <w:noBreakHyphen/>
        <w:t>113</w:t>
      </w:r>
      <w:r w:rsidRPr="0011799E">
        <w:rPr>
          <w:rFonts w:ascii="Times New Roman" w:hAnsi="Times New Roman" w:cs="Times New Roman"/>
          <w:sz w:val="28"/>
          <w:szCs w:val="28"/>
        </w:rPr>
        <w:noBreakHyphen/>
        <w:t>01 «Нормы технологического проектирования магистральных нефтепроводов», утвержденному приказом Минэнерго России от 24.04.2002 № 129?</w:t>
      </w:r>
    </w:p>
    <w:p w14:paraId="0FED57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события, когда при взрыве внутри подземного резервуара (типа ЖБР) образуются разлетающиеся элементы крыши резервуара, установлена типовыми сценариями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1F3B0B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группы В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72E4D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ограждению ствола лифтового подъемника является верным согласно РД 03</w:t>
      </w:r>
      <w:r w:rsidRPr="0011799E">
        <w:rPr>
          <w:rFonts w:ascii="Times New Roman" w:hAnsi="Times New Roman" w:cs="Times New Roman"/>
          <w:sz w:val="28"/>
          <w:szCs w:val="28"/>
        </w:rPr>
        <w:noBreakHyphen/>
        <w:t>301</w:t>
      </w:r>
      <w:r w:rsidRPr="0011799E">
        <w:rPr>
          <w:rFonts w:ascii="Times New Roman" w:hAnsi="Times New Roman" w:cs="Times New Roman"/>
          <w:sz w:val="28"/>
          <w:szCs w:val="28"/>
        </w:rPr>
        <w:noBreakHyphen/>
        <w:t>99 «Инструкция по безопасной эксплуатации подземных лифтовых установок на рудниках и шахтах горнорудной, нерудной и угольной промышленности», утвержденному постановлением Госгортехнадзора России от 29.07.1999 № 59?</w:t>
      </w:r>
    </w:p>
    <w:p w14:paraId="066541EE" w14:textId="1050E33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трубопроводов по стенам зданий со сплошным остеклением, а также по легкосбрасываемым конструкциям производственных зданий установлено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759F07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в дифференциальных балансовых соотношениях, которыми описывается истечение пожаровзрывоопасного газа при разрыве технологического трубопровода на полное сечение, указан неверно и противоречит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0F08521" w14:textId="0A29D3C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из перечисленных допускается применять фланцы типа 01 (плоские) в технологических трубопроводах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63041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типы резервуаров для хранения нефти и нефтепродуктов установлены согласно СП 43.13330.2012 «Свод правил. Сооружения промышленных предприятий. Актуализированная редакция СНиП 2.09.03</w:t>
      </w:r>
      <w:r w:rsidRPr="0011799E">
        <w:rPr>
          <w:rFonts w:ascii="Times New Roman" w:hAnsi="Times New Roman" w:cs="Times New Roman"/>
          <w:sz w:val="28"/>
          <w:szCs w:val="28"/>
        </w:rPr>
        <w:noBreakHyphen/>
        <w:t>85», утвержденному приказом Минрегиона России от 29.12.2011 № 620?</w:t>
      </w:r>
    </w:p>
    <w:p w14:paraId="143E04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отметке края погрузочно</w:t>
      </w:r>
      <w:r w:rsidRPr="0011799E">
        <w:rPr>
          <w:rFonts w:ascii="Times New Roman" w:hAnsi="Times New Roman" w:cs="Times New Roman"/>
          <w:sz w:val="28"/>
          <w:szCs w:val="28"/>
        </w:rPr>
        <w:noBreakHyphen/>
        <w:t>разгрузочной рампы для автомобильного транспорта со стороны подъезда автомобилей указано верно согласно СП 56.13330.2011 «Производственные здания. Актуализированная редакция СНиП 31</w:t>
      </w:r>
      <w:r w:rsidRPr="0011799E">
        <w:rPr>
          <w:rFonts w:ascii="Times New Roman" w:hAnsi="Times New Roman" w:cs="Times New Roman"/>
          <w:sz w:val="28"/>
          <w:szCs w:val="28"/>
        </w:rPr>
        <w:noBreakHyphen/>
        <w:t>03</w:t>
      </w:r>
      <w:r w:rsidRPr="0011799E">
        <w:rPr>
          <w:rFonts w:ascii="Times New Roman" w:hAnsi="Times New Roman" w:cs="Times New Roman"/>
          <w:sz w:val="28"/>
          <w:szCs w:val="28"/>
        </w:rPr>
        <w:noBreakHyphen/>
        <w:t>2001», утвержденному приказом Минрегиона России от 30.12.2010 № 850?</w:t>
      </w:r>
    </w:p>
    <w:p w14:paraId="2A32C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замыканию тормоза в случае применения пружин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78ED77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возможности увеличения отверстия разрушения (во внутренней трубе) после взрыва взрывоопасной смеси в межтрубном пространстве с последующим ее разрушением установлена типовыми сценариями аварий на линейной части опасных производственных объектов магистральных нефтепроводов и магистральных нефтепродуктопроводов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918A2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влияющий на зависимость Коулбрука</w:t>
      </w:r>
      <w:r w:rsidRPr="0011799E">
        <w:rPr>
          <w:rFonts w:ascii="Times New Roman" w:hAnsi="Times New Roman" w:cs="Times New Roman"/>
          <w:sz w:val="28"/>
          <w:szCs w:val="28"/>
        </w:rPr>
        <w:noBreakHyphen/>
        <w:t>Уайта, используемую для определения величины коэффициента трения, зависящего от режима течения в трубе, указан неверно и противоречит расчету количества разлившейся нефти (нефтепродуктов) на линейной части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5121AB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при определении вертикального и горизонтального расстояний между воздушными линиями электропередач и технологическими трубопроводами должны рассматриваться всякого рода защитные ограждения, устанавливаемые над технологическими трубопроводами в виде решеток, галерей, площадок,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13B7A69E" w14:textId="01AED8E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«башня»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077FA5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определений соответствует термину «ходовое устройство» как одному из узлов грузоподъемного крана согласно ГОСТ 27555</w:t>
      </w:r>
      <w:r w:rsidRPr="0011799E">
        <w:rPr>
          <w:rFonts w:ascii="Times New Roman" w:hAnsi="Times New Roman" w:cs="Times New Roman"/>
          <w:sz w:val="28"/>
          <w:szCs w:val="28"/>
        </w:rPr>
        <w:noBreakHyphen/>
        <w:t>87 «Государственный стандарт Союза ССР. Краны грузоподъемные. Термины и определения», введенному в действие постановлением Госстандарта СССР от 24.12.1987 № 4926?</w:t>
      </w:r>
    </w:p>
    <w:p w14:paraId="4705E8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аварий можно отнести потерю герметичности трубопровода в результате внешнего воздействия, коррозии или превышения эксплуатационных норм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8C1C4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величина принимается за действительную минимальную толщину плавающей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C8C6D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балльной оценке соответствует фактор усталости металла в случае, когда число циклов нагружения и амплитуду перепада давления достоверно оценить невозможно, на трехкилометровых участках вблизи нефтеперекачивающей станции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424790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факторов, определяющих сценарии развития и последствия аварии, определяет степень загроможденности, ограниченности пространства и тем самым влияет на скорость распространения фронта пламени и вероятность реализации дефлаграционного или детонационного режима сгорания облака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E8177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относятся технологические трубопроводы, транспортирующие горючие жидкости с вакуумом выше </w:t>
      </w:r>
      <w:r w:rsidR="00BE1354">
        <w:rPr>
          <w:rFonts w:ascii="Times New Roman" w:hAnsi="Times New Roman" w:cs="Times New Roman"/>
          <w:sz w:val="28"/>
          <w:szCs w:val="28"/>
        </w:rPr>
        <w:br/>
      </w:r>
      <w:r w:rsidRPr="0011799E">
        <w:rPr>
          <w:rFonts w:ascii="Times New Roman" w:hAnsi="Times New Roman" w:cs="Times New Roman"/>
          <w:sz w:val="28"/>
          <w:szCs w:val="28"/>
        </w:rPr>
        <w:t>0,08 МПа </w:t>
      </w:r>
      <w:r w:rsidR="00BE1354">
        <w:rPr>
          <w:rFonts w:ascii="Times New Roman" w:hAnsi="Times New Roman" w:cs="Times New Roman"/>
          <w:sz w:val="28"/>
          <w:szCs w:val="28"/>
        </w:rPr>
        <w:t xml:space="preserve"> </w:t>
      </w:r>
      <w:r w:rsidRPr="0011799E">
        <w:rPr>
          <w:rFonts w:ascii="Times New Roman" w:hAnsi="Times New Roman" w:cs="Times New Roman"/>
          <w:sz w:val="28"/>
          <w:szCs w:val="28"/>
        </w:rPr>
        <w:t>и с </w:t>
      </w:r>
      <w:r w:rsidR="00BE1354">
        <w:rPr>
          <w:rFonts w:ascii="Times New Roman" w:hAnsi="Times New Roman" w:cs="Times New Roman"/>
          <w:sz w:val="28"/>
          <w:szCs w:val="28"/>
        </w:rPr>
        <w:t xml:space="preserve"> </w:t>
      </w:r>
      <w:r w:rsidRPr="0011799E">
        <w:rPr>
          <w:rFonts w:ascii="Times New Roman" w:hAnsi="Times New Roman" w:cs="Times New Roman"/>
          <w:sz w:val="28"/>
          <w:szCs w:val="28"/>
        </w:rPr>
        <w:t>температурой от</w:t>
      </w:r>
      <w:r w:rsidR="00BE1354">
        <w:rPr>
          <w:rFonts w:ascii="Times New Roman" w:hAnsi="Times New Roman" w:cs="Times New Roman"/>
          <w:sz w:val="28"/>
          <w:szCs w:val="28"/>
        </w:rPr>
        <w:t xml:space="preserve"> </w:t>
      </w:r>
      <w:r w:rsidRPr="0011799E">
        <w:rPr>
          <w:rFonts w:ascii="Times New Roman" w:hAnsi="Times New Roman" w:cs="Times New Roman"/>
          <w:sz w:val="28"/>
          <w:szCs w:val="28"/>
        </w:rPr>
        <w:t> минус 40 до 250 °C,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57DD89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крюкам грузоподъемных кранов является верным согласно ГОСТ 33166.1</w:t>
      </w:r>
      <w:r w:rsidRPr="0011799E">
        <w:rPr>
          <w:rFonts w:ascii="Times New Roman" w:hAnsi="Times New Roman" w:cs="Times New Roman"/>
          <w:sz w:val="28"/>
          <w:szCs w:val="28"/>
        </w:rPr>
        <w:noBreakHyphen/>
        <w:t>2014 «Межгосударственный стандарт. Краны грузоподъемные. Требования к механизмам. Общие положения», введенному в действие приказом Ростехрегулирования от 24.06.2015 № 797</w:t>
      </w:r>
      <w:r w:rsidRPr="0011799E">
        <w:rPr>
          <w:rFonts w:ascii="Times New Roman" w:hAnsi="Times New Roman" w:cs="Times New Roman"/>
          <w:sz w:val="28"/>
          <w:szCs w:val="28"/>
        </w:rPr>
        <w:noBreakHyphen/>
        <w:t>ст?</w:t>
      </w:r>
    </w:p>
    <w:p w14:paraId="68E83D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глубине заложения подземных технологических трубопроводов, транспортирующих застывающие, увлажненные и конденсирующиеся вещества, установлено согласно </w:t>
      </w:r>
      <w:r w:rsidR="00BE1354">
        <w:rPr>
          <w:rFonts w:ascii="Times New Roman" w:hAnsi="Times New Roman" w:cs="Times New Roman"/>
          <w:sz w:val="28"/>
          <w:szCs w:val="28"/>
        </w:rPr>
        <w:br/>
      </w:r>
      <w:r w:rsidRPr="0011799E">
        <w:rPr>
          <w:rFonts w:ascii="Times New Roman" w:hAnsi="Times New Roman" w:cs="Times New Roman"/>
          <w:sz w:val="28"/>
          <w:szCs w:val="28"/>
        </w:rPr>
        <w:t>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307F3B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тротилового эквивалента взрыва при расчете радиусов зон поражения для оценки последствий взрывов топливно</w:t>
      </w:r>
      <w:r w:rsidRPr="0011799E">
        <w:rPr>
          <w:rFonts w:ascii="Times New Roman" w:hAnsi="Times New Roman" w:cs="Times New Roman"/>
          <w:sz w:val="28"/>
          <w:szCs w:val="28"/>
        </w:rPr>
        <w:noBreakHyphen/>
        <w:t>воздушных смесей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C2C46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среды в зависимости от класса опасности транспортируемого вещества (взрыво</w:t>
      </w:r>
      <w:r w:rsidRPr="0011799E">
        <w:rPr>
          <w:rFonts w:ascii="Times New Roman" w:hAnsi="Times New Roman" w:cs="Times New Roman"/>
          <w:sz w:val="28"/>
          <w:szCs w:val="28"/>
        </w:rPr>
        <w:noBreakHyphen/>
        <w:t>, пожароопасность и вредность) относятся горючие газы (ГГ), в том числе сжиженные углеводородные газы (СУГ), согласно ГОСТ 32569</w:t>
      </w:r>
      <w:r w:rsidRPr="0011799E">
        <w:rPr>
          <w:rFonts w:ascii="Times New Roman" w:hAnsi="Times New Roman" w:cs="Times New Roman"/>
          <w:sz w:val="28"/>
          <w:szCs w:val="28"/>
        </w:rPr>
        <w:noBreakHyphen/>
        <w:t>2013 «Межгосударственный стандарт. Трубопроводы технологические стальные. Требования к устройству и эксплуатации на взрывопожароопасных и химически опасных производствах», введенному в действие приказом Ростехрегулирования от 08.04.2014 № 331</w:t>
      </w:r>
      <w:r w:rsidRPr="0011799E">
        <w:rPr>
          <w:rFonts w:ascii="Times New Roman" w:hAnsi="Times New Roman" w:cs="Times New Roman"/>
          <w:sz w:val="28"/>
          <w:szCs w:val="28"/>
        </w:rPr>
        <w:noBreakHyphen/>
        <w:t>ст?</w:t>
      </w:r>
    </w:p>
    <w:p w14:paraId="698839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наказание для должностных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w:t>
      </w:r>
      <w:r w:rsidRPr="0011799E">
        <w:rPr>
          <w:rFonts w:ascii="Times New Roman" w:hAnsi="Times New Roman" w:cs="Times New Roman"/>
          <w:sz w:val="28"/>
          <w:szCs w:val="28"/>
        </w:rPr>
        <w:noBreakHyphen/>
        <w:t>ФЗ «Кодекс Российской Федерации об административных правонарушениях»?</w:t>
      </w:r>
    </w:p>
    <w:p w14:paraId="2A2479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дефлаграции является верным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544388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подвижных частей пассажирской подвесной канатной дороги до опор высоковольтной линии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3DE45E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степеней повреждения зданий (сооружений, оборудования)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воздушных ударных волн/воздушных волн сжатия при расчете ущерба в стоимостном выражении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D1553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описание систем автоматического регулирования, блокировок, сигнализаций и других средств обеспечения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629D5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подфактора «Удельное количество подземных переходов через авто</w:t>
      </w:r>
      <w:r w:rsidRPr="0011799E">
        <w:rPr>
          <w:rFonts w:ascii="Times New Roman" w:hAnsi="Times New Roman" w:cs="Times New Roman"/>
          <w:sz w:val="28"/>
          <w:szCs w:val="28"/>
        </w:rPr>
        <w:noBreakHyphen/>
        <w:t xml:space="preserve"> и железные дороги на участке конденсатопровода/продуктопровода (КП/ПП)» фактора влияния «Уровень антропогенной активности» из группы факторов «Возможные механические воздействия третьих лиц» при удельном количестве подземных переходов от 0 до 2 шт/км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DDFBF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средствами для переходов оборудуют наклонные горные выработки, предназначенные для передвижения людей, при углах наклона от 31° до 45°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BB7C3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склонности пластов угля к самовозгоранию следует относить пласты при продолжительности инкубационного периода более 80 суток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23D6BE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подзадача выявления наиболее опасного по последствиям сценария аварии для анализируемых трубопроводов при определении наиболее опасных составляющих линейной части конденсатопроводов/продуктопроводов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05869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степень поражения типовых промышленных зданий наступает при воздействии на них избыточного давления более 100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ACDBA5E" w14:textId="2BC47A1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установки сбора и утилизации парогазовой фазы рекомендуется предусматривать для проектируемых и реконструируемых объектов по приему, хранению и отгрузке нефти и светлых нефтепродуктов с упругостью паров (давлением насыщенных паров) выше 500 мм рт. ст. согласно «Руководству по безопасности для нефтебаз и складов нефтепродуктов», утвержденному приказом Ростехнадзора от 26.12.2012 № 777?</w:t>
      </w:r>
    </w:p>
    <w:p w14:paraId="217395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не более 1 года на однокилометровом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10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A4864B2" w14:textId="77777777" w:rsidR="00CB433E" w:rsidRPr="0011799E" w:rsidRDefault="0024245D"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 (в том числе по дереву</w:t>
      </w:r>
      <w:r>
        <w:rPr>
          <w:rFonts w:ascii="Times New Roman" w:hAnsi="Times New Roman" w:cs="Times New Roman"/>
          <w:sz w:val="28"/>
          <w:szCs w:val="28"/>
        </w:rPr>
        <w:t xml:space="preserve"> событий</w:t>
      </w:r>
      <w:r w:rsidR="00CB433E" w:rsidRPr="0011799E">
        <w:rPr>
          <w:rFonts w:ascii="Times New Roman" w:hAnsi="Times New Roman" w:cs="Times New Roman"/>
          <w:sz w:val="28"/>
          <w:szCs w:val="28"/>
        </w:rPr>
        <w:t>) условная вероятность событий возможно</w:t>
      </w:r>
      <w:r w:rsidR="00EF0E59">
        <w:rPr>
          <w:rFonts w:ascii="Times New Roman" w:hAnsi="Times New Roman" w:cs="Times New Roman"/>
          <w:sz w:val="28"/>
          <w:szCs w:val="28"/>
        </w:rPr>
        <w:t>с</w:t>
      </w:r>
      <w:r w:rsidR="00CB433E" w:rsidRPr="0011799E">
        <w:rPr>
          <w:rFonts w:ascii="Times New Roman" w:hAnsi="Times New Roman" w:cs="Times New Roman"/>
          <w:sz w:val="28"/>
          <w:szCs w:val="28"/>
        </w:rPr>
        <w:t>ти образования напорной струи в окружающей среде равна 0,35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64BE9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Сплошное ограждение какой высотой должно быть установлено вокруг склада жидкого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5951DE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периодичность проверок состояния скважин, законсервированных в процессе бурения, после окончания бурения и в процессе эксплуатации, если в них установлены цементные мосты, установлена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34C951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угла при протачивании конца трубы с большим наружным диаметром для обеспечения плавного перехода при смещении кромок и превышении допустимого значения при сборке труб и других элементов технологических трубопроводов установлено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A36C1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обеспечению свободных проходов для людей в горизонтальных выработках, где применяются рельсовые транспортные средства,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119CCA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Под слоем воды какой высотой должны постоянно находиться фосфор и фосфорный шлам в аппаратах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71D58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сравнительной степени опасности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составляет от 75 до 300 человек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 </w:t>
      </w:r>
    </w:p>
    <w:p w14:paraId="4BDE65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равномерно распределенную нагрузку должна выдерживать конструкция площадок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2DEB4B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величина перепадов стыков фартуков балюстрады не допускается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36B400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цель метода анализа риска аварий «Идентификация опасностей»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28A6F19" w14:textId="2B8D785A"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сечению и ширине верхнего ветрового кольца вертикальных цилиндрических стальных резервуаров для нефти и нефтепродуктов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03D4D6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заглушкам, устанавливаемым на газопроводах, является верным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1740F2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федеральный орган представляется заключение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1B26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отдельными машинами в группе при компоновке вертикальных круглых щеточных машин группами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319DE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оснащению блокировками и средствами предупредительной сигнализации насосов, применяемых для нагнетания сжиженных горючих газов, легковоспламеняющихся и горючих жидкостей,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267A0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превышения отклонения линейных размеров сборочных единиц трубопроводов на всю длину не рекомендуется допускать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C7DFA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друг от друга должны размещаться мостики для прохода людей через конвейеры в производственных помещениях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80E26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основные количественные показатели риска аварий рекомендуется рассматривать на этапе эксплуатации технологических трубопроводов, связанных с перемещением взрывопожароопасных газов, для принятия организационно</w:t>
      </w:r>
      <w:r w:rsidRPr="0011799E">
        <w:rPr>
          <w:rFonts w:ascii="Times New Roman" w:hAnsi="Times New Roman" w:cs="Times New Roman"/>
          <w:sz w:val="28"/>
          <w:szCs w:val="28"/>
        </w:rPr>
        <w:noBreakHyphen/>
        <w:t xml:space="preserve">технических мер обеспечения безопасности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 </w:t>
      </w:r>
    </w:p>
    <w:p w14:paraId="71F0D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Сочетание каких сценариев рекомендуется учитывать на последних этапах развития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0B920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категории взрывоопасности технологических блоков установлены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w:t>
      </w:r>
    </w:p>
    <w:p w14:paraId="192E68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построению зоны теплового воздействия от пожара при определении количества уничтоженных и поврежденных зданий, сооружений и транспортных средств на стоянке (т.е. стационарных объектов, включающих горючие элементы и обладающих пожарной нагрузкой) при расчете уничтоженного и поврежденного имущества и компонентов природной среды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47BE6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техническое решение не рекомендуется с точки зрения обеспечения безопасности при хранении нефти и нефтепродуктов в резервуарах согласно Руководству по безопасности для нефтебаз и складов нефтепродуктов, утвержденному приказом Ростехнадзора от 26.12.2012 № 777? </w:t>
      </w:r>
    </w:p>
    <w:p w14:paraId="405106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взрыва является верным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7F81D4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отношении опасных производственных объектов какого класса опасности вправе участвовать эксперты первой категории, аттестованные в области аттестации, соответствующей объекту экспертизы, в установленном порядке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2C15E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учитывается при оценке теплоты сгорания горючего газа в топливно</w:t>
      </w:r>
      <w:r w:rsidRPr="0011799E">
        <w:rPr>
          <w:rFonts w:ascii="Times New Roman" w:hAnsi="Times New Roman" w:cs="Times New Roman"/>
          <w:sz w:val="28"/>
          <w:szCs w:val="28"/>
        </w:rPr>
        <w:noBreakHyphen/>
        <w:t>воздушной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3F4DA3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номинальным диаметром (DN) на вводах трубопроводов для горючих газов (в том числе сжиженных), легковоспламеняющихся жидкостей (ЛВЖ) и горючих жидкостей (ГЖ) рекомендуется устанавливать запорную арматуру с дистанционным управлением и ручным дублером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08BE1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оборудованию, подлежащему консервации,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316764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перечень наиболее опасных по последствиям аварий, произошедших на других аналогичных объектах, или аварий, связанных с опасными веществами,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6823C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раздел декларации промышленной безопасности должны включаться сведения о работниках эксплуатирующей организации и иных физических лицах, которым может быть причинен вред здоровью или жизни в результате аварии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D4940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обеспечению свободного прохода в горных выработках, в которых осуществляется посадка людей в пассажирские вагоны поезда,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E2F48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должно быть предусмотрено при прокладке нефтепроводов и нефтепродуктопроводов на высотных отметках выше находящихся вблизи населенных пунктов и промышленных предприятий при диаметре труб 700 мм и менее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271052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рабочих (тяговых) канатов, используемых для перемещения забойного оборудования, по отношению к номинальному тяговому усилию на их рабочих барабанах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83045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проводится определение степени опасности технологических трубопроводов, связанных с перемещением взрывопожароопасных газов, их наиболее опасных участков (составных частей)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EEA20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опорами, выполняемыми в виде ребер или подкосов, для колец жесткости вертикальных цилиндрических стальных резервуаров для нефти и нефтепродуктов, ширина которых </w:t>
      </w:r>
      <w:r w:rsidR="00056876">
        <w:rPr>
          <w:rFonts w:ascii="Times New Roman" w:hAnsi="Times New Roman" w:cs="Times New Roman"/>
          <w:sz w:val="28"/>
          <w:szCs w:val="28"/>
        </w:rPr>
        <w:br/>
      </w:r>
      <w:r w:rsidRPr="0011799E">
        <w:rPr>
          <w:rFonts w:ascii="Times New Roman" w:hAnsi="Times New Roman" w:cs="Times New Roman"/>
          <w:sz w:val="28"/>
          <w:szCs w:val="28"/>
        </w:rPr>
        <w:t>в 16 и более раз превышает толщину горизонтального элемента кольца,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6FDD5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значение расстояние между перилами, промежуточными планками, бортовой полосой (или косоуром) установлено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32F937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«Качество работы средств электрохимической защиты (ЭХЗ)» из группы факторов «Наружная коррозия (без учета коррозии под напряжением)»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DD095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«быстропротекающее разрушение оборудования (технологического аппарата, баллона, резервуара, цистерны, трубопровода), в котором в рабочем состоянии находятся сжатые под высоким давлением опасные вещества (природный газ, газожидкостные смеси), происходящее в результате внешнего механического воздействия, нагрева или взрыва образовавшейся взрывоопасной смеси внутри сосуда, коррозии, развития дефекта материала сосуда или сварного шва»,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5F624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какого момента определяется срок проведения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2ED7931E" w14:textId="6D4EE44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«Минимальная глубина заложения подземного трубопровода» из группы факторов влияния «Возможные механические воздействия третьих лиц» при эквивалентной глубине заложения конденсатопровода/продуктопровода (КП/ПП) от 0,3 до 0,6 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F33B0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каким номинальным диаметром внутрицеховых трубопроводов допускается их прокладка по несгораемой поверхности несущих стен производственных зданий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D0801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вычисляется срединное кольцевое напряжение </w:t>
      </w:r>
      <w:r w:rsidR="00056876">
        <w:rPr>
          <w:rFonts w:ascii="Times New Roman" w:hAnsi="Times New Roman" w:cs="Times New Roman"/>
          <w:sz w:val="28"/>
          <w:szCs w:val="28"/>
        </w:rPr>
        <w:br/>
      </w:r>
      <w:r w:rsidRPr="0011799E">
        <w:rPr>
          <w:rFonts w:ascii="Times New Roman" w:hAnsi="Times New Roman" w:cs="Times New Roman"/>
          <w:sz w:val="28"/>
          <w:szCs w:val="28"/>
        </w:rPr>
        <w:t>в i</w:t>
      </w:r>
      <w:r w:rsidRPr="0011799E">
        <w:rPr>
          <w:rFonts w:ascii="Times New Roman" w:hAnsi="Times New Roman" w:cs="Times New Roman"/>
          <w:sz w:val="28"/>
          <w:szCs w:val="28"/>
        </w:rPr>
        <w:noBreakHyphen/>
        <w:t>м поясе стенки резервуаров с плавающей крышей при расчете устойчивости стенки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731A9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веществом рекомендуется проводить продувку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73F09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относительного энергетического потенциала Qв для технологических блоков III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84E1B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итоговое для каждого рассматриваемого сценария количество уничтоженных (или поврежденных) объектов каждого вида, предназначенное к дальнейшему использованию, при расчете ущерба в стоимостном выражении от аварии/инцидента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77234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Трубопроводы с какой рабочей температурой не рекомендуется прокладывать под землей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366F2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хранения жидкого хлора в резервуарах (танках, контейнерах</w:t>
      </w:r>
      <w:r w:rsidRPr="0011799E">
        <w:rPr>
          <w:rFonts w:ascii="Times New Roman" w:hAnsi="Times New Roman" w:cs="Times New Roman"/>
          <w:sz w:val="28"/>
          <w:szCs w:val="28"/>
        </w:rPr>
        <w:noBreakHyphen/>
        <w:t xml:space="preserve">цистернах) является неверным и противоречит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7F6C1B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«Коррозионные свойства грунтов» из группы факторов «Наружная коррозия (без учета коррозии под напряжением)» при удельном сопротивлении грунта более </w:t>
      </w:r>
      <w:r w:rsidR="00056876">
        <w:rPr>
          <w:rFonts w:ascii="Times New Roman" w:hAnsi="Times New Roman" w:cs="Times New Roman"/>
          <w:sz w:val="28"/>
          <w:szCs w:val="28"/>
        </w:rPr>
        <w:br/>
      </w:r>
      <w:r w:rsidRPr="0011799E">
        <w:rPr>
          <w:rFonts w:ascii="Times New Roman" w:hAnsi="Times New Roman" w:cs="Times New Roman"/>
          <w:sz w:val="28"/>
          <w:szCs w:val="28"/>
        </w:rPr>
        <w:t xml:space="preserve">100 Ом*м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16899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угле наклона конвейерного става конвейер должен иметь устройства, улавливающие грузовую ветвь при обрыве,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54CF07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вмятины стенки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ст?</w:t>
      </w:r>
    </w:p>
    <w:p w14:paraId="255DC2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«Процент отсутствующих на участке конденсатопровода/продуктопровода (КП/ПП) знаков закрепления трассы» фактора влияния «Состояние охранной зоны трубопровода» из группы факторов «Возможные механические воздействия третьих лиц» при отсутствующих знаках более 20%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8EF65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возможность возникновения гидравлических ударов при балльной оценке, равной 4,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33079D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ленты при перевозке людей ленточными конвейерами в выработках с углами наклона до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464329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прокладывают трубопроводы к резервуарам, проходящие через обвалование или ограждающую стену,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99CE7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допускается использовать вместо индивидуального среднегруппового риска гибели в аварии отдельного человека из числа персонала, населения и иных физических лиц (ПЛ</w:t>
      </w:r>
      <w:r w:rsidRPr="0011799E">
        <w:rPr>
          <w:rFonts w:ascii="Times New Roman" w:hAnsi="Times New Roman" w:cs="Times New Roman"/>
          <w:sz w:val="28"/>
          <w:szCs w:val="28"/>
        </w:rPr>
        <w:noBreakHyphen/>
        <w:t>8)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356C5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глубине дефектов типа «коррозионная потеря металла» стенки резервуара по результатам частичного технического диагностирования или контроля технического состояния срок безопасной эксплуатации составляет 0 лет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2DE5C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«каждое отдельное несоответствие конструкции резервуара, требованиям нормативных и/или технических документов»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79DB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сейсмический опрокидывающий момент при расчете на сейсмостойкость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8F23D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продолжительность инкубационного периода для категории несклонных к самовозгоранию угля пластов установлена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502366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коэффициента разлития допускается принимать для расчета площади пролива при истечении жидкости в результате разгерметизации конденсатопроводов и продуктопроводов при отсутствии данных и проливе на бетонное или асфальтовое покрытие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92BE8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«Аварии и отказы, имевшие место по причине наружной коррозии», из группы факторов «Наружная коррозия (без учета коррозии под напряжением)»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47F32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соединениям технологических трубопроводов, транспортирующих криогенные среды, и трубопроводной арматуры, установленной на них, является верным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 </w:t>
      </w:r>
    </w:p>
    <w:p w14:paraId="3EBA66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число соединений на 1 километр длины каната при частичной замене несущего или тягового канатов во время эксплуатации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0FFB40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степень повреждения </w:t>
      </w:r>
      <w:r w:rsidRPr="0011799E">
        <w:rPr>
          <w:rFonts w:ascii="Times New Roman" w:hAnsi="Times New Roman" w:cs="Times New Roman"/>
          <w:sz w:val="28"/>
          <w:szCs w:val="28"/>
        </w:rPr>
        <w:noBreakHyphen/>
        <w:t xml:space="preserve"> полное разрушение зданий, сооружений, установок, оборудования при использовании детерминированных критериев осколочного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4DBB0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запас прочности несуще</w:t>
      </w:r>
      <w:r w:rsidRPr="0011799E">
        <w:rPr>
          <w:rFonts w:ascii="Times New Roman" w:hAnsi="Times New Roman" w:cs="Times New Roman"/>
          <w:sz w:val="28"/>
          <w:szCs w:val="28"/>
        </w:rPr>
        <w:noBreakHyphen/>
        <w:t xml:space="preserve">тягового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6B218B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несущей способности грунта соответствует балльная оценка, равная 2,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00E0C4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риска аварии на опасном производственном объекте, установленные либо полученные согласно формализованной установленной процедуре, называются допустимым риском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9E4D4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максимальный срок проведения ревизии трубопроводов опасных производственных объектов подземных хранилищ газа (ОПО ПХГ) установлен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6AA880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материалы рекомендуется применять для трубопроводов, подверженных ударным нагрузкам и (или) вибрации,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D47F2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относительного энергетического потенциала Qв для технологических блоков 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w:t>
      </w:r>
    </w:p>
    <w:p w14:paraId="2C2C8F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особо чувствительным горючим веществам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49C22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экспертам независимо от категории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4EE94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отклонение от перпендикулярности обработанного под сварку торца трубы номинальным диаметром DN свыше 65 до 125 мм относительно образующей установлено согласно требованиям к сварке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 </w:t>
      </w:r>
    </w:p>
    <w:p w14:paraId="3FD0DB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высоты i</w:t>
      </w:r>
      <w:r w:rsidRPr="0011799E">
        <w:rPr>
          <w:rFonts w:ascii="Times New Roman" w:hAnsi="Times New Roman" w:cs="Times New Roman"/>
          <w:sz w:val="28"/>
          <w:szCs w:val="28"/>
        </w:rPr>
        <w:noBreakHyphen/>
        <w:t>го пояса резервуара при наличии кольца жесткости в пределах i</w:t>
      </w:r>
      <w:r w:rsidRPr="0011799E">
        <w:rPr>
          <w:rFonts w:ascii="Times New Roman" w:hAnsi="Times New Roman" w:cs="Times New Roman"/>
          <w:sz w:val="28"/>
          <w:szCs w:val="28"/>
        </w:rPr>
        <w:noBreakHyphen/>
        <w:t>го пояса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A840C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значения ожидаемой частоты аварий на рассматриваемом n</w:t>
      </w:r>
      <w:r w:rsidRPr="0011799E">
        <w:rPr>
          <w:rFonts w:ascii="Times New Roman" w:hAnsi="Times New Roman" w:cs="Times New Roman"/>
          <w:sz w:val="28"/>
          <w:szCs w:val="28"/>
        </w:rPr>
        <w:noBreakHyphen/>
        <w:t>ом участке конденсатопровода/продуктопровода (КП/ПП)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w:t>
      </w:r>
    </w:p>
    <w:p w14:paraId="46EF37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допускаемая толщина пояса для расчета срока безопасной эксплуатации пояса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237F8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у башмака нории с трех сторон, подлежащих обслуживанию,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8466F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виде рекомендуется оформлять результаты применения метода анализа риска аварий «Анализ опасностей и работоспособности» (АОР)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14158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условная вероятность возможности мгновенного воспламенения и образования горящих проливов/факелов для истечения жидкой фазы (отверстие ниже уровня жидкости) установлена типовыми сценариями разрушения емкости под давлением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22DAD8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характеристики определяют метеоусловия как фактор, способствующий развитию аварии,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40AF11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наличие большого числа арматуры, тройников, переходников, фасонных частей, то есть мест с усложненной технологией проведения строительно</w:t>
      </w:r>
      <w:r w:rsidRPr="0011799E">
        <w:rPr>
          <w:rFonts w:ascii="Times New Roman" w:hAnsi="Times New Roman" w:cs="Times New Roman"/>
          <w:sz w:val="28"/>
          <w:szCs w:val="28"/>
        </w:rPr>
        <w:noBreakHyphen/>
        <w:t>монтажных работ, ухудшенным контролем качества сварных швов, повышенной концентрацией напряжений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73ED4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описание последствий при разгерметизации промыслового трубопровода с газовым конденсатом, продукцией скважин, сжиженными углеводородными газами и иными продуктами, способными образовывать при аварийном падении давления облака топливно</w:t>
      </w:r>
      <w:r w:rsidRPr="0011799E">
        <w:rPr>
          <w:rFonts w:ascii="Times New Roman" w:hAnsi="Times New Roman" w:cs="Times New Roman"/>
          <w:sz w:val="28"/>
          <w:szCs w:val="28"/>
        </w:rPr>
        <w:noBreakHyphen/>
        <w:t>воздушных смесей (ТВС), является неверным и противоречит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606963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продолжительность рекомендована для дополнительных испытаний строящихся межцеховых, внутрицеховых и межзаводских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61AD4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зазоров на стыках рельсов запрещается эксплуатация напочвенных рельсовых путей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E5928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процесс выявления и признания того, что опасности аварий на опасном производственном объекте существуют, и определения их характеристик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D6513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от натяжения сетевых и расчалочных канатов, влияющих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9AE4C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056876">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24 запрещается эксплуатация рельсовых путей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2EBA66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итоговая балльно</w:t>
      </w:r>
      <w:r w:rsidRPr="0011799E">
        <w:rPr>
          <w:rFonts w:ascii="Times New Roman" w:hAnsi="Times New Roman" w:cs="Times New Roman"/>
          <w:sz w:val="28"/>
          <w:szCs w:val="28"/>
        </w:rPr>
        <w:noBreakHyphen/>
        <w:t xml:space="preserve">факторная функция фактора влияния «Подвижки и деформации грунта» из группы факторов «Природные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FE900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минимального момента сопротивления сечения верхнего ветрового кольца вертикальных резервуаров с плавающей крышей,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8D70F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удельные ожидаемые потери нефти при аварии составляют от 4 до 40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D7C45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056876">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38 запрещается эксплуатация рельсовых путей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438133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основании каких критериев подразделяются технологические трубопроводы на категории (I, II, III, IV, V)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EA496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устройству выходов при длине транспортного тоннеля более 120 м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B3614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краткое описание сценариев наиболее вероятных аварий и наиболее опасных по последствиям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4AA9F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определяет интенсивность истечения и испарения продукта, объем пролива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0BFF2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объемное содержание инертных газов допустимо в сбрасываемых горючих газах и парах, подаваемых на сжигание в факельную систему согласно «Руководству по безопасности факельных систем», утвержденному приказом Ростехнадзора от 26.12.2012 № 779?</w:t>
      </w:r>
    </w:p>
    <w:p w14:paraId="7EC7F4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устанавливаются взрыворазрядители на подогревателях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7EC08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проводится расчет устойчивости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50AF6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пустом резервуаре) при объеме резервуаров </w:t>
      </w:r>
      <w:r w:rsidR="00056876">
        <w:rPr>
          <w:rFonts w:ascii="Times New Roman" w:hAnsi="Times New Roman" w:cs="Times New Roman"/>
          <w:sz w:val="28"/>
          <w:szCs w:val="28"/>
        </w:rPr>
        <w:br/>
      </w:r>
      <w:r w:rsidRPr="0011799E">
        <w:rPr>
          <w:rFonts w:ascii="Times New Roman" w:hAnsi="Times New Roman" w:cs="Times New Roman"/>
          <w:sz w:val="28"/>
          <w:szCs w:val="28"/>
        </w:rPr>
        <w:t>до 1000 м³ включительно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ст?</w:t>
      </w:r>
    </w:p>
    <w:p w14:paraId="609468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степень поражения типовых промышленных зданий наступает при воздействии на них избыточного давления 28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87C01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принципиальную технологическую схему с обозначением основного технологического оборудования, указанием направлений потоков опасных веществ и отсекающей арматуры и кратким описанием технологического процесса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85FE2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срока безопасной эксплуатации несущей конструкции кровли, опорного кольца, настила, усиливающего листа, сварных швов настила и усиливающего листа, люка, патрубка резервуара при дефектах типа «коррозионная потеря металла»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17224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Равным какому количеству лет устанавливается срок безопасной эксплуатации элемента конструкции резервуара с дефектами по степени опасности группы 2, если расчетный срок безопасной эксплуатации элемента конструкции резервуара с таким дефектом превышает 20 лет,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2FB14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группа причин возникновения аварийных ситуаций на опасных производственных объектах морского нефтегазового комплекса отсутствует при анализе причин возникновения аварийных ситуаций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255AFD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скорость движения вагонеток на линии для двухканатных кольцевых грузовых подвесных канатных дорог с отцепляемым на станциях подвижным составом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2ECE4E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габариты свободного пространства по ширине и высоте должны быть для проезда людей на конвейере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3BA5F6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величины должен быть условный диаметр труб на трубопроводах для установки запорной арматуры с механическим приводом,</w:t>
      </w:r>
      <w:r w:rsidR="00F019BA">
        <w:rPr>
          <w:rFonts w:ascii="Times New Roman" w:hAnsi="Times New Roman" w:cs="Times New Roman"/>
          <w:sz w:val="28"/>
          <w:szCs w:val="28"/>
        </w:rPr>
        <w:t xml:space="preserve"> электроприводом, пневмоприводом</w:t>
      </w:r>
      <w:r w:rsidRPr="0011799E">
        <w:rPr>
          <w:rFonts w:ascii="Times New Roman" w:hAnsi="Times New Roman" w:cs="Times New Roman"/>
          <w:sz w:val="28"/>
          <w:szCs w:val="28"/>
        </w:rPr>
        <w:t xml:space="preserve"> и гидроприводом согласно «Руководству по безопасности для нефтебаз и складов нефтепродуктов», утвержденному приказом Ростехнадзора от 26.12.2012 № 777?</w:t>
      </w:r>
    </w:p>
    <w:p w14:paraId="68DF95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действительной толщины стенки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46A7C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анализа риска аварий рекомендуется применять при разработке проектной документации на строительство, реконструкцию опасного производственного объекта (ОПО), документации на техническое перевооружение ОПО I и II класса 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42E41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подготовке пологих и наклонных пластов угля горными выработками по углю между горными выработками смежных столбов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5D8A1A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нарушение технологического режима работы оборудования, например</w:t>
      </w:r>
      <w:r w:rsidR="00A665B4">
        <w:rPr>
          <w:rFonts w:ascii="Times New Roman" w:hAnsi="Times New Roman" w:cs="Times New Roman"/>
          <w:sz w:val="28"/>
          <w:szCs w:val="28"/>
        </w:rPr>
        <w:t>,</w:t>
      </w:r>
      <w:r w:rsidRPr="0011799E">
        <w:rPr>
          <w:rFonts w:ascii="Times New Roman" w:hAnsi="Times New Roman" w:cs="Times New Roman"/>
          <w:sz w:val="28"/>
          <w:szCs w:val="28"/>
        </w:rPr>
        <w:t xml:space="preserve"> неоправданное изменение термобарических параметров эксплуатации,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625A4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допускается установка норийных труб со стороны выпуска зерна у сепараторов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D2BD7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при расчете зоны потенциального поражения в случае барического, термического или токсического поражающих воздействий при определении количества пострадавших от аварии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6062B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свободного прохода между выступающими частями смежных эскалаторов и их ограждениями при высоте не менее 1800 мм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45BFE0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предпринимать с целью уменьшения вероятности возникновения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D0F03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от поверхности площадки до верха труб или теплоизоляции верхнего яруса рекомендовано при укладке трубопроводов диаметром до 300 мм включительно в два и более яруса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413F1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ремонтно</w:t>
      </w:r>
      <w:r w:rsidRPr="0011799E">
        <w:rPr>
          <w:rFonts w:ascii="Times New Roman" w:hAnsi="Times New Roman" w:cs="Times New Roman"/>
          <w:sz w:val="28"/>
          <w:szCs w:val="28"/>
        </w:rPr>
        <w:noBreakHyphen/>
        <w:t xml:space="preserve">монтажный зазор между стенкой выработки и наиболее выступающими частями конвейера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C36E2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критерий состояния изоляционного покрытия для определения фактических значений и балльной оценки фактора «Результаты шурфований» из группы факторов «Наружная коррозия (без учета коррозии под напряжением)» на анализируемом участке конденсатопровода/продуктопровода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0A5E5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горизонтальных полок в лестничных отделениях наклонных горных выработок, предназначенных для передвижения людей,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75C5C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является верным при вычислении величины средней по поверхности интенсивности теплового излучения при пожарах пролива стабильных и нестабильных углеводородных жидкостей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4D424F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гетерогенного облака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3F3C9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относительно групп факторов влияния, влияющих на вероятность нарушения целостности трубопровода, при балльно</w:t>
      </w:r>
      <w:r w:rsidRPr="0011799E">
        <w:rPr>
          <w:rFonts w:ascii="Times New Roman" w:hAnsi="Times New Roman" w:cs="Times New Roman"/>
          <w:sz w:val="28"/>
          <w:szCs w:val="28"/>
        </w:rPr>
        <w:noBreakHyphen/>
        <w:t xml:space="preserve">факторной оценке ожидаемой частоты аварий и инцидентов с разгерметизацией трубопровода на сухопутном участке конденсатопровода/продуктопровода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A97E3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хранению влажного и сырого зерна в накопительных емкостях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FFE4B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99632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скорость движения вагонеток на линии для одноканатных кольцевых грузовых подвесных канатных дорог с неотцепляемым на станциях подвижным составом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62107A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должен превышать продольный уклон буксировочной дорожки для буксировочных канатных дорог с двухместными буксировочными устройствами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D49FE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какой последовательности событий состоит пятый вариант для расчета сценариев возможных аварий на площадочных сооружениях опасных производственных объектов магистральных нефтепроводов и магистральных нефтепродуктопроводов согласно Руководству по </w:t>
      </w:r>
      <w:r w:rsidR="00056876">
        <w:rPr>
          <w:rFonts w:ascii="Times New Roman" w:hAnsi="Times New Roman" w:cs="Times New Roman"/>
          <w:sz w:val="28"/>
          <w:szCs w:val="28"/>
        </w:rPr>
        <w:t xml:space="preserve"> </w:t>
      </w:r>
      <w:r w:rsidRPr="0011799E">
        <w:rPr>
          <w:rFonts w:ascii="Times New Roman" w:hAnsi="Times New Roman" w:cs="Times New Roman"/>
          <w:sz w:val="28"/>
          <w:szCs w:val="28"/>
        </w:rPr>
        <w:t>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AA97A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продольных напряжений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2DE1A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скорость роста коррозионного дефекта конструкции резервуара при определении срока и условий безопасной эксплуатации основного металла и сварных соединений конструкций резервуара с дефектами при отсутствии данных предыдущего технического диагностирования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DADC3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натяжного каната для тяговых канатов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E3E7A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профессиональной и противоаварийной подготовке персонала в соответствии с положением о системе управления промышленной безопасности, утвержденным руководителем организации, эксплуатирующей опасный производственный объект I или II классов 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DF6FB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каких предположений определен вид балльно</w:t>
      </w:r>
      <w:r w:rsidRPr="0011799E">
        <w:rPr>
          <w:rFonts w:ascii="Times New Roman" w:hAnsi="Times New Roman" w:cs="Times New Roman"/>
          <w:sz w:val="28"/>
          <w:szCs w:val="28"/>
        </w:rPr>
        <w:noBreakHyphen/>
        <w:t xml:space="preserve">факторной функции подфактора «Отношение испытательного давления к рабочему» фактора влияния «Испытания конденсатопровода/продуктопровода (КП/ПП)» из группы факторов «Качество производства труб и оборудования»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727A7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обязанность эксперта является верной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759FE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какое значение необходимо увеличивать ширину у одноместных и двухместных буксировочных канатных дорог на мостах и во впадинах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27452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цель и основные задачи количественного анализа риска аварий на опасном производственном объекте магистрального нефтепровода и нефтепродуктопровода (ОПО МН и МНПП) рекомендуются на этапе эксплуатации или реконструкции 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38CE1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10 до 14 лет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EBA44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выводы должны содержаться в заключении экспертизы промышленной безопасности по результатам проведения экспертизы декларации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AE96C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трубопроводную арматуру по результатам оценки технического состояния допускают к дальнейшей эксплуатации с проведением корректирующих мероприятий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07EF7C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значения «возрастного» коэффициента влияния конденсатопровода/продуктопровода (КП/ПП)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980CF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«статически нагружаемого резервуара»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2DB64A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определяют коэффициент, учитывающий снос снега с крыши под действием ветра, при диаметре резервуара свыше 60 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54D98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расчетное значение ветрового давления при расчете устойчивости стенки резервуаров с учетом колец жесткости, центральной опорной стойки и понтона согласно </w:t>
      </w:r>
      <w:r w:rsidR="00056876">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CEFDE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«Внутренняя кoppoзия и эрозия»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943A5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величину на станциях кресельных канатных дорог должно составлять боковое безопасное расстояние между свободно висящим креслом без пассажиров и неподвижными деталями пассажирской подвесной канатной дороги на уровне сиденья со стороны оси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34189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 удельном электрическом сопротивлении грунта более </w:t>
      </w:r>
      <w:r w:rsidR="00056876">
        <w:rPr>
          <w:rFonts w:ascii="Times New Roman" w:hAnsi="Times New Roman" w:cs="Times New Roman"/>
          <w:sz w:val="28"/>
          <w:szCs w:val="28"/>
        </w:rPr>
        <w:br/>
      </w:r>
      <w:r w:rsidRPr="0011799E">
        <w:rPr>
          <w:rFonts w:ascii="Times New Roman" w:hAnsi="Times New Roman" w:cs="Times New Roman"/>
          <w:sz w:val="28"/>
          <w:szCs w:val="28"/>
        </w:rPr>
        <w:t xml:space="preserve">100 Ом*м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445F9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складывается балльно</w:t>
      </w:r>
      <w:r w:rsidRPr="0011799E">
        <w:rPr>
          <w:rFonts w:ascii="Times New Roman" w:hAnsi="Times New Roman" w:cs="Times New Roman"/>
          <w:sz w:val="28"/>
          <w:szCs w:val="28"/>
        </w:rPr>
        <w:noBreakHyphen/>
        <w:t xml:space="preserve">факторная функция фактора влияния «Испытания конденсатопровода/продуктопровода (КП/ПП)» из группы факторов «Качество производства труб и оборудования»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B8A2D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обозначают процесс дозвукового горения, при котором образуется быстро перемещающаяся зона (фронт) химических превращений и передача энергии от зоны реакции в направлении движения фронта происходит за счет теплопередачи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F0C44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регионального коэффициента влияния принимается при расчете ожидаемых частот аварий и инцидентов с разгерметизацией трубопровода на участках конденсатопровода/продуктопровода (КП/ПП) Северного региона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4BA33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производят расчёт амплитуды фазы сжатия падающей волны при детонации облака газовой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64AAA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 удельном электрическом сопротивлении грунта более 100 Ом*м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96C96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потенциально поражаемые объекты основных фондов эксплуатирующей организации учитываются при расчете прямого ущерба производству в результате реализации того или иного сценария аварии на линейной части конденсатопровода/продуктопровода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5D05A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степени опасности аварии на линейной части магистрального нефтепродуктопровода значение удельного ожидаемого экологического ущерба от аварии составляет от 10 до 100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53A2F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стен зданий с проемами не рекомендуется размещать надземные технологические трубопроводы, прокладываемые на отдельных опорах и эстакадах, согласно «Руководству по безопасности для нефтебаз и складов нефтепродуктов», утвержденному приказом Ростехнадзора от 26.12.2012 № 777? </w:t>
      </w:r>
    </w:p>
    <w:p w14:paraId="443BD3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проходы со стороны зольников в топочных помещениях стационарных зерносушилок с топками, работающими на твердом топливе,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61AA0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«прогнозируемое количество аварий на опасном производственном объекте за 1 календарный год его эксплуатации»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69EB2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наименованию фактора наличия на участке линейной арматуры, надземных технологических трубопроводов соответствует балльная оценка, равная 3,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аварии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112AE3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дефекта геометрии днища (резервуара)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5711E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сливо</w:t>
      </w:r>
      <w:r w:rsidRPr="0011799E">
        <w:rPr>
          <w:rFonts w:ascii="Times New Roman" w:hAnsi="Times New Roman" w:cs="Times New Roman"/>
          <w:sz w:val="28"/>
          <w:szCs w:val="28"/>
        </w:rPr>
        <w:noBreakHyphen/>
        <w:t>наливных устройств нефти/нефтепродуктов типа III является верной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4FB6E8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высоте от башмака нории должны быть установлены датчики подпора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7033E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«Коррозия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2914F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эскалации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BA3E0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«Внутренняя коррозия и эрозия»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D74A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лет эксплуатируются резинотканевые ленты с прочностью прокладок 3 кН/см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46618D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случаях не рекомендуется эксплуатация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27825F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первоочередные источники исходных данных необходимы при выполнении оценки степени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F9C7C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явление, связанное с условиями обращения и выброса опасных веществ на опасных производственных объектах нефтегазодобычи </w:t>
      </w:r>
      <w:r w:rsidR="00056876">
        <w:rPr>
          <w:rFonts w:ascii="Times New Roman" w:hAnsi="Times New Roman" w:cs="Times New Roman"/>
          <w:sz w:val="28"/>
          <w:szCs w:val="28"/>
        </w:rPr>
        <w:br/>
      </w:r>
      <w:r w:rsidRPr="0011799E">
        <w:rPr>
          <w:rFonts w:ascii="Times New Roman" w:hAnsi="Times New Roman" w:cs="Times New Roman"/>
          <w:sz w:val="28"/>
          <w:szCs w:val="28"/>
        </w:rPr>
        <w:t>(ОПО НГД), отсутствует в сценариях развития возможных аварий в соответствии с Руководством по безопасности «Методика анализа риска аварий на опасных производственных объектах нефтегазодобычи», утвержденным приказом Ростехнадзора от 17.08.2015 № 317?</w:t>
      </w:r>
    </w:p>
    <w:p w14:paraId="416258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предельно допустимые отклонения разности высотных отметок фундаментов эксплуатируемых резервуаров (РВС, РВСП и РВСПК) могут быть увеличены в</w:t>
      </w:r>
      <w:r w:rsidR="00056876">
        <w:rPr>
          <w:rFonts w:ascii="Times New Roman" w:hAnsi="Times New Roman" w:cs="Times New Roman"/>
          <w:sz w:val="28"/>
          <w:szCs w:val="28"/>
        </w:rPr>
        <w:t xml:space="preserve"> </w:t>
      </w:r>
      <w:r w:rsidRPr="0011799E">
        <w:rPr>
          <w:rFonts w:ascii="Times New Roman" w:hAnsi="Times New Roman" w:cs="Times New Roman"/>
          <w:sz w:val="28"/>
          <w:szCs w:val="28"/>
        </w:rPr>
        <w:t xml:space="preserve"> 1,3 раза согласно </w:t>
      </w:r>
      <w:r w:rsidR="00056876">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4F1CF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«облако, содержащее помимо газовой смеси компоненты в жидкой фазе (содержит более 50% в виде капель)»,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BAF60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количества поврежденных термическим воздействием объектов для всех потенциально поражаемых объектов в зоне теплового воздействия при расчете уничтоженного и поврежденного имущества и компонентов природной среды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223D7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характеристики определяют место и характер разрушения оборудования, как факторы, способствующие развитию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040496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максимальном размере округлых индикаторных следов они не учитываются независимо от толщины контролируемого металла для сварных соединений технологических трубопроводов с номинальным давлением PN до 10 МПа по результатам контроля капиллярным (цветным) методом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F1EC7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определяются диаметры (площади) проходных сечений взрыворазрядителей для оборудования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ACC1B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срединного кольцевого напряжения в каждом поясе стенки при расчете прочности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34ED8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технологических трубопроводах с каким номинальным давлением не рекомендуется применение литой арматуры в целях обеспечения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2D83F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раздел декларации промышленной безопасности должны включаться сведения о месте нахождения декларируемого объекта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CFA64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декларации промышленной безопасности должен включать зоны действия поражающих факторов аварий для наиболее опасных по последствиям и вероятных сценариев аварий на декларируемом объекте, а также краткое описание указанных сценариев, в том числе сценария аварии, при котором возможно максимальное количество потерпевших (физических лиц), с приведением значения вероятности возникновения сценариев, методов и основных исходных данных, применяемых при расчете указанных сценариев,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CEB6D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остаточного срока службы по коррозионному/эрозионному износу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3EC597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w:t>
      </w:r>
      <w:r w:rsidR="00056876">
        <w:rPr>
          <w:rFonts w:ascii="Times New Roman" w:hAnsi="Times New Roman" w:cs="Times New Roman"/>
          <w:sz w:val="28"/>
          <w:szCs w:val="28"/>
        </w:rPr>
        <w:br/>
      </w:r>
      <w:r w:rsidRPr="0011799E">
        <w:rPr>
          <w:rFonts w:ascii="Times New Roman" w:hAnsi="Times New Roman" w:cs="Times New Roman"/>
          <w:sz w:val="28"/>
          <w:szCs w:val="28"/>
        </w:rPr>
        <w:t xml:space="preserve">от 1 до 6 лет на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7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D612C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следует определять склонность пластов угля к самовозгоранию для всех разрабатываемых подземным (открытым) способом пластов угля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53F0F0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«Качество строительно</w:t>
      </w:r>
      <w:r w:rsidRPr="0011799E">
        <w:rPr>
          <w:rFonts w:ascii="Times New Roman" w:hAnsi="Times New Roman" w:cs="Times New Roman"/>
          <w:sz w:val="28"/>
          <w:szCs w:val="28"/>
        </w:rPr>
        <w:noBreakHyphen/>
        <w:t>монтажных работ»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D41F9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характеристическому критерию при оценке воздействия на имущественные или природные объекты поражающих факторов аварии при расчете количества уничтоженного и поврежденного имущества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70101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процент изолинии условной вероятности считается внешней границей зоны санитарных потерь и внешней границей зоны потенциального поражения в целом от поражающего фактора аварии при расчете количества пострадавших от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CA630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основной структурный элемент алгоритма расчета последствий аварийных взрывов топливно</w:t>
      </w:r>
      <w:r w:rsidRPr="0011799E">
        <w:rPr>
          <w:rFonts w:ascii="Times New Roman" w:hAnsi="Times New Roman" w:cs="Times New Roman"/>
          <w:sz w:val="28"/>
          <w:szCs w:val="28"/>
        </w:rPr>
        <w:noBreakHyphen/>
        <w:t>воздушных смесей указан неверно и противоречит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5E923A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размещению помещений категорий </w:t>
      </w:r>
      <w:r w:rsidR="00056876">
        <w:rPr>
          <w:rFonts w:ascii="Times New Roman" w:hAnsi="Times New Roman" w:cs="Times New Roman"/>
          <w:sz w:val="28"/>
          <w:szCs w:val="28"/>
        </w:rPr>
        <w:br/>
      </w:r>
      <w:r w:rsidRPr="0011799E">
        <w:rPr>
          <w:rFonts w:ascii="Times New Roman" w:hAnsi="Times New Roman" w:cs="Times New Roman"/>
          <w:sz w:val="28"/>
          <w:szCs w:val="28"/>
        </w:rPr>
        <w:t xml:space="preserve">А и Б в подвальных и цокольных этажах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ADB6E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подфактор фактора влияния «Испытания конденсатопровода/продуктопровода (КП/ПП)» из группы факторов «Качество производства труб и оборудования»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F1BFC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необходимо контролировать при заполнении резервуара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2FB9E7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деление документации на ликвидацию и консервацию скважин в зависимости от количества скважин и территориальной принадлежности установлено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0A03F9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удельные ожидаемые потери нефти при аварии составляют от 40 до 400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59A5F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расстоянии от выхода насосной станции (НС) до середины анализируемого участка конденсатопровода/продуктопровода (КП/ПП) балльно</w:t>
      </w:r>
      <w:r w:rsidRPr="0011799E">
        <w:rPr>
          <w:rFonts w:ascii="Times New Roman" w:hAnsi="Times New Roman" w:cs="Times New Roman"/>
          <w:sz w:val="28"/>
          <w:szCs w:val="28"/>
        </w:rPr>
        <w:noBreakHyphen/>
        <w:t>факторная функция подфактора «Удаленность участка КП/ПП от нагнетающей НС» фактора влияния «Комбинированный фактор коррозии под напряжением (КРН)» из группы факторов «Коррозия под напряжением» принимается равной нулю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1E456C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принцип заложен в основу балльно</w:t>
      </w:r>
      <w:r w:rsidRPr="0011799E">
        <w:rPr>
          <w:rFonts w:ascii="Times New Roman" w:hAnsi="Times New Roman" w:cs="Times New Roman"/>
          <w:sz w:val="28"/>
          <w:szCs w:val="28"/>
        </w:rPr>
        <w:noBreakHyphen/>
        <w:t>факторной оценки ожидаемой частоты аварий и </w:t>
      </w:r>
      <w:r w:rsidR="00056876">
        <w:rPr>
          <w:rFonts w:ascii="Times New Roman" w:hAnsi="Times New Roman" w:cs="Times New Roman"/>
          <w:sz w:val="28"/>
          <w:szCs w:val="28"/>
        </w:rPr>
        <w:t xml:space="preserve"> </w:t>
      </w:r>
      <w:r w:rsidRPr="0011799E">
        <w:rPr>
          <w:rFonts w:ascii="Times New Roman" w:hAnsi="Times New Roman" w:cs="Times New Roman"/>
          <w:sz w:val="28"/>
          <w:szCs w:val="28"/>
        </w:rPr>
        <w:t>инцидентов на</w:t>
      </w:r>
      <w:r w:rsidR="00056876">
        <w:rPr>
          <w:rFonts w:ascii="Times New Roman" w:hAnsi="Times New Roman" w:cs="Times New Roman"/>
          <w:sz w:val="28"/>
          <w:szCs w:val="28"/>
        </w:rPr>
        <w:t xml:space="preserve"> </w:t>
      </w:r>
      <w:r w:rsidRPr="0011799E">
        <w:rPr>
          <w:rFonts w:ascii="Times New Roman" w:hAnsi="Times New Roman" w:cs="Times New Roman"/>
          <w:sz w:val="28"/>
          <w:szCs w:val="28"/>
        </w:rPr>
        <w:t xml:space="preserve"> участке конденсатопроводов/продуктопроводов (КЛ/ПП)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87177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«несовпадение уровней расположения внутренних и наружных поверхностей свариваемых, сваренных деталей в стыковых сварных соединениях»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3FF5F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оборудованию и аппаратам, используемым для измельчения, смешивания, просеивания взрывчатых веществ,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57024F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раздел декларации промышленной безопасности должны включаться основные результаты анализа риска аварии на декларируемом объекте согласно приказу Ростехнадзора от 16.10.2020 </w:t>
      </w:r>
      <w:r w:rsidR="00056876">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EA1D4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рассчитывается балльная оценка фактора влияния «Частота патрулирования трассы трубопровода» группы факторов влияния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16862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описание решений, направленных на исключение разгерметизации оборудования и предупреждение аварийных выбросов опасных веществ,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C9347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должен включать Раздел 2 «Анализ риска аварии»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92FD9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здания и сооружения на опасном производственном объекте подлежат экспертизе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BB456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величине соответствует типовое значение длины участка линейной части опасного производственного объекта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0685A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для нагрузок от трения канатов по башмаку, влияющего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1E65A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рекомендации по глубине подрезов в местах перехода от сварного шва к основному металлу трубопроводов установлены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D9AAB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каким уклоном должны быть установлены лестницы в вертикальных выработках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71A55E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фонового риска аварии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02EB6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организация представляет заключение экспертизы промышленной безопасности опасного производственного объекта в федеральный орган исполнительной власти, осуществляющий контрольные и (или) надзорные функции в области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B2950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скольких точках должны проводиться замеры глубины погружения плавающей крыши/понтона при проведении гидравлического испытания резервуара с плавающей крышей или понтоном согласно </w:t>
      </w:r>
      <w:r w:rsidR="00056876">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0B0C30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удается избежать перегрузки системы дренирования подтоварной воды из вертикальных цилиндрических резервуаров, предназначенных для хранения нефти и нефтепродуктов, при автоматическом сбросе подтоварной воды согласно «Руководству по безопасности для нефтебаз и складов нефтепродуктов», утвержденному приказом Ростехнадзора от 26.12.2012 № 777? </w:t>
      </w:r>
    </w:p>
    <w:p w14:paraId="6D9AE7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ленточным конвейерам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ABDDE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стаж работы по специальности, соответствующей области (областям) аттестации,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0FB9D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результату могут привести на опасном производственном объекте ошибки персонала при выполнении регламентных или ремонтных работ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FC940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парашютные устройства с тормозными канатами заменяют новыми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6B4C7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факельных коллекторов и установок рекомендуется предусматривать для отдельных и специальных факельных систем, и какое количество рекомендуется для общих факельных систем для обеспечения безостановочной работы согласно «Руководству по безопасности факельных систем», утвержденному приказом Ростехнадзора от 26.12.2012 № 779?</w:t>
      </w:r>
    </w:p>
    <w:p w14:paraId="604FB6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принимают значение расчетного давления для трубопровода жидкого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6D29CB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сценарий аварии называется типовым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76B6E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фильтр</w:t>
      </w:r>
      <w:r w:rsidRPr="0011799E">
        <w:rPr>
          <w:rFonts w:ascii="Times New Roman" w:hAnsi="Times New Roman" w:cs="Times New Roman"/>
          <w:sz w:val="28"/>
          <w:szCs w:val="28"/>
        </w:rPr>
        <w:noBreakHyphen/>
        <w:t xml:space="preserve">циклонах с каким свободным объемом допускается не устанавливать взрыворазрядители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F8580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технические условия необходимо соблюдать при устройстве и эксплуатации технологических трубопроводов для транспортирования нефти и нефтепродуктов в составе нефтебаз и складов согласно Руководству по безопасности для нефтебаз и складов нефтепродуктов, утвержденному приказом Ростехнадзора от 26.12.2012 № 777? </w:t>
      </w:r>
    </w:p>
    <w:p w14:paraId="6FA1FE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к ставкам платы за сброс соответствующего i</w:t>
      </w:r>
      <w:r w:rsidRPr="0011799E">
        <w:rPr>
          <w:rFonts w:ascii="Times New Roman" w:hAnsi="Times New Roman" w:cs="Times New Roman"/>
          <w:sz w:val="28"/>
          <w:szCs w:val="28"/>
        </w:rPr>
        <w:noBreakHyphen/>
        <w:t xml:space="preserve">го загрязняющего вещества за массу сбросов загрязняющих веществ, превышающих установленные разрешениями на сбросы загрязняющих веществ в окружающую среду, для расчета компенсационных выплат за ущерб, связанный с загрязнением водных ресурсов,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49B84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для технологических трубопроводов, связанных с перемещением взрывопожароопасных газов для оценки риска аварий и принятия организационно</w:t>
      </w:r>
      <w:r w:rsidRPr="0011799E">
        <w:rPr>
          <w:rFonts w:ascii="Times New Roman" w:hAnsi="Times New Roman" w:cs="Times New Roman"/>
          <w:sz w:val="28"/>
          <w:szCs w:val="28"/>
        </w:rPr>
        <w:noBreakHyphen/>
        <w:t>технических мер обеспечения безопасности, рекомендуется рассматривать основные количественные показатели риска аварий: индивидуальный риск, коллективный риск, социальный риск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D36E5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условной вероятности события при переходе горения на резервуар, в резервуаре происходит взрыв (резервуар со стационарной крышей) является верным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4E060F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значением толщины стенки стыковые соединения из углеродистых сталей рекомендуется подвергнуть термообработке согласно требованиям к термической обработке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597E81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соединений сваривается в целях проведения испытаний на стойкость против межкристаллитной коррозии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548A2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друг от друга должны размещаться мостики для прохода людей через конвейеры в галереях и на эстакадах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E9C35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планировании безопасной эксплуатации опасного производственного объекта (ОПО) для оптимизации разработанных рекомендаций по снижению риска аварий рекомендуется обеспечить снижение риска аварий до требуемого уровня, в том числе допустимого риска аварий, при минимальных затратах ресурсов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9ACF6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«Качество производства труб и оборудования»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B742D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модель учитывает процессы </w:t>
      </w:r>
      <w:r w:rsidRPr="0011799E">
        <w:rPr>
          <w:rFonts w:ascii="Times New Roman" w:hAnsi="Times New Roman" w:cs="Times New Roman"/>
          <w:sz w:val="28"/>
          <w:szCs w:val="28"/>
        </w:rPr>
        <w:noBreakHyphen/>
        <w:t> движение облака с учетом изменения скорости ветра по высоте; гравитационное растекание облака; рассеяние облака в вертикальном направлении за счет атмосферной турбулентности (подмешивание воздуха в облако);</w:t>
      </w:r>
      <w:r w:rsidR="004B6DEC">
        <w:rPr>
          <w:rFonts w:ascii="Times New Roman" w:hAnsi="Times New Roman" w:cs="Times New Roman"/>
          <w:sz w:val="28"/>
          <w:szCs w:val="28"/>
        </w:rPr>
        <w:t xml:space="preserve"> </w:t>
      </w:r>
      <w:r w:rsidRPr="0011799E">
        <w:rPr>
          <w:rFonts w:ascii="Times New Roman" w:hAnsi="Times New Roman" w:cs="Times New Roman"/>
          <w:sz w:val="28"/>
          <w:szCs w:val="28"/>
        </w:rPr>
        <w:t>рассеяние облака в горизонтальном направлении за счет подмешивания воздуха в облако, происходящего, как за счет атмосферной турбулентности, так и за счет гравитационного растекания;</w:t>
      </w:r>
      <w:r w:rsidR="00F0131D">
        <w:rPr>
          <w:rFonts w:ascii="Times New Roman" w:hAnsi="Times New Roman" w:cs="Times New Roman"/>
          <w:sz w:val="28"/>
          <w:szCs w:val="28"/>
        </w:rPr>
        <w:t xml:space="preserve"> </w:t>
      </w:r>
      <w:r w:rsidRPr="0011799E">
        <w:rPr>
          <w:rFonts w:ascii="Times New Roman" w:hAnsi="Times New Roman" w:cs="Times New Roman"/>
          <w:sz w:val="28"/>
          <w:szCs w:val="28"/>
        </w:rPr>
        <w:t>нагрев или охлаждение облака за счет подмешивание воздуха; фазовые переходы ОВ в облаке («газ</w:t>
      </w:r>
      <w:r w:rsidRPr="0011799E">
        <w:rPr>
          <w:rFonts w:ascii="Times New Roman" w:hAnsi="Times New Roman" w:cs="Times New Roman"/>
          <w:sz w:val="28"/>
          <w:szCs w:val="28"/>
        </w:rPr>
        <w:noBreakHyphen/>
        <w:t>жидкость» и «жидкость</w:t>
      </w:r>
      <w:r w:rsidRPr="0011799E">
        <w:rPr>
          <w:rFonts w:ascii="Times New Roman" w:hAnsi="Times New Roman" w:cs="Times New Roman"/>
          <w:sz w:val="28"/>
          <w:szCs w:val="28"/>
        </w:rPr>
        <w:noBreakHyphen/>
        <w:t xml:space="preserve">газ», на основе которой приводятся расчеты распространения опасных веществ в атмосфере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 </w:t>
      </w:r>
    </w:p>
    <w:p w14:paraId="72F5AD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высотой следует предусматривать решетчатые ограждения из несгораемых материалов на кровле по периметру наружных стен рабочих и других зданий и сооружений высотой до верха карниза или парапета свыше 10 м, на крыше которых установлено оборудование, требующее обслуживания,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60365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подфактор фактора влияния «Качество хранения и обращения с материалами» из группы факторов «Качество строительно</w:t>
      </w:r>
      <w:r w:rsidRPr="0011799E">
        <w:rPr>
          <w:rFonts w:ascii="Times New Roman" w:hAnsi="Times New Roman" w:cs="Times New Roman"/>
          <w:sz w:val="28"/>
          <w:szCs w:val="28"/>
        </w:rPr>
        <w:noBreakHyphen/>
        <w:t xml:space="preserve">монтажных работ»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B5630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срокам испытаний на трубопроводах, для которых проектной документацией/документацией предусматривается проведение периодических испытаний на прочность, герметичность установлено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149B29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длина безопорной буксировочной канатной дороги в плане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F93E5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должны иметь межцеховые фосфоропроводы, прокладываемые совместно с другими технологическими трубопроводами на общих эстакадах,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07C8C2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путем рассчитывается условная вероятность конечного события при разгерметизации одного резервуара с нефтью, нефтепродуктом с истечением нефти, нефтепродукта в обвалование или за его пределы в случае прекращения пожара в результате успешных действий по тушению (ликвидации) пожара в резервуаре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3BDAA1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предупреждения возникновения возможных инцидентов и аварий рекомендуется использовать в качестве приоритетного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D675F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Повреждения какой степени происходят со сложным технологическим оборудованием I класса чувствительности (высокочувствительное), расположенным вне укрытий, при воздействии на него дозы поглощенной тепловой радиации равной или более 10000 кВт·с/м²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1DA89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машинного помещения, измеренная от пола до балок перекрытия или подвесных путей грузоподъемных механизмов,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07CBD2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резинотканевых лент при навеске при углах наклона конвейера более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316454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должен включать Раздел 3 «Обеспечение требований промышленной безопасности»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11431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горизонтальных горных выработках с каким углом наклона организуют локомотивную откатку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EA8B2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удельного сопротивления грунта балльная оценка равна 10,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18D003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допустимого риска аварии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F33D9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документом регламентируются значения предельных параметров при осуществлении технологических операций по хранению и перекачке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03341E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добавочной величины провеса для несущих канатов следует учитывать при равномерном движении груженого подвижного состава пассажирской подвесной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192E4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трубопроводной арматуре для линейной части магистральных аммиакопроводов (МАП) установлено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7B4E44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части выработки, предназначенной для передвижения людей, в горизонтальных и наклонных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4B55E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уровню влиянию со стороны фактора соответствуют промежуточные балльные значения единой балльной шкалы унифицированного учета влияния разнородных факторов на ожидаемую частоту аварий и инцидентов на конденсатопроводах и продуктопроводах (КП/ПП) при балльно</w:t>
      </w:r>
      <w:r w:rsidRPr="0011799E">
        <w:rPr>
          <w:rFonts w:ascii="Times New Roman" w:hAnsi="Times New Roman" w:cs="Times New Roman"/>
          <w:sz w:val="28"/>
          <w:szCs w:val="28"/>
        </w:rPr>
        <w:noBreakHyphen/>
        <w:t xml:space="preserve">факторной оценке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D038B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образование должен иметь эксперт третьей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C09FA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значение удельного ожидаемого экологического ущерба от аварии составляет от 4 до 40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5D3F3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«техническое диагностирование резервуара, выполняющееся с наружной стороны без выведения его из эксплуатации, кроме резервуаров с несъемной теплоизоляционной системой» согласно </w:t>
      </w:r>
      <w:r w:rsidR="00056876">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F3430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«Плотность населения (Н) в районе прохождения трассы конденсатопровода/продуктопровода (КП/ПП)» фактора влияния «Уровень антропогенной активности» из группы факторов «Возможные механические воздействия третьих лиц» при плотности населения от 0 до 150 чел/км²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37B5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шахтные канаты при повторном испытании снимают и заменяют другим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447D5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подэтап этапа «Планирование и организация работ»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D33B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событиям соответствует условная вероятность, равная 0,02, установленная типовыми сценариями на площадочных сооружениях при взрыве внутри подземного резервуара,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6C977D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детонации является верным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0AADC1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принцип заложен в расчет всех составляющих ущерба в результате реализации того или иного сценария аварии на линейной части конденсатопровода/продуктопровода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6D2A7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зазор между габаритами подвижного состава двух монорельсовых дорог в горных выработках с двухпутным монорельсовым транспортом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A7176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стадия отсутствует в последовательной схеме развития аварий, связанных с разгерметизацией продуктопровода и поступлением сжиженного углеводородного газа (СУГ) в окружающую среду,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0DE870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испытаний на прочность и проверке на герметичность магистральных трубопроводов, транспортирующих углеводороды, по завершении технического перевооружения является неверным и противоречит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293EC3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Эксперты какой категории вправе участвовать в проведении экспертизы промышленной безопасности в отношении опасных производственных объектов III и IY классов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7EF15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высокой сопоставительной степени опасности аварий при перевозке нефти, нефтепродуктов танкерами при наиболее опасном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A11A3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срединного продольного напряжения в i</w:t>
      </w:r>
      <w:r w:rsidRPr="0011799E">
        <w:rPr>
          <w:rFonts w:ascii="Times New Roman" w:hAnsi="Times New Roman" w:cs="Times New Roman"/>
          <w:sz w:val="28"/>
          <w:szCs w:val="28"/>
        </w:rPr>
        <w:noBreakHyphen/>
        <w:t>м поясе стенки резервуара со стационарной крышей при расчете устойчивости стенки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1B7B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дефекта резервуара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1388E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степень поражения </w:t>
      </w:r>
      <w:r w:rsidRPr="0011799E">
        <w:rPr>
          <w:rFonts w:ascii="Times New Roman" w:hAnsi="Times New Roman" w:cs="Times New Roman"/>
          <w:sz w:val="28"/>
          <w:szCs w:val="28"/>
        </w:rPr>
        <w:noBreakHyphen/>
        <w:t xml:space="preserve"> полное уничтожение зданий, сооружений, транспортных средств (при условии их возгорания) от воздействующего на них теплового потока и типа по пожарной нагрузке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1C811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рекомендуемая периодичность проведения технического диагностирования для резервуаров вертикальных стальных, удовлетворяющих требованиям к длительной безопасной эксплуатации, при сроке эксплуатации до 20 лет включительно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5343AC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расчет должен выполняться при обнаружении коррозионной потери металла конструкций плавающей крыши глубиной более </w:t>
      </w:r>
      <w:r w:rsidR="00056876">
        <w:rPr>
          <w:rFonts w:ascii="Times New Roman" w:hAnsi="Times New Roman" w:cs="Times New Roman"/>
          <w:sz w:val="28"/>
          <w:szCs w:val="28"/>
        </w:rPr>
        <w:br/>
      </w:r>
      <w:r w:rsidRPr="0011799E">
        <w:rPr>
          <w:rFonts w:ascii="Times New Roman" w:hAnsi="Times New Roman" w:cs="Times New Roman"/>
          <w:sz w:val="28"/>
          <w:szCs w:val="28"/>
        </w:rPr>
        <w:t>20 % от толщины, указанной в проектной документации,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63A46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составляющий подфактор фактора влияния «Частота патрулирования трассы трубопровода» из группы факторов «Возможные механические воздействия третьих лиц» для оценки частоты аварий на участках конденсатопроводов/продуктопроводов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4A727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на вероятность аварии группы конструктивно</w:t>
      </w:r>
      <w:r w:rsidRPr="0011799E">
        <w:rPr>
          <w:rFonts w:ascii="Times New Roman" w:hAnsi="Times New Roman" w:cs="Times New Roman"/>
          <w:sz w:val="28"/>
          <w:szCs w:val="28"/>
        </w:rPr>
        <w:noBreakHyphen/>
        <w:t xml:space="preserve">технологические факторы соответствует балльной оценке, равной 0,20,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BB46F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«Отношение испытательного давления к рабочему» фактора влияния «Испытания конденсатопровода/продуктопровода (КП/ПП)» из группы факторов «Качество производства труб и оборудования» при отношении испытательного давления к рабочему менее 1,1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42323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подвижным составом подвесной монорельсовой дороги и почвой горной выработки или расположенным на почве оборудованием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30499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обозначают распространяющуюся со сверхзвуковой скоростью в газе, жидкости или твердом теле тонкую переходную область (фронт), в которой происходит резкое увеличение давления, плотности и температуры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273D7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допускается использовать вместо показателя индивидуального среднегруппового риска гибели в аварии отдельного человека из числа персонала, населения и иных физических лиц (ЛЧ</w:t>
      </w:r>
      <w:r w:rsidRPr="0011799E">
        <w:rPr>
          <w:rFonts w:ascii="Times New Roman" w:hAnsi="Times New Roman" w:cs="Times New Roman"/>
          <w:sz w:val="28"/>
          <w:szCs w:val="28"/>
        </w:rPr>
        <w:noBreakHyphen/>
        <w:t>15) при отсутствии достоверных оценок числа лиц, подверженных риску, из числа иных физических лиц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12849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Равным какому количеству лет устанавливается срок безопасной эксплуатации конструкции резервуара с дефектами по степени опасности группы 1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19687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«Аварии и отказы, имевшие место по причине внутренних динамических нагрузок», из группы факторов «Внутренние динамические нагрузки» принимается равным 10 баллов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6E4F1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значения регионального коэффициента влияния при расчете ожидаемой частоты аварий и инцидентов с разгерметизацией трубопровода на </w:t>
      </w:r>
      <w:r w:rsidR="00056876">
        <w:rPr>
          <w:rFonts w:ascii="Times New Roman" w:hAnsi="Times New Roman" w:cs="Times New Roman"/>
          <w:sz w:val="28"/>
          <w:szCs w:val="28"/>
        </w:rPr>
        <w:t xml:space="preserve"> </w:t>
      </w:r>
      <w:r w:rsidRPr="0011799E">
        <w:rPr>
          <w:rFonts w:ascii="Times New Roman" w:hAnsi="Times New Roman" w:cs="Times New Roman"/>
          <w:sz w:val="28"/>
          <w:szCs w:val="28"/>
        </w:rPr>
        <w:t>участках конденсатопровода/продуктопровода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812C6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номинальной скорости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13510D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линейных отклонений на всю длину при сопряжении двух труб, труб с деталями, деталей между собой не рекомендуется превышать в целях обеспечения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790B1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параметрами характеризуются неконтролируемые выбросы опасных веществ (флюидов) на участках линейной части магистральных трубопроводов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025B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величина перепадов плоскостей между элементами балюстрады (щиты, планки, штапики) со стороны лестничного полотна не допускается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767EBB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по уменьшению тяжести последствий аварий согласно классификации мер обеспечения безопасности в рамках риск</w:t>
      </w:r>
      <w:r w:rsidRPr="0011799E">
        <w:rPr>
          <w:rFonts w:ascii="Times New Roman" w:hAnsi="Times New Roman" w:cs="Times New Roman"/>
          <w:sz w:val="28"/>
          <w:szCs w:val="28"/>
        </w:rPr>
        <w:noBreakHyphen/>
        <w:t>ориентированного подхода являются верными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6E4C167" w14:textId="0699711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расчетной условной длины центральной опорной стойки при проведении расчета устойчивости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0DC88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не относится к основным возможным факторам, способствующим развитию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676A88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закреплению концов натяжных, сетевых и расчалочных канатов установлено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D0D0E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влияет на вероятность и момент воспламенения парового облака и, следовательно, на размеры зон прямого огневого и барического воздействия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8FA11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группа по степени опасности дефектов присваивается дефектам типа трещины, отпотины, сквозные отверстия в окрайке, центральной части днища, стенке, при наличии которых эксплуатация резервуара не допускается,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C7449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сливо</w:t>
      </w:r>
      <w:r w:rsidRPr="0011799E">
        <w:rPr>
          <w:rFonts w:ascii="Times New Roman" w:hAnsi="Times New Roman" w:cs="Times New Roman"/>
          <w:sz w:val="28"/>
          <w:szCs w:val="28"/>
        </w:rPr>
        <w:noBreakHyphen/>
        <w:t>наливных устройств нефти/нефтепродуктов соответствует характеристика «устройство нижнего слива</w:t>
      </w:r>
      <w:r w:rsidRPr="0011799E">
        <w:rPr>
          <w:rFonts w:ascii="Times New Roman" w:hAnsi="Times New Roman" w:cs="Times New Roman"/>
          <w:sz w:val="28"/>
          <w:szCs w:val="28"/>
        </w:rPr>
        <w:noBreakHyphen/>
        <w:t>налива нефти/нефтепродуктов автомобильных сливо</w:t>
      </w:r>
      <w:r w:rsidRPr="0011799E">
        <w:rPr>
          <w:rFonts w:ascii="Times New Roman" w:hAnsi="Times New Roman" w:cs="Times New Roman"/>
          <w:sz w:val="28"/>
          <w:szCs w:val="28"/>
        </w:rPr>
        <w:noBreakHyphen/>
        <w:t>наливных эстакад»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0425FC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рекомендуется подвергать тепловой изоляции трубопроводы в целях обеспечения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05E77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категорий склонности пластов угля к самовозгоранию установлено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03266E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Внутрицеховые трубопроводы с номинальным диаметром </w:t>
      </w:r>
      <w:r w:rsidR="00056876">
        <w:rPr>
          <w:rFonts w:ascii="Times New Roman" w:hAnsi="Times New Roman" w:cs="Times New Roman"/>
          <w:sz w:val="28"/>
          <w:szCs w:val="28"/>
        </w:rPr>
        <w:br/>
      </w:r>
      <w:r w:rsidRPr="0011799E">
        <w:rPr>
          <w:rFonts w:ascii="Times New Roman" w:hAnsi="Times New Roman" w:cs="Times New Roman"/>
          <w:sz w:val="28"/>
          <w:szCs w:val="28"/>
        </w:rPr>
        <w:t>до 200 мм с какими веществами рекомендуется располагать выше оконных и дверных проемов по несгораемой поверхности несущих стен производственных зданий, исходя из допускаемых нагрузок на эти стены,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456EC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вместимость одного отсека на складах для хранения фосфора в бочках предприятий, производящих желтый фосфор,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5B1AB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плавающей крыши вертикальных цилиндрических стальных резервуаров для нефти и нефтепродуктов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4C1753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параметров состоит описание решений, направленных на обеспечение взрывопожаробезопасности технологических трубопроводов,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5E177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с каким давлением рекомендуется рассчитывать пропускную способность предохранительных клапанов и их количество,</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 xml:space="preserve">чтобы в трубопроводе не могло создаваться </w:t>
      </w:r>
      <w:r w:rsidR="00505AF4">
        <w:rPr>
          <w:rFonts w:ascii="Times New Roman" w:hAnsi="Times New Roman" w:cs="Times New Roman"/>
          <w:sz w:val="28"/>
          <w:szCs w:val="28"/>
        </w:rPr>
        <w:t>давление, превышающее расчетное</w:t>
      </w:r>
      <w:r w:rsidRPr="0011799E">
        <w:rPr>
          <w:rFonts w:ascii="Times New Roman" w:hAnsi="Times New Roman" w:cs="Times New Roman"/>
          <w:sz w:val="28"/>
          <w:szCs w:val="28"/>
        </w:rPr>
        <w:t xml:space="preserve"> более чем на 15%,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5C353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рекомендуемое значение высоты выступающих над гайками концов болтов и шпилек при сборке фланцевых соединений установлено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1677E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устанавливаются факельный сепаратор и насос по отношению друг к другу согласно «Руководству по безопасности факельных систем», утвержденному приказом Ростехнадзора от 26.12.2012 № 779?</w:t>
      </w:r>
    </w:p>
    <w:p w14:paraId="0A79C5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отражаются в технологическом регламенте производственных процессов на объектах хранения и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C89D1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проведения анализа риска аварий на опасном производственном объекте (ОПО) рекомендуется в качестве первоочередных планировать и разрабатывать обоснованные рекомендации по снижению риска аварий для наиболее опасных составных частей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E2A87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натяжной камеры, измеренная от пола до балок перекрытия или подвесных путей грузоподъемных механизмов,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509A90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Трубопроводы, работающие при какой температуре, предварительно покрывают графитной смазкой при сборке фланцевых соединений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49ED8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в классификации по степени опасности всех обнаруженных при техническом диагностировании резервуаров дефектов относятся дефекты, при наличии которых для каждого из них выполняется расчет срока безопасной эксплуатации элемента конструкции резервуара с этим дефектом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CD725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идентификации опасностей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4C6E8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единицах измеряется ущерб от аварий, который является количественной мерой вреда,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DC531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подраздел Раздела 2 «Результаты анализа безопасности»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0FB91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Во сколько раз рекомендуется уменьшать рекомендуемые консервативные значения ожидаемой удельной частоты техногенных событий (аварий или инцидентов) для действующих площадочных объектов магистральных трубопроводов со сроком эксплуатации не более 10 лет,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DFEC1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задачу рекомендуется решать на стадии ввода в эксплуатацию, консервации или ликвидации опасного производственного объекта (ОПО)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16442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«локальный укрепляющий элемент, установленный по окружности конструкции стенки резервуара при монтаже или ремонте, обеспечивающий повышение устойчивости или принимающий на себя локальные нагрузки»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E6673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анализ основных причин произошедших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B6508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стен зданий без проемов не рекомендуется размещать надземные технологические трубопроводы, прокладываемые на отдельных опорах и эстакадах, согласно Руководству по безопасности для нефтебаз и складов нефтепродуктов, утвержденному приказом Ростехнадзора от 26.12.2012 № 777? </w:t>
      </w:r>
    </w:p>
    <w:p w14:paraId="6DF8CD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общее время электрического торможения до срабатывания рабочего тормоза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w:t>
      </w:r>
    </w:p>
    <w:p w14:paraId="7CEC64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полистовой сборки в соседних точках на расстоянии 6 м по периметру (при пустом резервуаре) с диаметром резервуаров от 12 м до 25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13CAD2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прокладывать подземные трубопроводы непосредственно в грунте, в местах пересечения автомобильных дорог и железнодорожных путей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6ED25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балльной оценкой факторов влияния состояния опасных производственных объектов магистральных нефтепроводов и магистральных нефтепродуктопроводов на степень риска аварии какому значению соответствует коэффициента сбора для равнинных участков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2D661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измерениям толщины металла на каждой цилиндрической поверхности трубопроводной арматуры при проведении ультразвуковой толщинометрии установлено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657987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допустимого отклонения несуще</w:t>
      </w:r>
      <w:r w:rsidRPr="0011799E">
        <w:rPr>
          <w:rFonts w:ascii="Times New Roman" w:hAnsi="Times New Roman" w:cs="Times New Roman"/>
          <w:sz w:val="28"/>
          <w:szCs w:val="28"/>
        </w:rPr>
        <w:noBreakHyphen/>
        <w:t xml:space="preserve">тягового каната на опоре в плане пассажирской подвесной канатной дороги установлено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24529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рекомендуемое значение свободной высоты эстакад для трубопроводов над проездами и проходами для пешеходных дорог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249F8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резервуар считается выдержавшим гидравлическое испытание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AE116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в случае использования детерминированных критериев, условная вероятность поражения принимается равной 1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0827B1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балльная оценка фактора влияния «Согласовательно</w:t>
      </w:r>
      <w:r w:rsidRPr="0011799E">
        <w:rPr>
          <w:rFonts w:ascii="Times New Roman" w:hAnsi="Times New Roman" w:cs="Times New Roman"/>
          <w:sz w:val="28"/>
          <w:szCs w:val="28"/>
        </w:rPr>
        <w:noBreakHyphen/>
        <w:t xml:space="preserve">разъяснительная работа» группы факторов влияния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E234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регионов для определения значения регионального коэффициента влияния при расчете ожидаемых частот аварий и инцидентов с </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разгерметизацией трубопровода на </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участках конденсатопровода/продуктопровода (КП/ПП )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2109C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осмотру (обследованию) внутренней поверхности дымовой трубы является неверным и противоречит Федеральным нормам и правилам в области промышленной безопасности «Обеспечение промышленной безопасности при организации работ на опасных производственных объектах горно</w:t>
      </w:r>
      <w:r w:rsidRPr="0011799E">
        <w:rPr>
          <w:rFonts w:ascii="Times New Roman" w:hAnsi="Times New Roman" w:cs="Times New Roman"/>
          <w:sz w:val="28"/>
          <w:szCs w:val="28"/>
        </w:rPr>
        <w:noBreakHyphen/>
        <w:t xml:space="preserve">металлургической промышленности», утвержденным приказом Ростехнадзора от 13.11.2020 № 440? </w:t>
      </w:r>
    </w:p>
    <w:p w14:paraId="52600A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сведения о методах перевода опасных веществ, учитываемых при идентификации декларируемого объекта, в безвредное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97747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определяется графическое отображение причинно</w:t>
      </w:r>
      <w:r w:rsidRPr="0011799E">
        <w:rPr>
          <w:rFonts w:ascii="Times New Roman" w:hAnsi="Times New Roman" w:cs="Times New Roman"/>
          <w:sz w:val="28"/>
          <w:szCs w:val="28"/>
        </w:rPr>
        <w:noBreakHyphen/>
        <w:t>следственных закономерностей развития аварии по отдельным сценариям (например, аварии с разгерметизацией оборудования в зависимости от условий могут развиваться как с воспламенением, так и без воспламенения взрывопожароопасного вещества)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FF04E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пояснительная записка» декларации промышленной безопасности должен включать обоснование применяемых физико</w:t>
      </w:r>
      <w:r w:rsidRPr="0011799E">
        <w:rPr>
          <w:rFonts w:ascii="Times New Roman" w:hAnsi="Times New Roman" w:cs="Times New Roman"/>
          <w:sz w:val="28"/>
          <w:szCs w:val="28"/>
        </w:rPr>
        <w:noBreakHyphen/>
        <w:t xml:space="preserve">математических моделей и методов расчета с оценкой влияния исходных данных на результаты анализа риска аварии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0FB71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составляет максимальное значение угла поперечного раскачивания для кабин с проводником и кабин, оснащенных дистанционным управлением, с помощью которого можно остановить дорогу или регулировать скорость движения пассажирской подвесной канатной дороги при скорости меньше или равной 7 м/с</w:t>
      </w:r>
      <w:r w:rsidR="0070476A">
        <w:rPr>
          <w:rFonts w:ascii="Times New Roman" w:hAnsi="Times New Roman" w:cs="Times New Roman"/>
          <w:sz w:val="28"/>
          <w:szCs w:val="28"/>
        </w:rPr>
        <w:t>,</w:t>
      </w:r>
      <w:r w:rsidRPr="0011799E">
        <w:rPr>
          <w:rFonts w:ascii="Times New Roman" w:hAnsi="Times New Roman" w:cs="Times New Roman"/>
          <w:sz w:val="28"/>
          <w:szCs w:val="28"/>
        </w:rPr>
        <w:t xml:space="preserve">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94781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запрещается навешивать и использовать стальные канаты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731B9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оборудовать сливоналивные железнодорожные эстакады для нефтепродуктов (за исключением мазута, гудрона, битума и других подобных высоковязких нефтепродуктов с малым парциальным давлением паров) согласно «Руководству по безопасности для нефтебаз и складов нефтепродуктов», утвержденному приказом Ростехнадзора от 26.12.2012 № 777?</w:t>
      </w:r>
    </w:p>
    <w:p w14:paraId="69A7A1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в качестве приоритетного специального метода анализа риска аварий рекомендуется использовать метод «Анализ опасности и работоспособности»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EF8DC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предъявляются к молотковым дробилкам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C4104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(БФФ) фактора влияния «Имевшие место аварии и отказы по причине внутренней коррозии и эрозии» из группы факторов «Внутренняя коррозия и эрозия»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5680B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осуществляется перевод «натуральных» шкал в 10</w:t>
      </w:r>
      <w:r w:rsidRPr="0011799E">
        <w:rPr>
          <w:rFonts w:ascii="Times New Roman" w:hAnsi="Times New Roman" w:cs="Times New Roman"/>
          <w:sz w:val="28"/>
          <w:szCs w:val="28"/>
        </w:rPr>
        <w:noBreakHyphen/>
        <w:t>балльную шкалу унифицированного учета влияния разнородных факторов на ожидаемую частоту аварий и инцидентов на конденсатопроводах и продуктопроводах (КП/ПП) при балльно</w:t>
      </w:r>
      <w:r w:rsidRPr="0011799E">
        <w:rPr>
          <w:rFonts w:ascii="Times New Roman" w:hAnsi="Times New Roman" w:cs="Times New Roman"/>
          <w:sz w:val="28"/>
          <w:szCs w:val="28"/>
        </w:rPr>
        <w:noBreakHyphen/>
        <w:t xml:space="preserve">факторной оценке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37D39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влияния «Квалификация персонала» из группы факторов «Уровень технической эксплуатации»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61027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в каждой точке значение по результатам пяти измерений на площади 50 х 50 мм при проведении ультразвуковой толщинометрии трубопроводной арматуры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54C414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фонового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158FE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описание последствий при разгерметизации промыслового трубопровода с газовым конденсатом, продукцией скважин, сжиженными углеводородными газами и иными продуктами, способными образовывать при аварийном падении давления облака топливно</w:t>
      </w:r>
      <w:r w:rsidRPr="0011799E">
        <w:rPr>
          <w:rFonts w:ascii="Times New Roman" w:hAnsi="Times New Roman" w:cs="Times New Roman"/>
          <w:sz w:val="28"/>
          <w:szCs w:val="28"/>
        </w:rPr>
        <w:noBreakHyphen/>
        <w:t xml:space="preserve">воздушных смесей, является верным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4E2EC2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стадию выделяют при исследовании аварийного истечения жидких продуктов из промыслового трубопровода с сжиженными углеводородными газами (СУГ)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72DD4E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следует принимать категорию взрывоопасности блоков, определяемую расчетом, если обращающиеся в технологическом блоке опасные вещества относятся к токсичным, высокотоксичным веществам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F0C57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включаются в подраздел «Общие сведения о технологических процессах на декларируемом объекте» Раздела 2 «Результаты анализа безопасности» декларации промышленной безопасности согласно приказу Ростехнадзора от 16.10.2020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77A5D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условное разделение учитываемых групп факторов влияния заложено в основу балльно</w:t>
      </w:r>
      <w:r w:rsidRPr="0011799E">
        <w:rPr>
          <w:rFonts w:ascii="Times New Roman" w:hAnsi="Times New Roman" w:cs="Times New Roman"/>
          <w:sz w:val="28"/>
          <w:szCs w:val="28"/>
        </w:rPr>
        <w:noBreakHyphen/>
        <w:t xml:space="preserve">факторной оценки ожидаемой частоты аварий и инцидентов на линейной части конденсатопроводов/продуктопроводов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C6986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категорийного коэффициента влияния участка конденсатопровода/продуктопровода (КП/ПП) II категории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776819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Событие какой категории по тяжести последствий, используемое при методе анализа риска аварий «Анализ вида и последствий отказа», угрожает жизни людей и приводит к существенному ущербу имуществу и окружающей среде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FB8E3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утилизируют cбросы, содержащие вещества I и II класса опасности (кроме бензола) более 1 процента, сероводорода </w:t>
      </w:r>
      <w:r w:rsidRPr="0011799E">
        <w:rPr>
          <w:rFonts w:ascii="Times New Roman" w:hAnsi="Times New Roman" w:cs="Times New Roman"/>
          <w:sz w:val="28"/>
          <w:szCs w:val="28"/>
        </w:rPr>
        <w:noBreakHyphen/>
        <w:t> более 8 процентов, согласно «Руководству по безопасности факельных систем», утвержденному приказом Ростехнадзора от 26.12.2012 № 779?</w:t>
      </w:r>
    </w:p>
    <w:p w14:paraId="22F9F6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«корпуса резервуара»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6A821D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какому ярусу пролетного строения эстакад следует располагать трубопроводы фосфора, фосфорного шлама при общей прокладке с другими технологическими трубопроводами по наружным эстакадам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1CB409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не должна быть температура фосфора и фосфорного шлама при хранении и перекачке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1D3D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блоков какой категории взрывоопасности значение относительного энергетического потенциала Qв установлено в диапазоне 27 </w:t>
      </w:r>
      <w:r w:rsidRPr="0011799E">
        <w:rPr>
          <w:rFonts w:ascii="Times New Roman" w:hAnsi="Times New Roman" w:cs="Times New Roman"/>
          <w:sz w:val="28"/>
          <w:szCs w:val="28"/>
        </w:rPr>
        <w:noBreakHyphen/>
        <w:t xml:space="preserve"> 37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8301A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верхнего ветрового кольца для вертикальных цилиндрических стальных резервуаров для нефти и нефтепродуктов с плавающей крышей при толщине верхнего пояса стенки до 8 мм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87AD3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определяют площадь сечения стойки нетто при выполнении расчета на прочность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B13B2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рекомендуется провести на этапе «Идентификация опасностей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4DA27C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при общей оснащенности менее 20%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D7D1A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цель процедуры количественного анализа риска аварий на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37025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величину избыточного давления на фронте падающей ударной волны рекомендуется принимать в качестве смертельной для человека согласно требованиям к детерминированным критериям поражения ударной волной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06CEB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срок консервации скважин после эксплуатации без установки консервационного моста над интервалом перфорации установлен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5D8E34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выходы людей по наклонному стволу с углом наклона от 30 до 45 градусов на случай выхода механического подъема из строя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36E40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защитного ограждения каждой группы резервуаров для использования кислот и (или) щелочей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79F71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для определения срока безопасной эксплуатации короба, центральной части (мембраны), боковой стенки, водоспуска, направляющих понтона/плавающей крыши резервуара при дефектах типа «коррозионная потеря металла»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AE0A5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площадь легкосбрасываемых конструкций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на 1,0 м³ объема помещения категории Б при отсутствии расчетных данных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73BB9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«термическое, барическое (ударно</w:t>
      </w:r>
      <w:r w:rsidRPr="0011799E">
        <w:rPr>
          <w:rFonts w:ascii="Times New Roman" w:hAnsi="Times New Roman" w:cs="Times New Roman"/>
          <w:sz w:val="28"/>
          <w:szCs w:val="28"/>
        </w:rPr>
        <w:noBreakHyphen/>
        <w:t>волновое) и иные воздействия, связанные с возникновением аварий и способное привести к ущербу»,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944CA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радиус закругления рельсовых путей и переводных кривых во вновь вводимых горных выработках для колеи 600 мм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F2917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соответствует численное значение степени повреждения 0,1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6718E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типового сценария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D81C2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применяемый при определении компенсационных выплат за ущерб, связанный с термическим воздействием от пожара на почву при расчете компенсационных выплат за ущерб почвам для случаев реализации сценариев аварии на конденсатопроводе/продуктопроводе (КП/ПП) с пожарами разлития, при которых, кроме загрязнения почвы жидкими углеводородами, имеет место тепловое воздействие от пламени пожара на почву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60893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происходит осуществление контроля давления и температуры наливаемого нефтепродукта на общем коллекторе подачи на эстакаду продукта согласно «Руководству по безопасности для нефтебаз и складов нефтепродуктов», утвержденному приказом Ростехнадзора от 26.12.2012 № 777?</w:t>
      </w:r>
    </w:p>
    <w:p w14:paraId="71FEAD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наружный диаметр должны иметь вертикальные колонны, установленные в механизированных зерновых складах с плоскими полами, в том числе оборудованных аэрожелобами, над выпускными отверстиями на конвейер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24EDA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концентрации хлора должна включаться система противоаварийной защиты, включающая аварийную вентиляцию, сблокированную с системой поглощения хлора, в помещениях, где обращается жидкий хлор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3628EB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рекомендуемых консервативных значений ожидаемой удельной частоты техногенных событий (аварий или инцидентов) при разгерметизации технологических составляющих на действующих насосных станциях конденсатопроводов/продуктопроводов (КЛ/ПП) установлено при безусловном выполнении всех требований к организационно</w:t>
      </w:r>
      <w:r w:rsidRPr="0011799E">
        <w:rPr>
          <w:rFonts w:ascii="Times New Roman" w:hAnsi="Times New Roman" w:cs="Times New Roman"/>
          <w:sz w:val="28"/>
          <w:szCs w:val="28"/>
        </w:rPr>
        <w:noBreakHyphen/>
        <w:t xml:space="preserve">техническим мероприятиям для площадочных объектов магистральных трубопроводов, предусмотренных нормативными документами в области промышленной безопасности,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AD227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эксперта в области промышленной безопасности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B3345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действия должны быть выполнены, если в процессе гидравлического испытания будут обнаружены течи, сквозные дефекты или трещины в первом поясе стенки резервуара,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08F467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Люк какого номинального диаметра должны иметь плавающие крыши вертикальных цилиндрических стальных резервуаров для нефти и нефтепродуктов, позволяющего осуществлять вентиляцию и проход обслуживающего персонала под плавающую крышу,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23278C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основе каких данных определяются зоны действия поражающих факторов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F442D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подфактор фактора влияния «Превентивные мероприятия» из группы факторов «Природные воздействия»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58645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резинотканевых лент при навеске при углах наклона конвейера до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7B1BBF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«местное отклонение поверхности днища от геометрической формы, заданной проектной документацией, вершина которой располагается ниже поверхности основного металла днища»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27B74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элемент относится к оборудованию и конструктивным элементам резервуаров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053FF5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составляющий подфактор фактора влияния «Согласовательно</w:t>
      </w:r>
      <w:r w:rsidRPr="0011799E">
        <w:rPr>
          <w:rFonts w:ascii="Times New Roman" w:hAnsi="Times New Roman" w:cs="Times New Roman"/>
          <w:sz w:val="28"/>
          <w:szCs w:val="28"/>
        </w:rPr>
        <w:noBreakHyphen/>
        <w:t xml:space="preserve">разъяснительная работа» из группы факторов «Возможные механические воздействия третьих лиц» для оценки частоты аварий на участках конденсатопроводов/продуктопроводов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1AB52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считают внешней границей зоны санитарных потерь и внешней границей зоны потенциального поражения в целом от поражающего фактора аварии при расчете количества пострадавших от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49605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участках какой протяженностью для пассажирской подвесной канатной дороги с открытым подвижным составом (кресла, полуоткрытые кабины) разрешается увеличение не более чем на 10 м от максимального расстояния по вертикали от низа подвижного состава до земли или водной поверхности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A537D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не более 1 года на однокилометровом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7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FFBE8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зазоры между габаритом вагонетки (с учетом поперечного и продольного качания и полного круга вращения ее кузова) до предохранительной сетки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5E18AF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рекомендуется оборудовать пробоотборники резервуаров для нефти и нефтепродуктов согласно «Руководству по безопасности для нефтебаз и складов нефтепродуктов», утвержденному приказом Ростехнадзора от 26.12.2012 № 777? </w:t>
      </w:r>
    </w:p>
    <w:p w14:paraId="740BC6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являются определяющими для размещения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2B87B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нагрузку должны выдерживать ограждения площадок и лестничных маршей, приложенную в любом направлении к любой точке поручня,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 xml:space="preserve">ст? </w:t>
      </w:r>
    </w:p>
    <w:p w14:paraId="7A6FFE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установлено к материалам крепежных деталей и фланцев на технологических трубопроводах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57A53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должна составлять длина счалки тягового (несуще</w:t>
      </w:r>
      <w:r w:rsidRPr="0011799E">
        <w:rPr>
          <w:rFonts w:ascii="Times New Roman" w:hAnsi="Times New Roman" w:cs="Times New Roman"/>
          <w:sz w:val="28"/>
          <w:szCs w:val="28"/>
        </w:rPr>
        <w:noBreakHyphen/>
        <w:t xml:space="preserve">тягового)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30D568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поперечные и продольные проходы, связанные непосредственно с эвакуационными выходами на лестничные клетки или в смежные помещения,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61F3B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измеренные значения толщин листа пояса резервуара не используются при расчете среднего значения толщины листа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734C3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характеристика «частота реализации поражающих факторов аварии в рассматриваемой точке на площадке опасного производственного объекта и прилегающей территории»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E45ED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рабочей температуре для фланцевых соединений допускается применять материалы крепежных деталей и фланцев с коэффициентами линейного расширения, значения которых различаются более чем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на 10 %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BB6DD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хранению влажного и сырого зерна в силосах элеватора и складах силосного типа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1515A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возможность рассматривается в случае наличия на пути дрейфующего облака строений, в которые могут инфильтроваться пары нефти, нефтепродукта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8FC55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системе проведения сбора информации о произошедших инцидентах и авариях и анализе этой информации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367CB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рекомендуемый номинальный диаметр (DN) трубопроводов соответствует расстоянию не менее 0,4 м между технологическими трубопроводами при их подземной прокладке в случае одновременного расположения в одной траншее двух и более трубопроводов, расположенных в один ряд,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FF64D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какой категории взрывоопасности значение приведенной массы парогазовой среды m установлено менее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2000 кг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70DF8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каким номинальным давлением (PN) для технологических трубопроводов допускается применение приварных плоских и ребристых заглушек из листовой стали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DFB8C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изображают на плане местности зону потенциального поражения (ЗПП) вокруг места возникновения аварии/инцидента на кондесатопроводах/продуктопроводах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590E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какое расстояние над горизонтальными полками должны выступать лестницы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197A2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заполненном резервуаре) при объеме резервуаров от 2000 до 5000 м³ установлено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613894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подготовке пологих и наклонных пластов угля горными выработками по углю между воздухопроводящей выработкой и монтажными и демонтажными камерами установлено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52B4E3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этап последовательности развития аварийных ситуаций после разгерметизации трубопровода линейной части опасных производственных объектах магистральных нефтепроводов и магистральных нефтепродуктопроводов или трубопроводной арматуры (узла запорной арматуры) следует после загрязнения нефтью, нефтепродуктами компонентов окружающей среды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08DEB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итоговое значение балльно</w:t>
      </w:r>
      <w:r w:rsidRPr="0011799E">
        <w:rPr>
          <w:rFonts w:ascii="Times New Roman" w:hAnsi="Times New Roman" w:cs="Times New Roman"/>
          <w:sz w:val="28"/>
          <w:szCs w:val="28"/>
        </w:rPr>
        <w:noBreakHyphen/>
        <w:t xml:space="preserve">факторной функции фактора влияния «Аварии и отказы, имевшие место по причине производственных дефектов труб и оборудования», из группы факторов «Качество производства труб и оборудования», если расчетное значение получится больше 10согласно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F8642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заглублению норийных башмаков в приямки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CBC87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продолжительность срока службы защитных покрытий согласно требованиям к защите резервуаров от коррозии установлена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введенным в действие приказом Росстандарта от 31.08.2016 № 982</w:t>
      </w:r>
      <w:r w:rsidRPr="0011799E">
        <w:rPr>
          <w:rFonts w:ascii="Times New Roman" w:hAnsi="Times New Roman" w:cs="Times New Roman"/>
          <w:sz w:val="28"/>
          <w:szCs w:val="28"/>
        </w:rPr>
        <w:noBreakHyphen/>
        <w:t xml:space="preserve">ст? </w:t>
      </w:r>
    </w:p>
    <w:p w14:paraId="27B7D7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на каждом складе сжиженных углеводородных газов и легковоспламеняющихся жидкостей рекомендуют устанавливать сепаратор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2D731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стенки (крепи) или размещаемого в выработках оборудования и трубопроводов до наиболее выступающей части подвижного состава в двухпутевых выработках в местах, где производится сцепка и расцепка вагонеток, маневровые работы у капитальных погрузочных и разгрузочных пунктов (бункеров, спусков, породоспусков), а также в однопутевых околоствольных выработках клетевых стволов (грузовая и порожняковая ветви)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24A011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складских помещений с плоскими полами для беспрепятственного перемещения передвижных транспортных машин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BD883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решения позволяют избежать аварийного повышения давления при нагреве от различных источников энергии на технологических трубопроводах большого диаметра и большой протяженности согласно Руководству по безопасности для нефтебаз и складов нефтепродуктов, утвержденному приказом Ростехнадзора от 26.12.2012 № 777?</w:t>
      </w:r>
    </w:p>
    <w:p w14:paraId="2C441E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рассчитывать пропускную способность общих факельных систем на расходы газов и паров при постоянных и периодических сбросах согласно «Руководству по безопасности факельных систем», утвержденному приказом Ростехнадзора от 26.12.2012 № 779?</w:t>
      </w:r>
    </w:p>
    <w:p w14:paraId="4C586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для определения удельного теплового потока при расчете распространения тепловой радиации от всех источников в приближении изотропного поверхностного излучателя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67EB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поражении коррозией заземлителей, установленных на нефтебазах и складах нефтепродуктов, их возможно оставить без замены согласно «Руководству по безопасности для нефтебаз и складов нефтепродуктов», утвержденному приказом Ростехнадзора от 26.12.2012 № 777? </w:t>
      </w:r>
    </w:p>
    <w:p w14:paraId="2ECE88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включает фактор влияния «Состояние охранной зоны трубопровода»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45816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замедления лестничного полотна эскалатора, независимо от пассажирской нагрузки, при торможении рабочими тормозами при работе на спуск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0270AB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величину на станциях кресельных канатных дорог должно составлять боковое безопасное расстояние между свободно висящим креслом без пассажиров и неподвижными деталями пассажирской подвесной канатной дороги на уровне сиденья снаружи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378015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срединного кольцевого напряжения в i</w:t>
      </w:r>
      <w:r w:rsidRPr="0011799E">
        <w:rPr>
          <w:rFonts w:ascii="Times New Roman" w:hAnsi="Times New Roman" w:cs="Times New Roman"/>
          <w:sz w:val="28"/>
          <w:szCs w:val="28"/>
        </w:rPr>
        <w:noBreakHyphen/>
        <w:t>м поясе стенки резервуаров с плавающей крышей при расчете устойчивости стенки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7BB87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определении значения локального коэффициента влияния для расчета ожидаемой частоты аварий с разгерметизацией трубопровода участка конденсатопровода/продуктопровода (КП/ПП)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005773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E93ED1">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33 запрещается эксплуатация рельсовых путей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5FC0B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степень поражения типовых промышленных зданий наступает при воздействии на них избыточного давления менее 2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16384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осями рельсовых путей в двухпутевых выработках на всей их протяженности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01DA65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горючих веществ в соответствии с классификацией по степени чувствительности соответствует размер детонационной ячейки от 2 до 10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326D93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«Уровень технической эксплуатации»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BB46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взрывоустойчивость анализируемых зданий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B982C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пересекаемых трубопроводом водотоков балльно</w:t>
      </w:r>
      <w:r w:rsidRPr="0011799E">
        <w:rPr>
          <w:rFonts w:ascii="Times New Roman" w:hAnsi="Times New Roman" w:cs="Times New Roman"/>
          <w:sz w:val="28"/>
          <w:szCs w:val="28"/>
        </w:rPr>
        <w:noBreakHyphen/>
        <w:t xml:space="preserve">факторная функция фактора влияния «Наличие водотоков» из группы факторов «Коррозия под напряжением» выражается как произведение количества пересекаемых трубопроводом водотоков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на 1 км на значение 3,33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7F0C2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предусматривать для максимального снижения выбросов в окружающую среду химически опасных веществ при аварийной разгерметизации химико</w:t>
      </w:r>
      <w:r w:rsidRPr="0011799E">
        <w:rPr>
          <w:rFonts w:ascii="Times New Roman" w:hAnsi="Times New Roman" w:cs="Times New Roman"/>
          <w:sz w:val="28"/>
          <w:szCs w:val="28"/>
        </w:rPr>
        <w:noBreakHyphen/>
        <w:t xml:space="preserve">технологической системы на объектах IV класса опасности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A5FE7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подраздел Раздела 1 «Общие сведения»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C3494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поперечные и продольные проходы между отдельными машинами и станками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83D1B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может быть применен объект экспертизы (кроме экспертизы декларации промышленной безопасности и обоснования безопасности опасного производственного объекта), не в полной мере соответствующий требованиям промышленной безопасности по заключению экспертизы,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B5D31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течение какого срока с начала эксплуатации вновь построенного трубопровода должна проводиться первичная ревизия трубопроводов опасных производственных объектов подземных хранилищ газа (ОПО ПХГ)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714EEB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проверке соблюдения условия прочности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BA16C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случае аварии со взрывом топливно</w:t>
      </w:r>
      <w:r w:rsidRPr="0011799E">
        <w:rPr>
          <w:rFonts w:ascii="Times New Roman" w:hAnsi="Times New Roman" w:cs="Times New Roman"/>
          <w:sz w:val="28"/>
          <w:szCs w:val="28"/>
        </w:rPr>
        <w:noBreakHyphen/>
        <w:t>воздушной смеси какой фактор участвует в процессе создания поражающего фактора и непосредственно участвует во взрывном процессе и генерации волн, а также может задаваться в качестве исходного параметра или определяться исходя из условий развития аварий,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7AD2F3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проводят оценку последствий аварий для каждого рассматриваемого сценария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9D086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поддон для наземных резервуаров для хранения фосфора разделяют на отсеки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1FB417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вычисляется начальная скорость осколка от аварийного элемента </w:t>
      </w:r>
      <w:r w:rsidRPr="0011799E">
        <w:rPr>
          <w:rFonts w:ascii="Times New Roman" w:hAnsi="Times New Roman" w:cs="Times New Roman"/>
          <w:sz w:val="28"/>
          <w:szCs w:val="28"/>
        </w:rPr>
        <w:noBreakHyphen/>
        <w:t xml:space="preserve"> наземного цилиндрического резервуара из хрупких сталей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5AEF29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должны включаться в подраздел «Обоснование декларирования» Раздела 1 «Общие сведения»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4156B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следует проводить для уменьшения размеров зон загазованности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4BE88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какое расстояние не должна возвышаться над почвой выработки или над пешеходным тротуаром верхняя ветвь конвейера в местах проезда людей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7C8B46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отводящим трубопроводам взрыворазрядителей для оборудования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610EC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диаметре (DN) трубопровода рекомендуется применять муфтовую и цапковую стальную арматуру для трубопроводов, транспортирующих негорючие нейтральные среды,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25143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соответствуют «характеристики опасности аварии на опасном производственном объекте (качественные или количественные), имеющие упорядоченные значения, соответствующие уровню 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29A86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заполненном резервуаре) при объеме резервуаров от 10000 до 20000 м³ установлено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D170D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резинотросовых лент при навеске при углах наклона конвейера до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087A3F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выходам на поверхность шахты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4F447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коэффициента запаса прочности для тяговых и приводных цепей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3A6743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мероприятия рекомендуется выполнять при эксплуатации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69D1A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понтонах резервуаров какого объема должен быть установлен кольцевой барьер для удержания пены, подаваемой сверху при пожаре в зону кольцевого зазора,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402C6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средней сопоставительной степени опасности аварий при перевозке нефти, нефтепродуктов танкерами при наиболее вероятном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2990BF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категорий технологических трубопроводов рекомендуется применять П</w:t>
      </w:r>
      <w:r w:rsidRPr="0011799E">
        <w:rPr>
          <w:rFonts w:ascii="Times New Roman" w:hAnsi="Times New Roman" w:cs="Times New Roman"/>
          <w:sz w:val="28"/>
          <w:szCs w:val="28"/>
        </w:rPr>
        <w:noBreakHyphen/>
        <w:t>образные компенсаторы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1131B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по уровню ответственности относятся резервуары номинальным объемом более 50000 м³ до 120000 м³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5105C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наружной грани поручня до примыкающей отвесной стены, торшеров и других светильников, расположенных на балюстраде,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1FC3DD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показателей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816C7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в содержании вводной части заключения экспертизы промышленной безопасности являются неверными и противоречат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5CE323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ожидаемому диапазону скорости взрывного превращения соответствует 3 класс горючего вещества и 3 вид окружающего пространства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10C545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«Температура перекачиваемого продукта» из группы факторов «Наружная коррозия (без учета коррозии под напряжением)» при температуре перекачиваемого продукта от 0</w:t>
      </w:r>
      <w:r w:rsidRPr="0011799E">
        <w:rPr>
          <w:rFonts w:ascii="Cambria Math" w:hAnsi="Cambria Math" w:cs="Cambria Math"/>
          <w:sz w:val="28"/>
          <w:szCs w:val="28"/>
        </w:rPr>
        <w:t>⁰</w:t>
      </w:r>
      <w:r w:rsidRPr="0011799E">
        <w:rPr>
          <w:rFonts w:ascii="Times New Roman" w:hAnsi="Times New Roman" w:cs="Times New Roman"/>
          <w:sz w:val="28"/>
          <w:szCs w:val="28"/>
        </w:rPr>
        <w:t>С до 50</w:t>
      </w:r>
      <w:r w:rsidRPr="0011799E">
        <w:rPr>
          <w:rFonts w:ascii="Cambria Math" w:hAnsi="Cambria Math" w:cs="Cambria Math"/>
          <w:sz w:val="28"/>
          <w:szCs w:val="28"/>
        </w:rPr>
        <w:t>⁰</w:t>
      </w:r>
      <w:r w:rsidRPr="0011799E">
        <w:rPr>
          <w:rFonts w:ascii="Times New Roman" w:hAnsi="Times New Roman" w:cs="Times New Roman"/>
          <w:sz w:val="28"/>
          <w:szCs w:val="28"/>
        </w:rPr>
        <w:t xml:space="preserve">С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B0FCD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должно быть организовано хранение опасных веществ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285AE3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скольких отметках по высоте трубы должен производиться отбор проб материалов (образцов бетона, металла, кирпича, раствора кладки) при проведении обследования дымовых труб согласно Федеральным нормам и правилам в области промышленной безопасности «Обеспечение промышленной безопасности при организации работ на опасных производственных объектах горно</w:t>
      </w:r>
      <w:r w:rsidRPr="0011799E">
        <w:rPr>
          <w:rFonts w:ascii="Times New Roman" w:hAnsi="Times New Roman" w:cs="Times New Roman"/>
          <w:sz w:val="28"/>
          <w:szCs w:val="28"/>
        </w:rPr>
        <w:noBreakHyphen/>
        <w:t xml:space="preserve">металлургической промышленности», утвержденным приказом Ростехнадзора от 13.11.2020 № 440? </w:t>
      </w:r>
    </w:p>
    <w:p w14:paraId="41DC0A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заполненном резервуаре) при объеме резервуаров до 1000 м³ включительно установлено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31966C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является результатом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2C6AB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максимальный прогиб подступенка допускается под воздействием одиночной нагрузки 1500 Н, приложенной перпендикулярно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к его поверхности на площади 25 см²,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4ABDB1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Железобетонное фундаментное кольцо какой ширины устанавливают для резервуаров объемом 2000 м³</w:t>
      </w:r>
      <w:r w:rsidRPr="0011799E">
        <w:rPr>
          <w:rFonts w:ascii="Times New Roman" w:hAnsi="Times New Roman" w:cs="Times New Roman"/>
          <w:sz w:val="28"/>
          <w:szCs w:val="28"/>
        </w:rPr>
        <w:noBreakHyphen/>
        <w:t>3000 м³ под стенкой резервуара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6A4F93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учитываются для определения количества опасного вещества, участвующего в аварии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9ECD0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дефектах запрещается эксплуатация напочвенных рельсовых путей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CFA95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регионы для определения значения регионального коэффициента влияния при расчете ожидаемых частот аварий и инцидентов с разгерметизацией трубопровода на</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 участках конденсатопровода/продуктопровода (КП/ПП) при балльно</w:t>
      </w:r>
      <w:r w:rsidRPr="0011799E">
        <w:rPr>
          <w:rFonts w:ascii="Times New Roman" w:hAnsi="Times New Roman" w:cs="Times New Roman"/>
          <w:sz w:val="28"/>
          <w:szCs w:val="28"/>
        </w:rPr>
        <w:noBreakHyphen/>
        <w:t xml:space="preserve">факторной оценке ожидаемой частоты аварий являются верными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450C7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горизонтальных швов стенки должны быть расположены кольца жесткости вертикальных цилиндрических стальных резервуаров для нефти и нефтепродуктов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A0E4C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борту понтона и бортовых ограждений всех устройств, проходящих через понтон (опор стационарной крыши, направляющих понтона) установлено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18E58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Кольцевые лестницы вертикальных цилиндрических стальных резервуаров для нефти и нефтепродуктов с каким зазором между стенкой резервуара и лестницей, должны иметь ограждение как с наружной, так и</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 с</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 внутренней (у</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 xml:space="preserve"> стенки) стороны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CDF8F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производят расчёт импульса фазы разрежения падающей волны при детонации облака газовой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477E7A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применяется метод анализа риска аварий «Анализа опасностей и работоспособности»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A1B1A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количества уничтоженных термическим воздействием объектов для всех потенциально поражаемых объектов в зоне теплового воздействия при расчете уничтоженного и поврежденного имущества и компонентов природной среды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CE406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толщина слоя разлившегося жидкого опасного вещества для случаев отсутствия обвалования предусматривается в допущениях согласно Руководстве по безопасности «Методика моделирования распространения аварийных выбросов опасных веществ», утвержденном приказом Ростехнадзора от 20.04.2015 № 158? </w:t>
      </w:r>
    </w:p>
    <w:p w14:paraId="32C738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толщиной стенок необходимо использовать стальные сварные трубы круглого сечения в качестве отводящих трубопроводов взрыворазрядителей для оборудования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FCB40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должен превышать угол излома осей прямых секций монорельса на стыках в горизонтальной плоскости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38878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планировании безопасной эксплуатации опасного производственного объекта (ОПО) для оптимизации разработанных рекомендаций по снижению риска аварий рекомендуется в рамках доступных ресурсов обеспечить максимальное снижение риска аварий при эксплуатации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5905E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несущего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E7A5D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эскалатор подлежит периодическому техническому освидетельствованию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375B76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построению зоны барического воздействия при определению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воздушной ударной волны/воздушной волны сжатия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DAE0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нивелирования окрайки днищ резервуаров при длине листов нижнего пояса 6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9E2A0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должен включать Раздел 1 «Общие сведения»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6459B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соответствует термину «подводный переход»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76805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сбора, учитывающий факторы, связанные со сложностью проведения аварийных работ и характеристиками окружающей среды, для болотистых участков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C9991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отношении испытательного давления к рабочему значение балльно</w:t>
      </w:r>
      <w:r w:rsidRPr="0011799E">
        <w:rPr>
          <w:rFonts w:ascii="Times New Roman" w:hAnsi="Times New Roman" w:cs="Times New Roman"/>
          <w:sz w:val="28"/>
          <w:szCs w:val="28"/>
        </w:rPr>
        <w:noBreakHyphen/>
        <w:t xml:space="preserve">факторной функции подфактора «Отношение испытательного давления к рабочему» фактора влияния «Испытания конденсатопровода/продуктопровода (КП/ПП)» из группы факторов «Качество производства труб и оборудования» принимается равным 6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78D5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следует принимать процент при оценке количества погибших от переохлаждения при проливах испаряющихся сжиженных углеводородных газов, оказавшихся в зоне пролива,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8AFFB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дефектах запрещается эксплуатация локомотивов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2508D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организации проведения экспертизы промышленной безопасности на опасном производственном объекте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75A21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этапе оценки риска аварий на опасных производственных объектах морского нефтегазового комплекса (ОПО МНГК) конкретизируются цели проведения оценки риска аварий на ОПО МНГК, определяются полнота, детальность и ограничения планируемой процедуры по оценке риска аварий, выбираются показатели риска и устанавливаются критерии допустимого/приемлемого риска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57B727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системами контроля, сигнализации и автоматики должны быть оснащены резервуары, танки, сборники жидкого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286482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выявленные при осмотре стальных резервуаров, являются основанием для вывода их из эксплуатации согласно «Руководству по безопасности для нефтебаз и складов нефтепродуктов», утвержденному приказом Ростехнадзора от 26.12.2012 № 777?</w:t>
      </w:r>
    </w:p>
    <w:p w14:paraId="32E53D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«механическое повреждение поверхности металла с уменьшением толщины стенки в виде узкого вытянутого углубления, образованное перемещавшимся по поверхности твердым телом»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F853F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«локальный укрепляющий элемент, установленный вдоль вертикальных или горизонтальных сварных соединений конструкции стенки резервуара при монтаже или ремонте, обеспечивающий повышение устойчивости и сопротивление локальным или осевым нагрузкам»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5E032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с каким объемом следует определять усталостную долговечность стенки расчетом с учетом конкретных (заданных) условий нагружения и фактических отклонений формы стенки по поясам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4F413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рекомендуемая периодичность проведения полного технического диагностирования для резервуаров вертикальных стальных, удовлетворяющих требованиям к длительной безопасной эксплуатации, при сроке эксплуатации более 20 лет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72A17C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скорость движения вагонеток на линии для одноканатных кольцевых грузовых подвесных канатных дорог с отцепляемым на станциях подвижным составом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383F72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несущей способности грунта соответствует балльная оценка, равная 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51CCC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сильная степень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CDF02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определяются зоны действия поражающих факторов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26450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последовательность установки устройств на линии азота должна быть соблюдена при необходимости стационарной подводки азота к оборудованию склада (резервуарам, насосам и т.п.) и трубопроводам для технологических нужд (создание азотной подушки, гашение вакуума и т.п.)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D6B16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считается комплексным опробованием линейного сооружения опасных производственных объектов магистральных трубопроводов (ОПО МТ) и магистральных аммиакопроводов (МАП)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304B71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рекомендуется подвергать периодической зачистке резервуары для хранения авиационного топлива, остальных светлых нефтепродуктов и масел, мазутов согласно «Руководству по безопасности для нефтебаз и складов нефтепродуктов», утвержденному приказом Ростехнадзора от 26.12.2012 № 777?</w:t>
      </w:r>
    </w:p>
    <w:p w14:paraId="595070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E93ED1">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50 запрещается эксплуатация рельсовых путей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7DEDAB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следует размещать предохранительные клапаны на резервуарах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21E1A5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нивелирования окрайки днищ резервуаров при длине листов нижнего пояса, превышающих </w:t>
      </w:r>
      <w:r w:rsidR="00E93ED1">
        <w:rPr>
          <w:rFonts w:ascii="Times New Roman" w:hAnsi="Times New Roman" w:cs="Times New Roman"/>
          <w:sz w:val="28"/>
          <w:szCs w:val="28"/>
        </w:rPr>
        <w:br/>
      </w:r>
      <w:r w:rsidRPr="0011799E">
        <w:rPr>
          <w:rFonts w:ascii="Times New Roman" w:hAnsi="Times New Roman" w:cs="Times New Roman"/>
          <w:sz w:val="28"/>
          <w:szCs w:val="28"/>
        </w:rPr>
        <w:t>6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68955D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площадь легкосбрасываемых конструкций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на 1,0 м³ объема помещения категории А при отсутствии расчетных данных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53D96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производственных помещений от пола до низа выступающих конструкций перекрытия (покрытия)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6C4DD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натяжного каната для сетевого каната при статической нагрузке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297878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вычисляют скорость коррозии, если на момент проведения контроля имеется только одно измерение фактической толщины стенки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0DBB89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«Качество строительно</w:t>
      </w:r>
      <w:r w:rsidRPr="0011799E">
        <w:rPr>
          <w:rFonts w:ascii="Times New Roman" w:hAnsi="Times New Roman" w:cs="Times New Roman"/>
          <w:sz w:val="28"/>
          <w:szCs w:val="28"/>
        </w:rPr>
        <w:noBreakHyphen/>
        <w:t>монтажных работ»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8B54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оценки риска взрыва топливно</w:t>
      </w:r>
      <w:r w:rsidRPr="0011799E">
        <w:rPr>
          <w:rFonts w:ascii="Times New Roman" w:hAnsi="Times New Roman" w:cs="Times New Roman"/>
          <w:sz w:val="28"/>
          <w:szCs w:val="28"/>
        </w:rPr>
        <w:noBreakHyphen/>
        <w:t>воздушной смеси включаются в оценку последствий различных сценариев аварий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7230C1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эскалатор не подлежит экспертизе промышленной безопасности, если техническим регламентом не установлена иная форма оценки соответствия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537ABC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допускаемой толщины пояса по критерию прочности для расчета срока безопасной эксплуатации пояса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6AEFA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 какого значение может быть снижено на станциях кресельных канатных дорог боковое безопасное расстояние между свободно висящим креслом без пассажиров и неподвижными деталями пассажирской подвесной канатной дороги на уровне сиденья со стороны оси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1C962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определять массу аварийного выброса опасных веществ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5E668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«основание резервуара»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335287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отклонении рельсов от оси пути на стыках (изломе) запрещается эксплуатация напочвенных рельсовых путей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01425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выпучины днища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00039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кольцам жесткости на стенке вертикальных цилиндрических стальных резервуаров для нефти и нефтепродуктов является неверным и противоречит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43B2C6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шириной рекомендуется устанавливать на заводских эстакадах проходные мостики из несгораемых материалов согласно требованиям к размещению технологических трубопроводов Руководства 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3C78B3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свободного прохода в машинном отделении с одной стороны для эскалаторов с высотой подъема до 15 м при установке трех эскалаторов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7D7D5F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дополнительные меры безопасности должны быть предусмотрены, если допускается установка запорной арматуры после гидрозатворов на месте врезки в общую факельную систему согласно «Руководству по безопасности факельных систем», утвержденному приказом Ростехнадзора от 26.12.2012 № 779?</w:t>
      </w:r>
    </w:p>
    <w:p w14:paraId="4DCCED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какому критерию определяется срок проведения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9C23B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наливу авиационного топлива при его отпуске потребителю согласно «Руководству по безопасности для нефтебаз и складов нефтепродуктов», утвержденному приказом Ростехнадзора от 26.12.2012 № 777?</w:t>
      </w:r>
    </w:p>
    <w:p w14:paraId="3B81B6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наименованию фактора «наличие на участке линейной арматуры, надземных технологических трубопроводов» соответствует балльная оценка, равная 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A4A2B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устанавливают вентиляторные установки для проветривания вертикальных горных выработок, проводимых с поверхности,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A6ACB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срок проведения экспертизы промышленной безопасности опасного производственного объекта установлен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E18B0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содержание углекислого газа в рудничном воздухе на рабочих местах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542752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пояснительная записка» декларации промышленной безопасности должен включать сведения о средствах индивидуальной и коллективной защиты от опасных веществ, учитываемых при идентификации декларируемого объекта</w:t>
      </w:r>
      <w:r w:rsidR="00A51B2D">
        <w:rPr>
          <w:rFonts w:ascii="Times New Roman" w:hAnsi="Times New Roman" w:cs="Times New Roman"/>
          <w:sz w:val="28"/>
          <w:szCs w:val="28"/>
        </w:rPr>
        <w:t xml:space="preserve"> </w:t>
      </w:r>
      <w:r w:rsidRPr="0011799E">
        <w:rPr>
          <w:rFonts w:ascii="Times New Roman" w:hAnsi="Times New Roman" w:cs="Times New Roman"/>
          <w:sz w:val="28"/>
          <w:szCs w:val="28"/>
        </w:rPr>
        <w:t xml:space="preserve">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3834F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фактора влияния «Наличие водотоков» из группы факторов «Коррозия под напряжением» при количестве пересекаемых трубопроводом водотоков более трех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FA01D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работ, проводящийся при временном выводе резервуара из эксплуатации для проведения полного технического диагностирования, указан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1CA46E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градация активности подфактора «Активность строительных работ в районе участка конденсатопровода/продуктопровода (КП/ПП)» фактора влияния «Уровень антропогенной активности» из группы факторов «Возможные механические воздействия третьих лиц» установлена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B408D68" w14:textId="77777777" w:rsidR="00CB433E" w:rsidRPr="0011799E" w:rsidRDefault="0024245D"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w:t>
      </w:r>
      <w:r>
        <w:rPr>
          <w:rFonts w:ascii="Times New Roman" w:hAnsi="Times New Roman" w:cs="Times New Roman"/>
          <w:sz w:val="28"/>
          <w:szCs w:val="28"/>
        </w:rPr>
        <w:t xml:space="preserve"> (в том числе по дереву событий</w:t>
      </w:r>
      <w:r w:rsidR="00CB433E" w:rsidRPr="0011799E">
        <w:rPr>
          <w:rFonts w:ascii="Times New Roman" w:hAnsi="Times New Roman" w:cs="Times New Roman"/>
          <w:sz w:val="28"/>
          <w:szCs w:val="28"/>
        </w:rPr>
        <w:t>) условная вероятнос</w:t>
      </w:r>
      <w:r w:rsidR="00662CA3">
        <w:rPr>
          <w:rFonts w:ascii="Times New Roman" w:hAnsi="Times New Roman" w:cs="Times New Roman"/>
          <w:sz w:val="28"/>
          <w:szCs w:val="28"/>
        </w:rPr>
        <w:t>ть событий возможности</w:t>
      </w:r>
      <w:r w:rsidR="00CB433E" w:rsidRPr="0011799E">
        <w:rPr>
          <w:rFonts w:ascii="Times New Roman" w:hAnsi="Times New Roman" w:cs="Times New Roman"/>
          <w:sz w:val="28"/>
          <w:szCs w:val="28"/>
        </w:rPr>
        <w:t xml:space="preserve"> образования капельной смеси в атмосфере равна 1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267DAC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«локальное уменьшение толщины металла элемента конструкции, вызванное коррозией, механическим повреждением»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E55E6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стрела упругого прогиба направляющих бегунков под действием максимальной эксплуатационной нагрузки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00798A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по снижению риска аварий и обеспечению безопасности являются приоритетными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1CA13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резьбовых (муфтовых) соединений трубопроводов для сливо</w:t>
      </w:r>
      <w:r w:rsidRPr="0011799E">
        <w:rPr>
          <w:rFonts w:ascii="Times New Roman" w:hAnsi="Times New Roman" w:cs="Times New Roman"/>
          <w:sz w:val="28"/>
          <w:szCs w:val="28"/>
        </w:rPr>
        <w:noBreakHyphen/>
        <w:t xml:space="preserve">наливных устройств нефти/нефтепродуктов железнодорожных эстакад установлено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505CAF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шестипрядные подъемные канаты барабанных людских, грузолюдских и грузовых подъемных установок, размещенных в стволах с жесткими посадочными устройствами, перекрепляют к прицепным устройствам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ECAD3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к защитным устройствам при дроблении шашек из взрывчатых веществ или составов на их основе установлены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163347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резервуаров какого диаметра установлено применение крыши с легкосбрасываемым настилом согласно </w:t>
      </w:r>
      <w:r w:rsidR="00E93ED1">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84096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 удельном электрическом сопротивлении грунта менее </w:t>
      </w:r>
      <w:r w:rsidR="00E93ED1">
        <w:rPr>
          <w:rFonts w:ascii="Times New Roman" w:hAnsi="Times New Roman" w:cs="Times New Roman"/>
          <w:sz w:val="28"/>
          <w:szCs w:val="28"/>
        </w:rPr>
        <w:br/>
      </w:r>
      <w:r w:rsidRPr="0011799E">
        <w:rPr>
          <w:rFonts w:ascii="Times New Roman" w:hAnsi="Times New Roman" w:cs="Times New Roman"/>
          <w:sz w:val="28"/>
          <w:szCs w:val="28"/>
        </w:rPr>
        <w:t xml:space="preserve">5 Ом*м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0E30D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должны иметь внутрицеховые трубопроводы для пятисернистого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187D1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в горных выработках вентиляционных устройств, оборудованных вентиляционными дверями, является верным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w:t>
      </w:r>
    </w:p>
    <w:p w14:paraId="6272F0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принятых мерах по предотвращению постороннего вмешательства в деятельность на декларируемом объекте, а также по противодействию возможным террористическим актам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E88A6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нормативное значение средней составляющей ветровой нагрузки при расчете устойчивости стенки резервуаров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B757F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ограждению устья действующих и находящихся в проходке вертикальных и наклонных выработок, оборудованных подъемными установками,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5ABA216" w14:textId="4794856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срок безопасной эксплуатации листа днища, окрайки, сварных соединений днища резервуара при дефектах типа «коррозионная потеря металла»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475F9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возможность возникновения гидравлических ударов при балльной оценке, равной 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0CF5CA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допуску к дальнейшей эксплуатации трубопроводной арматуры в зависимости от оценки технического состояния является верным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4C7157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давление внутри реактора и сборника для пятисернистого фосфора должны обеспечивать установленные вытяжные патрубки с предохранительными гидравлическими затворами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32AA1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анализа риска аварии на стадии жизненного цикла опасного производственного цикла </w:t>
      </w:r>
      <w:r w:rsidRPr="0011799E">
        <w:rPr>
          <w:rFonts w:ascii="Times New Roman" w:hAnsi="Times New Roman" w:cs="Times New Roman"/>
          <w:sz w:val="28"/>
          <w:szCs w:val="28"/>
        </w:rPr>
        <w:noBreakHyphen/>
        <w:t xml:space="preserve"> ввод/вывод из эксплуатации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5930A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эксперту третьей категории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51887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мероприятия не рекомендуется выполнять при эксплуатации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924C7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событиям соответствует условная вероятность, равная 0,75, установленная типовыми сценариями на площадочных сооружениях при выходе газовой фазы из подземного резервуара, Руководства по безопасности «Методические рекомендации по </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проведению количественного анализа риска аварий на опасных производственных объектах магистральных нефтепроводов и </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 xml:space="preserve">магистральных нефтепродуктопроводов», утвержденного приказом Ростехнадзора от 17.06.2016 № 228? </w:t>
      </w:r>
    </w:p>
    <w:p w14:paraId="22FBD4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должны быть учтены при проведении процедуры обоснования взрывоустойчивости, основанной на количественной оценке риска взрыва,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32109F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скорость движения вагонеток на линии для одноканатных грузовых подвесных канатных дорог с реверсивным (маятниковым) движением подвижного состава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2D34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средней сопоставительной степени опасности аварий при перевозке нефти, нефтепродуктов танкерами при наиболее опасном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D4B2D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количество уничтоженных барическим воздействием объектов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0DDD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к реализации мероприятие по снижению последствий возможных аварий на этапе эксплуатации линейной части трубопроводов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F8DF96" w14:textId="27CE988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номинальной толщине оболочки бескаркасных сферических крыш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4A638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значение удельного ожидаемого экологического ущерба от аварии составляет от 1 до 10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7E21E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подраздел Раздела 3 «Обеспечение требований промышленной безопасности»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8A7F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трубопроводную арматуру по результатам оценки технического состояния допускают к дальнейшей эксплуатации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7DAF25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сильная степень повреждения зданий, сооружений, установок, оборудования при использовании детерминированных критериев осколочного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34F3E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влияют на скорость (режим) сгорания паров и вероятность реализации дефлаграционного или близкого к детонационному режиму сгорания облака тяжелого газа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2151E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уменьшении диаметра в результате поверхностного износа или коррозии канат двойной свивки подлежит браковке даже при отсутствии видимых обрывов проволок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0F49C0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условная вероятность поражения (степень повреждения) человека, разрушения объектов инфраструктуры при авариях на конденсатопроводах/продуктопроводах с обращением жидких углеводородов при использовании вероятностного критерия соответствует отсутствию поражения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B72BD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необходимо провести на этапе «Идентификация опасностей аварий» при оценке 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BDC47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уровню влиянию со стороны фактора соответствует 10 баллов единой балльной шкалы унифицированного учета влияния разнородных факторов на ожидаемую частоту аварий и инцидентов на конденсатопроводах и продуктопроводах (КП/ПП) при балльно</w:t>
      </w:r>
      <w:r w:rsidRPr="0011799E">
        <w:rPr>
          <w:rFonts w:ascii="Times New Roman" w:hAnsi="Times New Roman" w:cs="Times New Roman"/>
          <w:sz w:val="28"/>
          <w:szCs w:val="28"/>
        </w:rPr>
        <w:noBreakHyphen/>
        <w:t xml:space="preserve">факторной оценке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CA2FF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потери металла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431E6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проступи (расстояние по горизонтали между носками ступеней) катучих лестниц резервуаров с плавающими крышами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955BA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дистанция приближения участков линейной части опасных производственных объектов магистральных нефтепроводов и магистральных нефтепродуктопроводов к жилой, общественно</w:t>
      </w:r>
      <w:r w:rsidRPr="0011799E">
        <w:rPr>
          <w:rFonts w:ascii="Times New Roman" w:hAnsi="Times New Roman" w:cs="Times New Roman"/>
          <w:sz w:val="28"/>
          <w:szCs w:val="28"/>
        </w:rPr>
        <w:noBreakHyphen/>
        <w:t xml:space="preserve">деловой или рекреационной зонам для магистрального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78F2FD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группам веществ соответствует класс А по герметичности затвора запорной арматуры в зависимости от назначения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D01B0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устройству трасс конвейеров, размещенных в галереях, имеющих наклон пола к горизонту 6 </w:t>
      </w:r>
      <w:r w:rsidRPr="0011799E">
        <w:rPr>
          <w:rFonts w:ascii="Times New Roman" w:hAnsi="Times New Roman" w:cs="Times New Roman"/>
          <w:sz w:val="28"/>
          <w:szCs w:val="28"/>
        </w:rPr>
        <w:noBreakHyphen/>
        <w:t xml:space="preserve"> 12°,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4CE6E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Решения какой задачи добиваются методом анализа риска аварий «Идентификация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E834A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условиям должна соответствовать длина натяжного участка несущих канатов, по которому перемещается подвижной состав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6DC926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максимальное расширение рельсовой колеи в процессе эксплуатации напочвенного рельсового пути в горных выработках допускается на криволинейных участках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8D716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вагонетки с учетом продольного качания, а также каната или предохранительного устройства над территориями поселков, промышленных предприятий, строительных площадок, поверхностью возделываемых полей, на которых расположены опоры грузовой подвесной канатной дороги между конечными линейными станциями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E8ECA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начислению балльных оценок подфакторов фактора влияния «Квалификация персонала» из группы факторов «Уровень технической эксплуатации»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6F522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минимальное расстояние между буксировочными дорожками при параллельном прохождении двух буксировочных канатных дорог, когда оба тяговых каната со стороны подъема проходят рядом друг с другом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52655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плавающей крыши резервуара на плавучесть и прочность с учетом неравномерной снеговой нагрузки и коррозионных повреждений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AA197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удельном электрическом сопротивлении грунта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принимается равной нулю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42E76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количеству дефектов с предельным сроком эксплуатации не более 1 года на однокилометровом участке трассы опасного производственного объекта магистральных нефтепроводов и </w:t>
      </w:r>
      <w:r w:rsidR="00E93ED1">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 балльная</w:t>
      </w:r>
      <w:r w:rsidR="00B00D98">
        <w:rPr>
          <w:rFonts w:ascii="Times New Roman" w:hAnsi="Times New Roman" w:cs="Times New Roman"/>
          <w:sz w:val="28"/>
          <w:szCs w:val="28"/>
        </w:rPr>
        <w:t xml:space="preserve"> оценка соответствует 0</w:t>
      </w:r>
      <w:r w:rsidRPr="0011799E">
        <w:rPr>
          <w:rFonts w:ascii="Times New Roman" w:hAnsi="Times New Roman" w:cs="Times New Roman"/>
          <w:sz w:val="28"/>
          <w:szCs w:val="28"/>
        </w:rPr>
        <w:t xml:space="preserve">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2594F1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разницей температур самовоспламенения веществ в прикрепляемом трубопроводе и температурой веществ в несущем трубопроводе не рекомендуется крепление к ним других трубопроводов меньшего диаметра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DFA38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исходные данные не используются при расчете интенсивности истечения газа при фонтанировании скважин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635CD1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метода анализа риска аварий «Анализа дерева событий»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AD2DD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норийным трубам для защиты норий от разрушения при отсутствии расчетных данных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681E2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методическими документациями какой организацией проводят оценку частот (вероятности) разгерметизации оборудования на площадочных сооружениях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FCC63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с боковых сторон ситовеечных машин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F1028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в общем случае имеет пробит</w:t>
      </w:r>
      <w:r w:rsidRPr="0011799E">
        <w:rPr>
          <w:rFonts w:ascii="Times New Roman" w:hAnsi="Times New Roman" w:cs="Times New Roman"/>
          <w:sz w:val="28"/>
          <w:szCs w:val="28"/>
        </w:rPr>
        <w:noBreakHyphen/>
        <w:t xml:space="preserve">функция для проведения анализа возможности поражения человека, разрушения объектов инфраструктуры или загрязнения окружающей среды при авариях на конденсатопроводах/продуктопроводах с обращением жидких углеводородов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9F6CA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описание решений, направленных на обеспечение взрывопожаробезопасности и химической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BC637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радиус закругления рельсовых путей и переводных кривых во вновь вводимых горных выработках для колеи 900 мм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E5C66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глубине дефектов типа «потеря металла» стенки резервуара по результатам частичного технического диагностирования или контроля технического состояния срок безопасной эксплуатации составляет 0 лет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9DDA9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методах основаны общие рекомендации по обоснованию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27ABAD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применяется метод анализа риска аварий «Анализ барьеров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0201D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Емкостное оборудование для использования кислот и (или) щелочей какого объема должно быть оснащено поддонами, вместимость которых достаточна для содержания одного аппарата максимальной емкости в случае его аварийного разрушения,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B1C46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пустом резервуаре) при объеме резервуаров </w:t>
      </w:r>
      <w:r w:rsidR="00391BB9">
        <w:rPr>
          <w:rFonts w:ascii="Times New Roman" w:hAnsi="Times New Roman" w:cs="Times New Roman"/>
          <w:sz w:val="28"/>
          <w:szCs w:val="28"/>
        </w:rPr>
        <w:br/>
      </w:r>
      <w:r w:rsidRPr="0011799E">
        <w:rPr>
          <w:rFonts w:ascii="Times New Roman" w:hAnsi="Times New Roman" w:cs="Times New Roman"/>
          <w:sz w:val="28"/>
          <w:szCs w:val="28"/>
        </w:rPr>
        <w:t xml:space="preserve">от 2000 до 5000 м³ установлено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36CAA1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коэффициента разлития допускается принимать для расчета площади пролива при истечении жидкости в результате разгерметизации конденсатопроводов и продуктопроводов при отсутствии данных и проливе на спланированное грунтовое покрытие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B4E2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низкой сопоставительной степени опасности аварий при перевозке нефти, нефтепродуктов танкерами при наиболее опасном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461BA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объемная доля водорода в хлоре в общем хлорном коллекторе при электролизе диафрагменным методом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242DC9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определяют возможные причины и прогнозирования сценариев разгерметизации в отсутствие информации для расчетов вероятности конечного события (аварии)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B8B60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сценариев наиболее вероятных аварий </w:t>
      </w:r>
      <w:r w:rsidRPr="0011799E">
        <w:rPr>
          <w:rFonts w:ascii="Times New Roman" w:hAnsi="Times New Roman" w:cs="Times New Roman"/>
          <w:sz w:val="28"/>
          <w:szCs w:val="28"/>
        </w:rPr>
        <w:noBreakHyphen/>
        <w:t> вариантов развития аварии с менее тяжелыми последствиями, но более вероятными условиями развития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CF915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осуществляется внесение изменений в технологический регламент и схемы размещения оборудования, средств дистанционного автоматизированного управления, блокировки, контроля и противоаварийной защиты, производственной и аварийной сигнализации, оповещения об аварийных ситуациях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AB11E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горючих веществ в соответствии с классификацией по степени чувствительности соответствует размер детонационной ячейки от 10 до 40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77EA18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удовлетворять расстояние между двумя ветвями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6AC1FB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составляющих (подфакторов) фактора влияния «Пассивная и активная защита от внутренней коррозии» из группы факторов «Внутренняя коррозия и эрозия»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2EEC1F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присоединению конструктивных элементов к днищу вертикальных цилиндрических стальных резервуаров для нефти и</w:t>
      </w:r>
      <w:r w:rsidR="00391BB9">
        <w:rPr>
          <w:rFonts w:ascii="Times New Roman" w:hAnsi="Times New Roman" w:cs="Times New Roman"/>
          <w:sz w:val="28"/>
          <w:szCs w:val="28"/>
        </w:rPr>
        <w:t xml:space="preserve"> </w:t>
      </w:r>
      <w:r w:rsidRPr="0011799E">
        <w:rPr>
          <w:rFonts w:ascii="Times New Roman" w:hAnsi="Times New Roman" w:cs="Times New Roman"/>
          <w:sz w:val="28"/>
          <w:szCs w:val="28"/>
        </w:rPr>
        <w:t xml:space="preserve"> нефтепродуктов установлено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337F6E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номинальным диаметром внутрицеховых трубопроводов, транспортирующих газы группы В, </w:t>
      </w:r>
      <w:r w:rsidR="00391BB9">
        <w:rPr>
          <w:rFonts w:ascii="Times New Roman" w:hAnsi="Times New Roman" w:cs="Times New Roman"/>
          <w:sz w:val="28"/>
          <w:szCs w:val="28"/>
        </w:rPr>
        <w:t xml:space="preserve"> </w:t>
      </w:r>
      <w:r w:rsidRPr="0011799E">
        <w:rPr>
          <w:rFonts w:ascii="Times New Roman" w:hAnsi="Times New Roman" w:cs="Times New Roman"/>
          <w:sz w:val="28"/>
          <w:szCs w:val="28"/>
        </w:rPr>
        <w:t xml:space="preserve">допускается прокладывать их по наружной поверхности глухих стен вспомогательных помещений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AB071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какой категории взрывоопасности значение относительного энергетического потенциала Qв установлено менее 27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1E107D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допустимого риск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9AD50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допускается вывод взрыворазрядителей в производственное помещение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904AC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Какова вероятность перемещения грунта или размыва подводного перехода, которой соответствует балльная оценка, равная 1,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135E09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номинальном давлении (PN) трубопроводов допускается замена гидравлического испытания пневматическим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9A23B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отражен полный комплект устанавливаемых на стальных вертикальных резервуарах устройств и оборудования, схема расположения технических устройств, используемых для проведения операций по приему, хранению и отпуску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7FDAE5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для вычисления температуры жидкой фазы при наличии в резервуаре предохранительного устройства (клапана или мембраны) является верным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0B9310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число рекомендованных к исполнению последовательных этапов проходят при проведении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3E055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«плавающей крыши»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029EC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шкивы с литыми или штампованными ободьями, для которых не предусматривается использование футеровки, шахтных подъемных установок заменяют новыми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357E6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стадия в общей схеме развития аварии и в типовых сценариях аварийного выброса широкой фракции легких углеводородов (ШФЛУ) на месте разгерметизации линейной части трубопровода при анализе последствий аварийного выброса является неверной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2E3490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проведении расчета устойчивости центральной опорной стойки резервуара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1A02F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«локальная деформация стенки, вершина которой направлена от центра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9432B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скорость движения вагонеток на линии для двухканатных грузовых подвесных канатных дорог с реверсивным (маятниковым) движением подвижного состава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50E05D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факторной функции (БФФ) фактора влияния «Аварии и отказы, имевшие место из</w:t>
      </w:r>
      <w:r w:rsidRPr="0011799E">
        <w:rPr>
          <w:rFonts w:ascii="Times New Roman" w:hAnsi="Times New Roman" w:cs="Times New Roman"/>
          <w:sz w:val="28"/>
          <w:szCs w:val="28"/>
        </w:rPr>
        <w:noBreakHyphen/>
        <w:t xml:space="preserve">за нарушений правил эксплуатации», из группы факторов «Уровень технической эксплуатации», если расчетное значение БФФ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7374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плотности населения в районе прохождения трассы конденсатопровода/продуктопровода (КП/ПП) балльно</w:t>
      </w:r>
      <w:r w:rsidRPr="0011799E">
        <w:rPr>
          <w:rFonts w:ascii="Times New Roman" w:hAnsi="Times New Roman" w:cs="Times New Roman"/>
          <w:sz w:val="28"/>
          <w:szCs w:val="28"/>
        </w:rPr>
        <w:noBreakHyphen/>
        <w:t xml:space="preserve">факторная функция подфактора «Плотность населения (Н) в районе прохождения трассы КП/ПП» фактора влияния «Уровень антропогенной активности» равна значению 3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4541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рекомендуется при планировании и организации анализа риска аварий опасного производственного объекта (ОПО)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DE5FA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объем должен быть рассчитан поддон под емкость для хранения жидкой серы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ACA41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срок безопасной эксплуатации несущей конструкции кровли, опорного кольца, настила, усиливающего листа, сварных швов настила и усиливающего листа, люка, патрубка резервуара при дефектах типа «потеря металла», кроме коррозионной, «расслоение» и «смещение свариваемых кромок»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C4E06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перечень имеющихся и (или) необходимых лицензий на виды деятельности, связанные с эксплуатацией декларируемого объекта,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86A39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техническое устройство, применяемое на опасном производственном объекте, не подлежит экспертизе промышленной безопасности (если техническим регламентом не установлена иная форма оценки соответствия указанного устройства обязательным требованиям)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E3F29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производственным емкостям для фосфора является неверным и противоречит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7815B9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используется сравнение рассчитанных значений показателей риска с значениями на других составных частях опасного производственного объекта (ОПО) и ранжирование составных частей </w:t>
      </w:r>
      <w:r w:rsidR="00391BB9">
        <w:rPr>
          <w:rFonts w:ascii="Times New Roman" w:hAnsi="Times New Roman" w:cs="Times New Roman"/>
          <w:sz w:val="28"/>
          <w:szCs w:val="28"/>
        </w:rPr>
        <w:br/>
      </w:r>
      <w:r w:rsidRPr="0011799E">
        <w:rPr>
          <w:rFonts w:ascii="Times New Roman" w:hAnsi="Times New Roman" w:cs="Times New Roman"/>
          <w:sz w:val="28"/>
          <w:szCs w:val="28"/>
        </w:rPr>
        <w:t xml:space="preserve">ОПО по степени опасности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46ADF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несущей способности грунта соответствует балльная оценка, равная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4319A9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какому критерию следует устанавливать категорию склонности пластов угля к самовозгоранию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w:t>
      </w:r>
    </w:p>
    <w:p w14:paraId="4A8E12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«механическое локальное повреждение поверхности металла с уменьшением толщины стенки, вызванное удалением временного технологического крепления путем отрыва или иным механическим воздействием»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77635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экспертизе документации на консервацию, ликвидацию опасного производственного объекта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CE87B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твердости болтов и шпилек для фланцевых соединений технологических трубопроводов является неверным и противоречит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DE45E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зазоры между габаритом вагонетки (с учетом поперечного и продольного качания и полного круга вращения ее кузова) до стен в местах возможного нахождения людей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5CF9A6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в классификации по степени опасности всех обнаруженных при техническом диагностировании резервуаров дефектов относятся дефекты, подлежащие ремонту, для которых срок безопасной эксплуатации элемента не рассчитывается и не устанавливается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07119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рекомендуется организовывать и своевременно проводить при эксплуатации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DF009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вместимость одного отсека на складах для хранения фосфора в бочках предприятий, потребляющих желтый фосфор,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CAA5F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подготовке пологих и наклонных пластов угля горными выработками по углю между горными выработками с различным направлением воздушных струй установлено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6F103B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вывод может содержать заключение экспертизы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5CCFED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производится расчет в случае детонации облака гетерогенной топливно</w:t>
      </w:r>
      <w:r w:rsidRPr="0011799E">
        <w:rPr>
          <w:rFonts w:ascii="Times New Roman" w:hAnsi="Times New Roman" w:cs="Times New Roman"/>
          <w:sz w:val="28"/>
          <w:szCs w:val="28"/>
        </w:rPr>
        <w:noBreakHyphen/>
        <w:t>воздушной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2FDD7B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тормозной путь без нагрузки движущегося на спуск лестничного полотна эскалатора при торможении рабочими тормозами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5ECF61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ожидаемый диапазон скорости взрывного превращения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54EBD8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пределах между минимальным и максимальным рассчитанными значениями индивидуального риска на линейной части трубопровода должны находиться значения для высокой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76E04A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подвижного состава пассажирской подвесной канатной дороги до верха деревьев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5906A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фланцевым соединениям трубопроводов на химически опасных производственных объектах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06314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в классификации по степени опасности всех обнаруженных при техническом диагностировании резервуаров дефектов относятся дефекты, при наличии которых эксплуатация не допускается (предельные дефекты),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411F1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слабочувствительным горючим веществам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F641B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конструкции вальцового станка со сплошной бочкой мелющих вальцов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E8A69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размещению колодцев с гидрозатворами и расстоянию между колодцами на канализационной сети установлено согласно «Руководству по безопасности для нефтебаз и складов нефтепродуктов», утвержденному приказом Ростехнадзора от 26.12.2012 № 777?</w:t>
      </w:r>
    </w:p>
    <w:p w14:paraId="2EF397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сколько секунд после воздействия теплового излучения интенсивностью 7,0 кВт/м2 наступает ожог первой степени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21878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замедления лестничного полотна эскалатора, загруженного максимальной эксплуатационной нагрузкой, при нарушении кинематической связи между приводом и главным валом и торможении аварийным тормозом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0FDB52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при общей оснащенности менее 20%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C0472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минимальное расстояние между буксировочными дорожками при параллельном прохождении буксировочной канатной дороги и безопорной буксировочной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1A074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конвейеризированных горных выработках обязательна перевозка людей ленточными конвейерами в случае отсутствия других средств механизированной доставки людей к месту ведения работ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03AF49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доставке людей в наклонных стволах с углом наклона менее 45 градусов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76AC34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веществ, которые транспортируются по технологическим трубопроводам, уклон трубопровода соответствует не менее 0,005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764D0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по мероприятиям на этапе идентификации опасностей на линейной части и площадочных объектах конденсатопроводов и продуктопроводов(КЛ/ПП) количественного анализа риска аварий на опасном производственном объекте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1A01D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с каким номинальным объемом время выдержки под нагрузкой при гидравлическом испытании установлено 72 часа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689AE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содержанию заключения экспертизы промышленной безопасности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AE95A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температура наружных поверхностей оборудования и (или) кожухов теплоизоляционных покрытий в местах, доступных для обслуживающего персонала, на наружных установках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053F60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каким номинальным объемом относятся к классу </w:t>
      </w:r>
      <w:r w:rsidR="00391BB9">
        <w:rPr>
          <w:rFonts w:ascii="Times New Roman" w:hAnsi="Times New Roman" w:cs="Times New Roman"/>
          <w:sz w:val="28"/>
          <w:szCs w:val="28"/>
        </w:rPr>
        <w:br/>
      </w:r>
      <w:r w:rsidRPr="0011799E">
        <w:rPr>
          <w:rFonts w:ascii="Times New Roman" w:hAnsi="Times New Roman" w:cs="Times New Roman"/>
          <w:sz w:val="28"/>
          <w:szCs w:val="28"/>
        </w:rPr>
        <w:t>КС</w:t>
      </w:r>
      <w:r w:rsidRPr="0011799E">
        <w:rPr>
          <w:rFonts w:ascii="Times New Roman" w:hAnsi="Times New Roman" w:cs="Times New Roman"/>
          <w:sz w:val="28"/>
          <w:szCs w:val="28"/>
        </w:rPr>
        <w:noBreakHyphen/>
        <w:t xml:space="preserve">26 по уровню ответственности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B5AFC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для расчета ожидаемой частоты аварий на n</w:t>
      </w:r>
      <w:r w:rsidRPr="0011799E">
        <w:rPr>
          <w:rFonts w:ascii="Times New Roman" w:hAnsi="Times New Roman" w:cs="Times New Roman"/>
          <w:sz w:val="28"/>
          <w:szCs w:val="28"/>
        </w:rPr>
        <w:noBreakHyphen/>
        <w:t>ом участке трассы конденсатопроводов и продуктопроводов (КЛ/ПП) при балльно</w:t>
      </w:r>
      <w:r w:rsidRPr="0011799E">
        <w:rPr>
          <w:rFonts w:ascii="Times New Roman" w:hAnsi="Times New Roman" w:cs="Times New Roman"/>
          <w:sz w:val="28"/>
          <w:szCs w:val="28"/>
        </w:rPr>
        <w:noBreakHyphen/>
        <w:t xml:space="preserve">факторной оценке ожидаемой частоты аварий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C971C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«Качество производства труб и оборудования»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C3939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испытывают повторно канаты после навески на грузовых, аварийно</w:t>
      </w:r>
      <w:r w:rsidRPr="0011799E">
        <w:rPr>
          <w:rFonts w:ascii="Times New Roman" w:hAnsi="Times New Roman" w:cs="Times New Roman"/>
          <w:sz w:val="28"/>
          <w:szCs w:val="28"/>
        </w:rPr>
        <w:noBreakHyphen/>
        <w:t xml:space="preserve">ремонтных и передвижных подъемных установках, а также для спасательных лестниц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A70BF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значения удельного теплового потока при определении количества уничтоженных и поврежденных зданий, сооружений и транспортных средств на стоянке (т.е. стационарных объектов, включающих горючие элементы и обладающих пожарной нагрузкой) при расчете уничтоженного и поврежденного имущества и компонентов природной среды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26989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группам веществ соответствует класс В по герметичности затвора запорной арматуры в зависимости от назначения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5C461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температуры теплоизоляционные материалы и изделия, содержащие органические компоненты, допускаются к применению на трубопроводах при наличии соответствующих обоснований в проектной документации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9E5FC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по допуску к дальнейшей эксплуатации трубопроводной арматуры, признанной неработоспособной по результатам оценки технического состояния, установлено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072237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сведения об опасных веществах, учитываемых при идентификации декларируемого объекта, согласно приказу Ростехнадзора от 16.10.2020 </w:t>
      </w:r>
      <w:r w:rsidR="00391BB9">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6BF95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срока безопасной эксплуатации несущей конструкции кровли, опорного кольца, настила, усиливающего листа, сварных швов настила и усиливающего листа, люка, патрубка резервуара при дефектах типа «потеря металла», кроме коррозионной, «расслоение» и «смещение свариваемых кромок»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ECEE1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этап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1A9AB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лет балльно</w:t>
      </w:r>
      <w:r w:rsidRPr="0011799E">
        <w:rPr>
          <w:rFonts w:ascii="Times New Roman" w:hAnsi="Times New Roman" w:cs="Times New Roman"/>
          <w:sz w:val="28"/>
          <w:szCs w:val="28"/>
        </w:rPr>
        <w:noBreakHyphen/>
        <w:t xml:space="preserve">факторная функция подфактора «Время, (количество лет Тки), прошедшее с момента проведения последних измерений с короткими интервалами»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определяется как произведение количества лет на значение 0,2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51D40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суммарный вес всех факторов влияния в группе факторов независимо от группы при проведении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E4609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каким номинальным объемом относятся к классу </w:t>
      </w:r>
      <w:r w:rsidR="00391BB9">
        <w:rPr>
          <w:rFonts w:ascii="Times New Roman" w:hAnsi="Times New Roman" w:cs="Times New Roman"/>
          <w:sz w:val="28"/>
          <w:szCs w:val="28"/>
        </w:rPr>
        <w:br/>
      </w:r>
      <w:r w:rsidRPr="0011799E">
        <w:rPr>
          <w:rFonts w:ascii="Times New Roman" w:hAnsi="Times New Roman" w:cs="Times New Roman"/>
          <w:sz w:val="28"/>
          <w:szCs w:val="28"/>
        </w:rPr>
        <w:t>КС</w:t>
      </w:r>
      <w:r w:rsidRPr="0011799E">
        <w:rPr>
          <w:rFonts w:ascii="Times New Roman" w:hAnsi="Times New Roman" w:cs="Times New Roman"/>
          <w:sz w:val="28"/>
          <w:szCs w:val="28"/>
        </w:rPr>
        <w:noBreakHyphen/>
        <w:t xml:space="preserve">3а по уровню ответственности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FE494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признаках предельных состояний запрещается эксплуатация скважин с межколонным давлением (МКД)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2F2AA6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производственных помещениях каких категорий по взрывопожарной и пожарной опасности предусматриваются наружные легкосбрасываемые конструкции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246EF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проходы для людей в наклонных выработках с углом наклона от 7 до 15 градусов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4668E9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средствами для переходов оборудуют наклонные горные выработки, предназначенные для передвижения людей, при углах наклона от 26° до 30°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1C170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решения следует рассматривать в качестве рекомендуемых с целью предупреждения аварийных выбросов опасных веществ (уменьшение вероятности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4F4F5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проходов для конвейеров, установленных в галереях, тоннелях и на эстакадах,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47DC1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защиту необходимо предусматривать для центробежных насосов, предназначенных для перекачки взрывопожароопасных сред,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 </w:t>
      </w:r>
    </w:p>
    <w:p w14:paraId="5766AF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удаляются жидкости из сепаратора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96221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«местное отклонение поверхности днища от геометрической формы, заданной проектной документацией, вершина которой располагается выше поверхности основного металла днища»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ст?</w:t>
      </w:r>
    </w:p>
    <w:p w14:paraId="64BA9D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аварийному останову конвейера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62D1C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«Наружная коррозия (без учета коррозии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BA06B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расстоянию по высоте между ступенями шахтных и кольцевых лестниц вертикальных стальных резервуаров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0452BC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подфакторов «Комбинированного фактора коррозии под напряжением» группы факторов влияния «Коррозия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044E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подэтап этапа «Сравнительная оценка риска»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1467A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рассчитывается балльная оценка в целом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7DBFC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срок безопасной эксплуатации пояса стенки резервуара по результатам расчета на долговечность по критерию прочности и устойчивости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D8053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по результатам полного технического диагностирования при наличии центральной опорной стойки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F1005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«Контроль качества сварных соединений (Ксв)» из группы факторов «Качество строительно</w:t>
      </w:r>
      <w:r w:rsidRPr="0011799E">
        <w:rPr>
          <w:rFonts w:ascii="Times New Roman" w:hAnsi="Times New Roman" w:cs="Times New Roman"/>
          <w:sz w:val="28"/>
          <w:szCs w:val="28"/>
        </w:rPr>
        <w:noBreakHyphen/>
        <w:t xml:space="preserve">монтажных работ» при Ксв от 55% до 100%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4A576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степени поражения объекта при определении количества уничтоженных и поврежденных зданий, сооружений и транспортных средств на стоянке (т.е. стационарных объектов, включающих горючие элементы и обладающих пожарной нагрузкой) при расчете уничтоженного и поврежденного имущества и компонентов природной среды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AD17C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определяет степень загроможденности, ограниченности пространства и тем самым влияет на скорость распространения фронта пламени и вероятность реализации дефлаграционного или детонационного режима сгорания облака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1A70E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20 до 29 лет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DE28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пирамидальных решеток для складов с непроходной галереей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5BECB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Отводы какого вида рекомендуется применять в целях максимального снижения гидравлического сопротивления на трубопроводах с пульсирующим потоком среды (в целях снижения вибрации), а также на трубопроводах при номинальном диаметре менее 25 мм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38660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испытывают повторно подъемные многопрядные неоцинкованные малокрутящиеся канаты (грузовые и грузолюдские) после навески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53CB3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свободное боковое пространство между вагонеткой (с учетом поперечного качания каната и вагонеток) и сооружениями или естественными препятствиями на трассе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24C4C7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оборудованию, расположенному во взрывопожароопасных помещениях,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2C380E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расчете балльно</w:t>
      </w:r>
      <w:r w:rsidRPr="0011799E">
        <w:rPr>
          <w:rFonts w:ascii="Times New Roman" w:hAnsi="Times New Roman" w:cs="Times New Roman"/>
          <w:sz w:val="28"/>
          <w:szCs w:val="28"/>
        </w:rPr>
        <w:noBreakHyphen/>
        <w:t xml:space="preserve">факторной функции фактора «Аварии и отказы, имевшие место на трубопроводе </w:t>
      </w:r>
      <w:r w:rsidR="00391BB9">
        <w:rPr>
          <w:rFonts w:ascii="Times New Roman" w:hAnsi="Times New Roman" w:cs="Times New Roman"/>
          <w:sz w:val="28"/>
          <w:szCs w:val="28"/>
        </w:rPr>
        <w:br/>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 xml:space="preserve">за воздействий третьих лиц»,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D8B2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раздел декларации промышленной безопасности должен включаться перечень составляющих декларируемого объекта с указанием количества и наименования опасных веществ, на основании которых опасный производственный объект отнесен к декларируемым объектам,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E896B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«Подвижки и деформации грунта» из группы факторов «Природные воздействия»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8F86F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вместимость расходного склада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4DDC98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арматуру рекомендовано устанавливать на нагнетательных линиях компрессоров и центробежных насосов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2D7AC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невыполнении каких условий система автоматизации, которой оборудуется каждый насосный агрегат включает блокировки и защиты, запрещающие пуск и работу насоса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70D38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коэффициента запаса прочности для ступеней и поручней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6142FB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рассматривается зажигание облака топливно</w:t>
      </w:r>
      <w:r w:rsidRPr="0011799E">
        <w:rPr>
          <w:rFonts w:ascii="Times New Roman" w:hAnsi="Times New Roman" w:cs="Times New Roman"/>
          <w:sz w:val="28"/>
          <w:szCs w:val="28"/>
        </w:rPr>
        <w:noBreakHyphen/>
        <w:t>воздушной смеси при отсутствии информации по источникам зажигания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61BD8D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течение какого времени должны срабатывать ловители оборвавшейся ленты конвейера в горных выработках с углами наклона более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3FFA05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содержание кислорода в воздухе выработок, в которых находятся или могут находиться люди,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75BA81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влияет на развитие сценариев аварий, массу выброса опасных веществ размеры зон поражения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F069F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выходы людей по наклонному стволу с углом наклона от 15 до 30 градусов на случай выхода механического подъема из строя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0C1685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«Аварии и отказы, имевшие место по причине производственных дефектов труб и оборудования», из группы факторов «Качество производства труб и оборудования» принимается равным 10 баллов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7088F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какому соотношению определяется значение удельной массовой скорости выгорания при известном эффективном диаметре пролива при пожарах пролива стабильных и нестабильных углеводородных жидкостей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E71DA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не должно превышать расчетное давление изотермических резервуаров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70D46A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проводится экспертиза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200861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должны быть выполнены, если в процессе гидравлического испытания будут обнаружены течи, сквозные дефекты или трещины в седьмом поясе и выше стенки резервуара,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C90D0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зазор между стенками раструба проходческого полка и выступающими частями движущейся направляющей рамки бадьи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A8E36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«Время, прошедшее с момента последних электрометрических обследований», из группы факторов «Наружная коррозия (без учета коррозии под напряжением)» при количестве лет, прошедших с момента проведения последних обследований, более 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CCF4C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«Время, прошедшее с момента последнего испытания (Тисп)», фактора влияния «Испытания конденсатопровода/продуктопровода (КП/ПП)» из группы факторов «Качество производства труб и оборудования» при Тисп </w:t>
      </w:r>
      <w:r w:rsidR="00391BB9">
        <w:rPr>
          <w:rFonts w:ascii="Times New Roman" w:hAnsi="Times New Roman" w:cs="Times New Roman"/>
          <w:sz w:val="28"/>
          <w:szCs w:val="28"/>
        </w:rPr>
        <w:br/>
      </w:r>
      <w:r w:rsidRPr="0011799E">
        <w:rPr>
          <w:rFonts w:ascii="Times New Roman" w:hAnsi="Times New Roman" w:cs="Times New Roman"/>
          <w:sz w:val="28"/>
          <w:szCs w:val="28"/>
        </w:rPr>
        <w:t xml:space="preserve">от 0 до 10 лет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7B050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сливо</w:t>
      </w:r>
      <w:r w:rsidRPr="0011799E">
        <w:rPr>
          <w:rFonts w:ascii="Times New Roman" w:hAnsi="Times New Roman" w:cs="Times New Roman"/>
          <w:sz w:val="28"/>
          <w:szCs w:val="28"/>
        </w:rPr>
        <w:noBreakHyphen/>
        <w:t>наливного устройство нефти является верным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221CFA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объем хранимого сырья может быть увеличен запас каждого из видов сырья и товарной продукции при изотермическом или комбинированном хранении на сырьевых и товарных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4CBEE9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выполняется при техническом диагностировании технических устройств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53083A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оценки риска аварий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DC8C8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концентрация сжиженного углеводородного газа в воздухе помещения является опасной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1AC55C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предложения по внедрению мер, направленных на уменьшение риска аварий,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07FFA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принимается средняя удельная частота аварий и инцидентов с разгерметизацией трубопровода на конденсатопроводах и продуктопроводах единой системы газоснабжения (КЛ/ПП ЕСГ) при расчете ожидаемой частоты аварий на n</w:t>
      </w:r>
      <w:r w:rsidRPr="0011799E">
        <w:rPr>
          <w:rFonts w:ascii="Times New Roman" w:hAnsi="Times New Roman" w:cs="Times New Roman"/>
          <w:sz w:val="28"/>
          <w:szCs w:val="28"/>
        </w:rPr>
        <w:noBreakHyphen/>
        <w:t>ом участке трассы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8BB36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анализа риска аварий рекомендуется применять для опасного производственного объекта (ОПО) или его составных частей с высоким уровнем капитальных затрат и сложности, применением новых технологий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12214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при обнаружении предельных дефектов металла и сварных швов стенки, крыши, днища, понтона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37B8C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«Анализ барьеров безопасности» является наиболее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5C2B5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допустимое значение перекоса общих осей поверхностей цапф (диаметром 65 мм) мелющих вальцов в каждой половине вальцового станка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9B215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допускается механическое соединение стыков тканевых лент, эксплуатируемых в горных выработках с углами наклона до 15°,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4FEDCB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должны быть графически отражены в технологической схеме производства объектов хранения и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0B3F8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и обоснованию предельно допустимых значений риска как базы для сравнения с ними расчетных показателей риска после проведения количественного анализа риска аварий на этапе планирования и организации работ по анализу риска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434B0D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продолжению дальнейшей эксплуатации резервуара при условии, если срединное кольцевое напряжение по результатам расчета на прочность не превышает допустимое значение,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16036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при проведении экспертизы документации на консервацию, ликвидацию опасного производственного объекта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5311C4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конструктивная особенность приводов сливоналивных устройств, применяемых для налива легковоспламеняющихся жидкостей и горючих жидкостей при осуществлении операций вручную, гидравликой или пневматикой, должна быть предусмотрена согласно «Руководству по безопасности для нефтебаз и складов нефтепродуктов», утвержденному приказом Ростехнадзора от 26.12.2012 № 777?</w:t>
      </w:r>
    </w:p>
    <w:p w14:paraId="6BA6B0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требованию должен удовлетворять диаметр крыши в плане в соответствии с требованиями к геометрическому параметру бескаркасной конической крыши резервуаров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4D1B9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подфакторов включает фактор влияния «Согласовательно</w:t>
      </w:r>
      <w:r w:rsidRPr="0011799E">
        <w:rPr>
          <w:rFonts w:ascii="Times New Roman" w:hAnsi="Times New Roman" w:cs="Times New Roman"/>
          <w:sz w:val="28"/>
          <w:szCs w:val="28"/>
        </w:rPr>
        <w:noBreakHyphen/>
        <w:t xml:space="preserve">разъяснительная работа»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CCF98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при расчете зоны потенциального поражения от разлета осколков для случая нахождения человека на открытой местности при определении количества пострадавших от аварии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308DF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системе управления промышленной безопасностью, включая данные о производственном контроле за соблюдением требований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6639A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вертикального цилиндрического стального резервуара для нефти и нефтепродуктов в зависимости от конструктивных особенностей является неверным и противоречит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6630A0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номинальным диаметром на технологических трубопроводах рекомендуется предусматривать штуцера</w:t>
      </w:r>
      <w:r w:rsidRPr="0011799E">
        <w:rPr>
          <w:rFonts w:ascii="Times New Roman" w:hAnsi="Times New Roman" w:cs="Times New Roman"/>
          <w:sz w:val="28"/>
          <w:szCs w:val="28"/>
        </w:rPr>
        <w:noBreakHyphen/>
        <w:t xml:space="preserve">карманы для непрерывного отвода дренируемой жидкости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28E2D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минимальное время выдержки необходимо, если трубопровод испытывается совместно с сосудом (аппаратом), к которому он присоединен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36533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разработке мероприятий (технических решений и организационных мер) по снижению риска аварий на линейной части и площадочных объектах конденсатопроводов и 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C7AAA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визуального и измерительного контроля сварных соединений трубопроводной арматуры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38FE7D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трубопроводы не относятся к трубопроводам опасных производственных объектов подземных хранилищ газа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161917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уровня настила ступеней эскалатора до потолка галереи, тоннеля или выступающих частей (балок, архитектурных украшений, осветительной арматуры), измеряемое у края ступени со стороны, примыкающей к стене круглого наклонного тоннеля,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5B9B52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разделять на составные части технологические трубопроводы, связанные с перемещением взрывопожароопасных газов, при идентификации опасностей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0C145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внутренним диаметром штуцера в обоснованных случаях в гнутые и штампованные детали трубопроводов допускается вварка одного штуцера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18950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демонтажу оборудования химически опасных производственных объектов I и II классов опасности, выведенного из действующей химико</w:t>
      </w:r>
      <w:r w:rsidRPr="0011799E">
        <w:rPr>
          <w:rFonts w:ascii="Times New Roman" w:hAnsi="Times New Roman" w:cs="Times New Roman"/>
          <w:sz w:val="28"/>
          <w:szCs w:val="28"/>
        </w:rPr>
        <w:noBreakHyphen/>
        <w:t xml:space="preserve">технологической системы,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BD4EE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для определения срока безопасной эксплуатации короба, центральной части (мембраны), боковой стенки, водоспуска, направляющих понтона/плавающей крыши резервуара при дефектах типа «потеря металла», кроме коррозионных, «расслоение», «смещение свариваемых кромок»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2BDCC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контролю и с какой периодичностью рекомендуется подвергать контролю заземлители и токоотводы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065592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газы используются в качестве продувочных для предупреждения образования в факельной системе взрывоопасной смеси согласно «Руководству по безопасности факельных систем», утвержденному приказом Ростехнадзора от 26.12.2012 № 779?</w:t>
      </w:r>
    </w:p>
    <w:p w14:paraId="1BD4CC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должен осуществляться учет, контроль за состоянием устьев ликвидированных скважин для скважин, ликвидированных в процессе эксплуатации,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4DC42D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транспортированию отходов производства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A0AB5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Выполнение какого условия является критерием оценки прочности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7EEF5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«Плотность населения (Н) в районе прохождения трассы конденсатопровода/продуктопровода (КП/ПП)» фактора влияния «Уровень антропогенной активности» из группы факторов «Возможные механические воздействия третьих лиц» при плотности населения более 150 чел/км²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43E4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должен быть проход для всех сепараторов со стороны выпуска зерна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89F28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Событие какой категории по тяжести последствий, используемое при методе анализа риска аварий «Анализ вида и последствий отказа», приводит к нескольким смертельным исходам для персонала, полной потере объекта, невосполнимому ущербу окружающей среде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CE851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условие из перечисленных не относится к основным особенностям образования «тяжелого» газа, на основе которого приводятся расчеты распространения опасных веществ в атмосфере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 </w:t>
      </w:r>
    </w:p>
    <w:p w14:paraId="177B83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гибкость центральной опорной стойки при проведении расчета устойчивости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86F81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гомогенного облака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8CA4B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Содержание какой фазы рекомендуется определять на 100 % сварных стыках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3C048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определения количества уничтоженных и поврежденных стационарных объектов: зданий, сооружений, оборудования, транспортных средств на стоянке в результате воздействия на них осколков при расчете количества уничтоженного и поврежденного имущества и компонентов природной среды от аварии/инцидента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29E6A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технологического регламента в зависимости от степени освоенности производств и целей осуществляемых работ является неверным и противоречит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279BC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наконечнику наливной трубы сливо</w:t>
      </w:r>
      <w:r w:rsidRPr="0011799E">
        <w:rPr>
          <w:rFonts w:ascii="Times New Roman" w:hAnsi="Times New Roman" w:cs="Times New Roman"/>
          <w:sz w:val="28"/>
          <w:szCs w:val="28"/>
        </w:rPr>
        <w:noBreakHyphen/>
        <w:t>наливных устройств нефти/нефтепродуктов I и III типов установлено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533C8F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подэтапов этапа «Оценка риска» количественного анализа риска аварий на линейной части и площадочных объектах конденсатопроводов и 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5585A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является верным для определения допускаемой толщины пояса стенки резервуара по критерию устойчивости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99539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критерии, являющиеся основанием для вывода из эксплуатации резервуара для последующего его полного технического диагностирования, указаны неверно и противоречат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2CD411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резервуары, вместимостью до 2000 куб.м включительно и до 5000 куб. м включительно требуется размещать в одну или две линии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5EAD44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от натяжения тягового каната, влияющего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38227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какой категории взрывоопасности значение приведенной массы парогазовой среды m установлено более 5000 кг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1C2FA0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должен осуществляться останов нории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A1AA8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применяется при построении сценариев развития возможных аварий (деревьев событий) и определении вероятности (частоты) реализации каждого сценария во время количественной оценки риска аварий на опасных производственных объектах нефтегазодобычи (ОПО НГД)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1BBEF1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прокате бандажей запрещается эксплуатация локомотивов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73CA0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кинетического горения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BF25D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количества подразделов должен состоять Раздел 1 «Общие сведения»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BF7D1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коэффициента устойчивости подвижного состава во всех направлениях с учетом силы ветра в нерабочем состоянии подвижного состава и при открытых станциях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4D275B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группе факторов влияния самый значительный весовой коэффициент, используемый при проведении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9FFC6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свободного прохода между натяжными устройствами и в местах между приводами (у главного приводного вала и между фундаментами)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646690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для обслуживания ленточных и цепных конвейеров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DCDB7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высота железобетонной ограждающей стенки, чтобы предотвратить в случае аварии разлив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803B2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количественной оценки риска аварии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0EBB4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сравнительной степени опасности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составляет от 10 до 74 человек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 </w:t>
      </w:r>
    </w:p>
    <w:p w14:paraId="1D6DF3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задачу анализа риска аварий решают на стадиях эксплуатации, реконструкции или технического перевооружения опасного производственного объекта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E170A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закреплению концов несущего каната установлено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50BBA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«Эксплуатационная документация» из группы факторов «Уровень технической эксплуатации»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E01C9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виды работ выполняются при техническом диагностировании линейной части опасных производственных объектов магистральных трубопроводов (МТ)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05A40E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методом контролируют сварные швы лепестковых переходов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1BB04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риска аварий используется при оценке риска аварий на площадочных опасных производственных объектах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7E9EDF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плотности населения в районе прохождения трассы конденсатопровода/продуктопровода (КП/ПП) балльно</w:t>
      </w:r>
      <w:r w:rsidRPr="0011799E">
        <w:rPr>
          <w:rFonts w:ascii="Times New Roman" w:hAnsi="Times New Roman" w:cs="Times New Roman"/>
          <w:sz w:val="28"/>
          <w:szCs w:val="28"/>
        </w:rPr>
        <w:noBreakHyphen/>
        <w:t>факторная функция подфактора «Плотность населения (Н) в районе прохождения трассы КП/ПП» фактора влияния «Уровень антропогенной активности» определяется как произведение удельной плотности населения на значение 0,02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2FF87E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в отношении определения количества уничтоженных и поврежденных зданий, сооружений и транспортных средств на стоянке (т.е. стационарных объектов, включающих горючие элементы и обладающих пожарной нагрузкой)в результате воздействия тепловой радиации от пожара при расчете уничтоженного и поврежденного имущества и компонентов природной среды от аварии/инцидента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6B13B5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по уменьшению вероятности возникновения аварий являются верными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E3576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«Hapyжная коррозия (без учета коррозии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4146B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«Hapyжная коррозия (без учета коррозии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629C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условная вероятность возможности образования капельной взвеси (диспергированной струи, только в случае свищей) установлена типовыми сценариями разрушения емкости под давлением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581D09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должен быть обустроен узел подключения концевых задвижек отводов к технологическим трубопроводам потребителя согласно Руководству по безопасности для нефтебаз и складов нефтепродуктов, утвержденному приказом Ростехнадзора от 26.12.2012 № 777?</w:t>
      </w:r>
    </w:p>
    <w:p w14:paraId="6D1158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применению фланцевых соединений для сливо</w:t>
      </w:r>
      <w:r w:rsidRPr="0011799E">
        <w:rPr>
          <w:rFonts w:ascii="Times New Roman" w:hAnsi="Times New Roman" w:cs="Times New Roman"/>
          <w:sz w:val="28"/>
          <w:szCs w:val="28"/>
        </w:rPr>
        <w:noBreakHyphen/>
        <w:t>наливных устройств нефти/нефтепродуктов железнодорожных эстакад установлено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4D6BDD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трубопроводам для транспортирования кислот и щелочей, прокладываемым по эстакадам,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E2F0E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дозовому критерию при оценке воздействия на имущественные или природные объекты поражающих факторов аварии при расчете количества уничтоженного и поврежденного имущества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E442A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определении сценария с максимальной по размерам зоной потенциального поражения (ЗПП) при выявлении наиболее опасного по последствиям сценария аварии для анализируемых трубопроводов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239A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пустом резервуаре) при объеме резервуаров от 30000 до 50000 м³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8FB8A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срок консервации скважин после эксплуатации с установкой консервационного моста над интервалом перфорации установлен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4506F6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подвижного состава до конвейера в горизонтальных и наклонных горных выработках, оборудованных конвейерным и монорельсовым транспортом,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72534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выполнении каких условий для уменьшения усилий при открытии запорной арматуры с ручным приводом рекомендуется предусматривать обводные линии (байпасы) для выравнивания давлений во входном и выходном патрубках запорной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95B3A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пределах между минимальным и максимальным рассчитанными значениями индивидуального риска на линейной части трубопровода должны находиться значения для средней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BDE8A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значение удельного ожидаемого экологического ущерба от аварии составляет менее 1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36C5F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установках с технологическими блоками какой категории взрывоопасности центробежные компрессоры и насосы с торцевыми уплотнениями должны оснащаться системами контроля за состоянием подшипников по температуре с сигнализацией, срабатывающей при достижении предельных значений, и блокировками, входящими в систему противоаварийной защиты,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FA20F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зазоры между габаритом вагонетки (с учетом поперечного и продольного качания и полного круга вращения ее кузова) до пола станции или до верха груза, лежащего на решетке над бункером,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74A0C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документами следует руководствоваться при организации сбросов из факельной установки в атмосферу согласно «Руководству по безопасности факельных систем», утвержденному приказом Ростехнадзора от 26.12.2012 № 779?</w:t>
      </w:r>
    </w:p>
    <w:p w14:paraId="7ED731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количества погибших и раненых среди персонала площадочного объекта при расчете социально</w:t>
      </w:r>
      <w:r w:rsidRPr="0011799E">
        <w:rPr>
          <w:rFonts w:ascii="Times New Roman" w:hAnsi="Times New Roman" w:cs="Times New Roman"/>
          <w:sz w:val="28"/>
          <w:szCs w:val="28"/>
        </w:rPr>
        <w:noBreakHyphen/>
        <w:t>экономического ущерба при реализации сценария аварии на той или иной опасной составляющей площадочного объекта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2098DE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у одноместных буксировочных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38BD2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составляющий подфактор фактора влияния «Уровень антропогенной активности» из группы факторов «Возможные механические воздействия третьих лиц» для оценки частоты аварий на участках конденсатопроводов/продуктопроводов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60AAA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кольца жесткости вертикальных цилиндрических стальных резервуаров для нефти и нефтепродуктов должны иметь опоры, выполняемые в виде ребер или подкосов, согласно </w:t>
      </w:r>
      <w:r w:rsidR="00391BB9">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224D9C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чрезвычайно высокой сопоставительной степени опасности аварий при перевозке нефти, нефтепродуктов танкерами при наиболее вероятном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676BB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системам локализации взрывов на опасных производственных объектах хранения и</w:t>
      </w:r>
      <w:r w:rsidR="00391BB9">
        <w:rPr>
          <w:rFonts w:ascii="Times New Roman" w:hAnsi="Times New Roman" w:cs="Times New Roman"/>
          <w:sz w:val="28"/>
          <w:szCs w:val="28"/>
        </w:rPr>
        <w:t xml:space="preserve"> </w:t>
      </w:r>
      <w:r w:rsidRPr="0011799E">
        <w:rPr>
          <w:rFonts w:ascii="Times New Roman" w:hAnsi="Times New Roman" w:cs="Times New Roman"/>
          <w:sz w:val="28"/>
          <w:szCs w:val="28"/>
        </w:rPr>
        <w:t xml:space="preserve">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3F641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заполнении газгольдера должно происходить открытие запорной арматуры с дистанционным управлением на линии поступления газа в газгольдер с последующим закрытием запорной арматуры с дистанционным управлением на линии сброса газов и паров в факельный ствол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92C40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уменьшении диаметра в результате повреждения сердечника (внутреннего износа, обмятая, разрыва) канат двойной свивки, за исключением малокрутящихся канатов, подлежит браковке даже при отсутствии видимых обрывов проволок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31C3FD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при хранении сжиженных углеводородных газов склады рекомендуют выносить за пределы организации на товарно</w:t>
      </w:r>
      <w:r w:rsidRPr="0011799E">
        <w:rPr>
          <w:rFonts w:ascii="Times New Roman" w:hAnsi="Times New Roman" w:cs="Times New Roman"/>
          <w:sz w:val="28"/>
          <w:szCs w:val="28"/>
        </w:rPr>
        <w:noBreakHyphen/>
        <w:t>сырьевую базу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6DCED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техническими устройствами оснащаются стальные вертикальные резервуары для проведения операций по приему, хранению и отпуску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248396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категорийного коэффициента влияния участка конденсатопровода/продуктопровода (КП/ПП) III категории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67405D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какой группе по степени опасности дефектов при оценке технического состояния относят дефекты коррозионного происхождения на стенке, на окрайке и центральной части днища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B4FEB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конвейеров какой длиной, размещенных на высоте не более </w:t>
      </w:r>
      <w:r w:rsidR="00391BB9">
        <w:rPr>
          <w:rFonts w:ascii="Times New Roman" w:hAnsi="Times New Roman" w:cs="Times New Roman"/>
          <w:sz w:val="28"/>
          <w:szCs w:val="28"/>
        </w:rPr>
        <w:br/>
      </w:r>
      <w:r w:rsidRPr="0011799E">
        <w:rPr>
          <w:rFonts w:ascii="Times New Roman" w:hAnsi="Times New Roman" w:cs="Times New Roman"/>
          <w:sz w:val="28"/>
          <w:szCs w:val="28"/>
        </w:rPr>
        <w:t xml:space="preserve">1,2 м от уровня пола до низа выступающих сверху частей конвейера, в необходимых местах через трассы конвейера должны быть сооружены мостики для прохода людей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41B3A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представлять планы расположения основного технологического оборудования, зданий и сооружений для проведения оценки степени риска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39AFC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категория взрывоопасности должна рассматриваться для изотермического резервуара хранения сжиженного природного газа (СПГ)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 </w:t>
      </w:r>
    </w:p>
    <w:p w14:paraId="3BD082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объемная доля кислорода в водороде в общем коллекторе при электролизе диафрагменным методом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4922DF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«мера опасности взрыва, характеризующая возможность возникновения взрыва и степень разрушения зданий, сооружений при взрыве»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9ED6E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Запорную арматуру с каким номинальным диаметром рекомендуется применять в целях безопасности с редуктором или приводом (электрическим, пневматическим, гидравлическим и др.)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4AEA0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общей вместимости резервуаров промежуточного склада (парка) для легковоспламеняющихся жидкостей под давлением и максимальной вместимости одного резервуара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A52FE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«прогнозируемое количество аварий на единице длины (1000 км) конденсатопровода/продуктопровода на опасном производственном объекте за 1 календарный год его эксплуатации»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CF07E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высота части выработки, предназначенной для передвижения людей, в горизонтальных и наклонных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w:t>
      </w:r>
    </w:p>
    <w:p w14:paraId="512CC0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не должно превышать содержание кислорода в водороде, ацетилене, этилене, окиси углерода и смесях этих быстрогорящих газов при их сбросах в факельную систему согласно «Руководству по безопасности факельных систем», утвержденному приказом Ростехнадзора от 26.12.2012 № 779?</w:t>
      </w:r>
    </w:p>
    <w:p w14:paraId="3CF229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высоте ограждений, расположенных внутри производственных зданий, площадок, антресолей, приямков, на которых размещено технологическое оборудование,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1369D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величина давления пневматического испытания технологического трубопровода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 </w:t>
      </w:r>
    </w:p>
    <w:p w14:paraId="17472F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средняя степень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0E881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организовывать площадки для хранения нефтепродуктов в таре согласно «Руководству по безопасности для нефтебаз и складов нефтепродуктов», утвержденному приказом Ростехнадзора от 26.12.2012 № 777?</w:t>
      </w:r>
    </w:p>
    <w:p w14:paraId="12AE64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осуществляется эксплуатация подземных хранилищ газа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w:t>
      </w:r>
    </w:p>
    <w:p w14:paraId="4754F4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полистовой сборки в соседних точках на расстоянии 6 м по периметру (при пустом резервуаре) с диаметром резервуаров до 12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2134CC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высоты верхнего пояса </w:t>
      </w:r>
      <w:r w:rsidR="00552364">
        <w:rPr>
          <w:rFonts w:ascii="Times New Roman" w:hAnsi="Times New Roman" w:cs="Times New Roman"/>
          <w:sz w:val="28"/>
          <w:szCs w:val="28"/>
        </w:rPr>
        <w:br/>
      </w:r>
      <w:r w:rsidRPr="0011799E">
        <w:rPr>
          <w:rFonts w:ascii="Times New Roman" w:hAnsi="Times New Roman" w:cs="Times New Roman"/>
          <w:sz w:val="28"/>
          <w:szCs w:val="28"/>
        </w:rPr>
        <w:t>(hi) в резервуарах с плавающей крышей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1A6BF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время выдержки под нагрузкой при гидравлическом испытании резервуаров объемом свыше 20000 м³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4FB06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аварий следует отнести разрушения сосудов, содержащих жидкие углеводороды или сжиженные газы,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D39D9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проводится техническое диагностирование технических устройств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0F5A03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применяемый при расчете минимального момента сопротивления сечения верхнего ветрового кольца вертикальных резервуаров с плавающей крышей, является неверным и противоречит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0B52A1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листов нижнего пояса резервуара нивелирование окрайки днища резервуара проводится через 6 м по точкам, совпадающим с вертикальными швами нижнего пояса резервуара,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C162C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входят в перечень данных, рекомендуемых к учету при оценке риска аварий на опасных производственных объектах,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w:t>
      </w:r>
    </w:p>
    <w:p w14:paraId="79C88E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рекомендуется соблюдать по уклону технологических трубопроводов для газообразных веществ против хода среды для обеспечения опорожнения трубопроводов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E106F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прокладывать факельные коллекторы и трубопроводы, которые необходимо прокладывать над землей (на опорах и эстакадах) согласно «Руководству по безопасности факельных систем», утвержденному приказом Ростехнадзора от 26.12.2012 № 779?</w:t>
      </w:r>
    </w:p>
    <w:p w14:paraId="7793D8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определении скорости коррозионного равномерного утонения конструкции резервуара при расчете срока и условий безопасной эксплуатации основного металла и сварных соединений конструкций резервуара с дефектами согласно </w:t>
      </w:r>
      <w:r w:rsidR="00552364">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DDCD8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отклонением от проектной документации допускается погружение плавающей крыши/понтона при проведении гидравлического испытания резервуара с плавающей крышей или понтоном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1C756B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w:t>
      </w:r>
      <w:r w:rsidR="00BF41DB">
        <w:rPr>
          <w:rFonts w:ascii="Times New Roman" w:hAnsi="Times New Roman" w:cs="Times New Roman"/>
          <w:sz w:val="28"/>
          <w:szCs w:val="28"/>
        </w:rPr>
        <w:t>чение балльно</w:t>
      </w:r>
      <w:r w:rsidR="00BF41DB">
        <w:rPr>
          <w:rFonts w:ascii="Times New Roman" w:hAnsi="Times New Roman" w:cs="Times New Roman"/>
          <w:sz w:val="28"/>
          <w:szCs w:val="28"/>
        </w:rPr>
        <w:noBreakHyphen/>
        <w:t>факторной функции</w:t>
      </w:r>
      <w:r w:rsidRPr="0011799E">
        <w:rPr>
          <w:rFonts w:ascii="Times New Roman" w:hAnsi="Times New Roman" w:cs="Times New Roman"/>
          <w:sz w:val="28"/>
          <w:szCs w:val="28"/>
        </w:rPr>
        <w:t xml:space="preserve"> фактора «Результаты шурфований» из группы факторов «Наружная коррозия (без учета коррозии под напряжением)» принимается при отсутствии шурфований на анализируемом участке конденсатопровода/продуктопровода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FA882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определяются компенсационные выплаты за ущерб, связанный с термическим воздействием от пожара на почву при расчете компенсационных выплат за ущерб почвам для случаев реализации сценариев аварии на конденсатопроводе/продуктопроводе (КП/ПП) с пожарами разлития, при которых, кроме загрязнения почвы жидкими углеводородами, имеет место тепловое воздействие от пламени пожара на почву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EB5AD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определяется термическое, барическое (ударно</w:t>
      </w:r>
      <w:r w:rsidRPr="0011799E">
        <w:rPr>
          <w:rFonts w:ascii="Times New Roman" w:hAnsi="Times New Roman" w:cs="Times New Roman"/>
          <w:sz w:val="28"/>
          <w:szCs w:val="28"/>
        </w:rPr>
        <w:noBreakHyphen/>
        <w:t>волновое), токсическое и иное воздействие, проявляющееся при возникновении аварии и способное привести к ущербу,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AC82B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категорийного коэффициента влияния участка конденсатопровода/продуктопровода (КП/ПП) IV категории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6C2DB3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должны быть выполнены после устранения дефектов, обнаруженных в процессе гидравлического испытания резервуара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305D06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условной вероятности события в случае прекращения горения при наличии на дыхательной арматуре исправного огнепреградителя является верным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7BDA05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устанавливать датчики сигнализаторов довзрывных концентраций резервуарных парков хранения нефти и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761551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кольцевым лестницам вертикальных цилиндрических стальных резервуаров для нефти и нефтепродуктов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2AD1D4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должно быть выполнено при устройстве закрытых складов жидкого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4ECA83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используется для расчета компенсационных выплат за ущерб, связанный с загрязнением водных ресурсов, в результате реализации того или иного сценария аварии на линейной части конденсатопровода/продуктопровода (ЛЧ КП/ПП)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2AB8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сливо</w:t>
      </w:r>
      <w:r w:rsidRPr="0011799E">
        <w:rPr>
          <w:rFonts w:ascii="Times New Roman" w:hAnsi="Times New Roman" w:cs="Times New Roman"/>
          <w:sz w:val="28"/>
          <w:szCs w:val="28"/>
        </w:rPr>
        <w:noBreakHyphen/>
        <w:t>наливных устройств нефти/нефтепродуктов типа IY является верной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63E67E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Равными какому значению принимают вес крыши резервуара, вес стационарного оборудования на крыше, вес теплоизоляции на крыше, нагрузку на крышу резервуара от вакуумметрического давления и нормативную снеговую нагрузку на горизонтальную проекцию крыши резервуара для резервуаров со стационарной крышей и центральной опорной стойкой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C904E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должно выполняться для каждого пояса для обеспечения необходимой устойчивости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710B4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учетом каких статистических данных проводится оценка (прогнозирование) ожидаемых частот аварий и инцидентов на линейной части конденсатопроводов/продуктопроводов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6F409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«Аварии и отказы, имевшие место по причине дефектов строительно</w:t>
      </w:r>
      <w:r w:rsidRPr="0011799E">
        <w:rPr>
          <w:rFonts w:ascii="Times New Roman" w:hAnsi="Times New Roman" w:cs="Times New Roman"/>
          <w:sz w:val="28"/>
          <w:szCs w:val="28"/>
        </w:rPr>
        <w:noBreakHyphen/>
        <w:t>монтажных работ (СМР)», из группы факторов «Качество строительно</w:t>
      </w:r>
      <w:r w:rsidRPr="0011799E">
        <w:rPr>
          <w:rFonts w:ascii="Times New Roman" w:hAnsi="Times New Roman" w:cs="Times New Roman"/>
          <w:sz w:val="28"/>
          <w:szCs w:val="28"/>
        </w:rPr>
        <w:noBreakHyphen/>
        <w:t xml:space="preserve">монтажных работ»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B2765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объемном содержании веществ I и II класса опасности (кроме бензола) горючие газы и пары не рекомендуется подавать на сжигание в общую и отдельную факельную систему согласно «Руководству по безопасности факельных систем», утвержденному приказом Ростехнадзора от 26.12.2012 № 779? </w:t>
      </w:r>
    </w:p>
    <w:p w14:paraId="115B28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шахтного каната для людских и грузолюдских подъемных установок, рассчитываемый с учетом массы каната,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13B7B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декларации промышленной безопасности должен включать распределение потенциального территориального риска гибели людей от аварий на территории объекта и прилегающей местности (для декларируемых объектов, аварии на которых сопровождаются выбросом токсичных, высокотоксичных и (или) воспламеняющихся веществ)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1EBA6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привариваемых к стенке резервуара деталей патрубков и люков (обечаек, труб, усиливающих листов) до оси вертикальных швов стенки установлено согласно ограничениям на расположение врезок в стенку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184FA5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каким программам производится техническое диагностирование резервуаров, сооруженных по проектам, нормам иностранных государств, и резервуаров емкостью свыше 50 тыс. м³, а также резервуаров с теплоизоляцией, резервуаров с защитной стенкой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42902E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граничных условий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04867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резервуаров с каким объемом и диаметром установлено применение каркасных купольных крыш согласно </w:t>
      </w:r>
      <w:r w:rsidR="00552364">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4B7ED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наружным диаметром допускается применение круглого проката для изготовления полых круглых деталей с толщиной стенки не более 40 мм и длиной до 200 мм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F1B2F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предусматривают установку обратного клапана на нагнетательном трубопроводе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50FE27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угол между поперечными сечениями секторов при изготовлении секторных отводов не рекомендуется выбирать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12DCE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анализа риска аварий рекомендуется применять после аварий (инцидентов) на опасном производственном объекте (ОПО), в </w:t>
      </w:r>
      <w:r w:rsidR="00552364">
        <w:rPr>
          <w:rFonts w:ascii="Times New Roman" w:hAnsi="Times New Roman" w:cs="Times New Roman"/>
          <w:sz w:val="28"/>
          <w:szCs w:val="28"/>
        </w:rPr>
        <w:t xml:space="preserve"> </w:t>
      </w:r>
      <w:r w:rsidRPr="0011799E">
        <w:rPr>
          <w:rFonts w:ascii="Times New Roman" w:hAnsi="Times New Roman" w:cs="Times New Roman"/>
          <w:sz w:val="28"/>
          <w:szCs w:val="28"/>
        </w:rPr>
        <w:t>целях проведения детального исследования используемой технологии, оборудования и систем автоматизации технологического процесса, выявления нарушений требований безопасности и </w:t>
      </w:r>
      <w:r w:rsidR="00552364">
        <w:rPr>
          <w:rFonts w:ascii="Times New Roman" w:hAnsi="Times New Roman" w:cs="Times New Roman"/>
          <w:sz w:val="28"/>
          <w:szCs w:val="28"/>
        </w:rPr>
        <w:t xml:space="preserve"> </w:t>
      </w:r>
      <w:r w:rsidRPr="0011799E">
        <w:rPr>
          <w:rFonts w:ascii="Times New Roman" w:hAnsi="Times New Roman" w:cs="Times New Roman"/>
          <w:sz w:val="28"/>
          <w:szCs w:val="28"/>
        </w:rPr>
        <w:t>достаточности предусмотренных мер защиты в соответствии с</w:t>
      </w:r>
      <w:r w:rsidR="00552364">
        <w:rPr>
          <w:rFonts w:ascii="Times New Roman" w:hAnsi="Times New Roman" w:cs="Times New Roman"/>
          <w:sz w:val="28"/>
          <w:szCs w:val="28"/>
        </w:rPr>
        <w:t xml:space="preserve"> </w:t>
      </w:r>
      <w:r w:rsidRPr="0011799E">
        <w:rPr>
          <w:rFonts w:ascii="Times New Roman" w:hAnsi="Times New Roman" w:cs="Times New Roman"/>
          <w:sz w:val="28"/>
          <w:szCs w:val="28"/>
        </w:rPr>
        <w:t xml:space="preserve">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561AD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локальной деформации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F4C32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составлять концентрация кислорода в рудничной атмосфере горных выработок, в которых находится или может находиться человек,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94A57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наконечнику наливной трубы сливо</w:t>
      </w:r>
      <w:r w:rsidRPr="0011799E">
        <w:rPr>
          <w:rFonts w:ascii="Times New Roman" w:hAnsi="Times New Roman" w:cs="Times New Roman"/>
          <w:sz w:val="28"/>
          <w:szCs w:val="28"/>
        </w:rPr>
        <w:noBreakHyphen/>
        <w:t>наливных устройств нефти/нефтепродуктов железнодорожных эстакад установлено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041587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ожидаемой удельной частоты аварий на опасном производственном объекте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8E980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оценка риска аварий позволяет оценивать и сравнивать различные опасности и опасные производственные объекты (ОПО) по единым показателям и наиболее эффективна при оценке опасности крупных аварий на ОПО, имеющих однотипные технические устройства,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0F7F0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пласты угля относят к опасным по взрывам угольной пыли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2E1E7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методы используются для расчета последствий аварий с выбросом опасных веществ и взрывом облака топливно</w:t>
      </w:r>
      <w:r w:rsidRPr="0011799E">
        <w:rPr>
          <w:rFonts w:ascii="Times New Roman" w:hAnsi="Times New Roman" w:cs="Times New Roman"/>
          <w:sz w:val="28"/>
          <w:szCs w:val="28"/>
        </w:rPr>
        <w:noBreakHyphen/>
        <w:t>воздушной смеси в помещениях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2F7601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управление системами подачи инертных газов и флегматизирующих добавок для производств, имеющих в своем составе технологические блоки III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5D1EAB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разрывы между шкивами вальцовых станков, расположенных в группе при трансмиссионном приводе или при приводе от индивидуальных электродвигателей, расположенных на нижележащем этаже,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CA125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лет составляет срок безопасной эксплуатации элемента конструкции резервуара с дефектами по степени опасности группы 1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D2A0A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условной вероятности события, когда взрыв вызывает разрушение резервуара (в том числе обрушение крыши с переливом горящего продукта), является верным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60E79B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относятся к группе «защищающих», заложенных в основу балльно</w:t>
      </w:r>
      <w:r w:rsidRPr="0011799E">
        <w:rPr>
          <w:rFonts w:ascii="Times New Roman" w:hAnsi="Times New Roman" w:cs="Times New Roman"/>
          <w:sz w:val="28"/>
          <w:szCs w:val="28"/>
        </w:rPr>
        <w:noBreakHyphen/>
        <w:t xml:space="preserve">факторной оценки ожидаемой частоты аварий и инцидентов на линейной части конденсатопроводов/продуктопроводов (КЛ/ПП),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4C5B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классов устойчивости используется для описания устойчивости атмосферы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7C5CFA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перечень составляющих декларируемого объекта с указанием показателей риска для работников и иных юридических и физических лиц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5F79C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расчета какой пробит</w:t>
      </w:r>
      <w:r w:rsidRPr="0011799E">
        <w:rPr>
          <w:rFonts w:ascii="Times New Roman" w:hAnsi="Times New Roman" w:cs="Times New Roman"/>
          <w:sz w:val="28"/>
          <w:szCs w:val="28"/>
        </w:rPr>
        <w:noBreakHyphen/>
        <w:t xml:space="preserve">функции используются параметры избыточное давление и импульс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732D4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«вид кинетического горения, когда сгорание происходит в движущемся за счет теплопередачи фронте горения»,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41B0F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Какова вероятность перемещения грунта или размыва подводного перехода, которой соответствует балльная оценка, равная 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2D3E9A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и какой запас каждого из видов сырья и товарной продукции рекомендуется хранить на сырьевых и товарных складах сжиженных углеводородных газов и легковоспламеняющихся жидкостей под давлением в соответствии с технологическим регламентом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5C6F6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кольцам жесткости на стенке вертикальных цилиндрических стальных резервуаров для нефти и нефтепродуктов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4CE124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среды транспортируют в трубопроводах с номинальным диаметром (DN) не более 50 мм, для которых используют муфтовую и цапковую чугунную арматуру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4389D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технологических блоках какой категории взрывоопасности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должны осуществляться автоматически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B0E0A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общей вместимости резервуаров промежуточного склада (парка) сжиженного углеводородного газа одной химико</w:t>
      </w:r>
      <w:r w:rsidRPr="0011799E">
        <w:rPr>
          <w:rFonts w:ascii="Times New Roman" w:hAnsi="Times New Roman" w:cs="Times New Roman"/>
          <w:sz w:val="28"/>
          <w:szCs w:val="28"/>
        </w:rPr>
        <w:noBreakHyphen/>
        <w:t>технологической системы цеха или производства, размещаемого в производственной зоне организации и максимальной вместимости одного резервуара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4AAF0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влияния «Имевшие место аварии и отказы по причине коррозии под напряжением» из группы факторов «Коррозия под напряжением (КРН)»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CE560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группа по степени опасности дефектов присваивается всем дефектам (кроме дефектов стенки и дефектов, при наличии которых эксплуатация резервуара не допускается) по результатам частичного технического диагностирования согласно </w:t>
      </w:r>
      <w:r w:rsidR="00552364">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6A218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ловителям оборвавшейся ленты конвейера в горных выработках с углами наклона более 10° является верным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6392E1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«Контроль качества сварных соединений (Ксв)» из группы факторов «Качество строительно</w:t>
      </w:r>
      <w:r w:rsidRPr="0011799E">
        <w:rPr>
          <w:rFonts w:ascii="Times New Roman" w:hAnsi="Times New Roman" w:cs="Times New Roman"/>
          <w:sz w:val="28"/>
          <w:szCs w:val="28"/>
        </w:rPr>
        <w:noBreakHyphen/>
        <w:t xml:space="preserve">монтажных работ» при Ксв менее 55%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4E30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эрозионный или коррозионный износ стенок проточной части оборудования и трубопроводов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3D009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наименование группы факторов влияния, влияющих на вероятность нарушения целостности трубопровода, при балльно</w:t>
      </w:r>
      <w:r w:rsidRPr="0011799E">
        <w:rPr>
          <w:rFonts w:ascii="Times New Roman" w:hAnsi="Times New Roman" w:cs="Times New Roman"/>
          <w:sz w:val="28"/>
          <w:szCs w:val="28"/>
        </w:rPr>
        <w:noBreakHyphen/>
        <w:t xml:space="preserve">факторной оценке ожидаемой частоты аварий и инцидентов с разгерметизацией трубопровода на сухопутном участке конденсатопровода/продуктопровода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F12BF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суммарной вертикальной нагрузки на центральную опорную стойку для выполнения расчета на прочность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D3B07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трубопроводах, подающие какие группы сред в сосуды,</w:t>
      </w:r>
      <w:r w:rsidR="00EA7C7B">
        <w:rPr>
          <w:rFonts w:ascii="Times New Roman" w:hAnsi="Times New Roman" w:cs="Times New Roman"/>
          <w:sz w:val="28"/>
          <w:szCs w:val="28"/>
        </w:rPr>
        <w:t xml:space="preserve"> </w:t>
      </w:r>
      <w:r w:rsidRPr="0011799E">
        <w:rPr>
          <w:rFonts w:ascii="Times New Roman" w:hAnsi="Times New Roman" w:cs="Times New Roman"/>
          <w:sz w:val="28"/>
          <w:szCs w:val="28"/>
        </w:rPr>
        <w:t>работающие под избыточным давлением, рекомендуется устанавливать обратные клапаны, если нет другого устройства, предотвращающего перемещения транспортируемых сред обратным ходом,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C8FB1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в свету от крайних резервуаров для хранения фосфора до стен склада или стенок поддона (отсека)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F8A05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расположению фланцевых соединений трубопроводов фосфора, фосфорного шлама, жидкой серы, пятисернистого фосфора и фосфорной кислоты является верным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CF50A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клапаны и в каком количестве устанавливаются для защиты наружного корпуса изотермического резервуара с изолированным межстенным пространством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F9FCB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эксплуатационной службы (ЛЭС)» из группы факторов «Уровень технической эксплуатации» при общей оснащенности от 20 до 100%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6051BD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слабая степень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AE9C9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влияет на особенности переноса и рассеивания облака тяжелого газа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5DCFC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раздел декларации промышленной безопасности должны включаться общие сведения о технологических процессах на декларируемом объекте согласно приказу Ростехнадзора от 16.10.2020 </w:t>
      </w:r>
      <w:r w:rsidR="00EA7C7B">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9C9A6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20% общего количества заземлителей и токоотводов рекомендуется вскрыть и проверить на поражение их коррозией согласно «Руководству по безопасности для нефтебаз и складов нефтепродуктов», утвержденному приказом Ростехнадзора от 26.12.2012 № 777?</w:t>
      </w:r>
    </w:p>
    <w:p w14:paraId="4808DA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рассчитывается итоговая балльная оценка фактора влияния «Качество работы средств электрохимической защиты (ЭХЗ)» из группы факторов «Наружная коррозия (без учета коррозии под напряжением)»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C2A7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температура жидкой фазы при наличии в резервуаре предохранительного устройства (клапана или мембраны)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448FCD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сварные соединения технологических трубопроводов на участке трубопровода подвергаются контролю, если при дополнительном контроле хотя бы одно сварное соединение будет признано негодным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BD72C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гидравлических испытаний на прочность и проверке на герметичность линейной части магистральных трубопроводов (МТ), транспортирующих углеводороды, по завершении технического перевооружения при отрицательных температурах окружающей среды или невозможности обеспечить необходимое количество жидкой рабочей среды установлено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68C4D5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сред допускается применять арматуру из углеродистых и легированных сталей для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22FAA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коллекторам и трубопроводам факельных систем рекомендуется при необходимости тепловая изоляция и (или) установка на них обогревающих спутников согласно «Руководству по безопасности факельных систем», утвержденному приказом Ростехнадзора от 26.12.2012 № 779?</w:t>
      </w:r>
    </w:p>
    <w:p w14:paraId="59B82C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влияния «Аварии и отказы, имевшие место по причине производственных дефектов труб и оборудования», из группы факторов «Качество производства труб и оборудования»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9A236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назначение расходного склада жидкого хлора является верным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2F16A7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«минимальное расстояние от ближайшей внешней или внутренней поверхности элемента конструкции резервуара до края дефекта»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314E6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материальный риск (или риск материальных потерь)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3E3A7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могут привести недостатки в организации систематической работы по обучению и проверке знаний персонала по технике безопасности со стороны эксплуатирующей организации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F958D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между привариваемыми к стенке резервуара деталями смежных патрубков и люков (обечайками, трубами, усиливающими листами) установлено согласно ограничениям на расположение врезок в стенку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575632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этап при проведении анализа риска аварий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0EE27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соответствует крупномасштабному диффузионному пламени, реализуемому при сгорании парогазового облака с концентрацией горючего выше верхнего концентрационного передела распространения пламени,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B6806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к основным способам установления степени опасности аварий на участках линейной части конденсатопроводов/продуктопроводов (ЛЧ КП/ПП) в отношении населения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DCAA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поверхностного излучателя соответствует источнику тепловой радиации в виде огненного шара при авариях с возгоранием на кондесатопроводах/продуктопроводах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C7847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предпринимать по уменьшению тяжести последствий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D5BCF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план и перечень размещения основного технологического оборудования, в котором получаются, используются, хранятся, транспортируются, уничтожаются опасные вещества согласно приказу Ростехнадзора от 16.10.2020 </w:t>
      </w:r>
      <w:r w:rsidR="00EA7C7B">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62969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декларации промышленной безопасности должен включать сведения о составе противоаварийных сил, аварийно</w:t>
      </w:r>
      <w:r w:rsidRPr="0011799E">
        <w:rPr>
          <w:rFonts w:ascii="Times New Roman" w:hAnsi="Times New Roman" w:cs="Times New Roman"/>
          <w:sz w:val="28"/>
          <w:szCs w:val="28"/>
        </w:rPr>
        <w:noBreakHyphen/>
        <w:t xml:space="preserve">спасательных и других служб обеспечения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DBCF7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ожидаемого ущерба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56419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Равным какому значению принимают срок безопасной эксплуатации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C2594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могут привести вандализм и диверсии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8BF00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отклонение от перпендикулярности обработанного под сварку торца трубы номинальным диаметром DN свыше 500 мм относительно образующей установлено согласно требованиям к сварке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 </w:t>
      </w:r>
    </w:p>
    <w:p w14:paraId="52857D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от 1 до 6 лет на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1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61E86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прилегающая территория охватывается планами расположения технологических трубопроводов,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C096E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должно производиться обследование фундамента и исследование характеристик грунтов основания железобетонных и кирпичных труб согласно Федеральным нормам и правилам в области промышленной безопасности «Обеспечение промышленной безопасности при организации работ на опасных производственных объектах горно</w:t>
      </w:r>
      <w:r w:rsidRPr="0011799E">
        <w:rPr>
          <w:rFonts w:ascii="Times New Roman" w:hAnsi="Times New Roman" w:cs="Times New Roman"/>
          <w:sz w:val="28"/>
          <w:szCs w:val="28"/>
        </w:rPr>
        <w:noBreakHyphen/>
        <w:t xml:space="preserve">металлургической промышленности», утвержденным приказом Ростехнадзора от 13.11.2020 № 440? </w:t>
      </w:r>
    </w:p>
    <w:p w14:paraId="50E0EC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защитные боковые ограждения открытых насосных станций, выполненные из негорючих материалов, не доходят до пола и покрытия (перекрытия) насосной согласно Руководству по безопасности для нефтебаз и складов нефтепродуктов, утвержденному приказом Ростехнадзора от 26.12.2012 № 777?</w:t>
      </w:r>
    </w:p>
    <w:p w14:paraId="5FE97F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стороны квад</w:t>
      </w:r>
      <w:r w:rsidR="00EA7C7B">
        <w:rPr>
          <w:rFonts w:ascii="Times New Roman" w:hAnsi="Times New Roman" w:cs="Times New Roman"/>
          <w:sz w:val="28"/>
          <w:szCs w:val="28"/>
        </w:rPr>
        <w:t>рата пролива при распространении</w:t>
      </w:r>
      <w:r w:rsidRPr="0011799E">
        <w:rPr>
          <w:rFonts w:ascii="Times New Roman" w:hAnsi="Times New Roman" w:cs="Times New Roman"/>
          <w:sz w:val="28"/>
          <w:szCs w:val="28"/>
        </w:rPr>
        <w:t xml:space="preserve"> облаков от пролива опасных веществ Руководство по безопасности «Методика моделирования распространения аварийных выбросов опасных веществ», утвержденном приказом Ростехнадзора от 20.04.2015 № 158 не рекомендуется применять либо рекомендуется применять с ограничениями? </w:t>
      </w:r>
    </w:p>
    <w:p w14:paraId="1BCEAF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обозначению трассы межплощадочных газопроводов</w:t>
      </w:r>
      <w:r w:rsidRPr="0011799E">
        <w:rPr>
          <w:rFonts w:ascii="Times New Roman" w:hAnsi="Times New Roman" w:cs="Times New Roman"/>
          <w:sz w:val="28"/>
          <w:szCs w:val="28"/>
        </w:rPr>
        <w:noBreakHyphen/>
        <w:t>коллекторов, входных и выходных газопроводов от опасных производственных объектов подземных хранилищ газа до узла подключения к магистральному газопроводу или газопроводу</w:t>
      </w:r>
      <w:r w:rsidRPr="0011799E">
        <w:rPr>
          <w:rFonts w:ascii="Times New Roman" w:hAnsi="Times New Roman" w:cs="Times New Roman"/>
          <w:sz w:val="28"/>
          <w:szCs w:val="28"/>
        </w:rPr>
        <w:noBreakHyphen/>
        <w:t xml:space="preserve">отводу за пределами производственной площадки установлено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6339DB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кратность воздухообмена при вентилировании установок регенерации не рекомендуется согласно «Руководству по безопасности для нефтебаз и складов нефтепродуктов», утвержденному приказом Ростехнадзора от 26.12.2012 № 777?</w:t>
      </w:r>
    </w:p>
    <w:p w14:paraId="3DB418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фактическом сроке службы техническое устройство, применяемое на опасном производственном объекте, при отсутствии в технической документации данных о сроке службы такого технического устройства подлежит экспертизе промышленной безопасности (если техническим регламентом не установлена иная форма оценки соответствия указанного устройства обязательным требованиям)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11827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относятся к группе «угрожающих», заложенных в основу балльно</w:t>
      </w:r>
      <w:r w:rsidRPr="0011799E">
        <w:rPr>
          <w:rFonts w:ascii="Times New Roman" w:hAnsi="Times New Roman" w:cs="Times New Roman"/>
          <w:sz w:val="28"/>
          <w:szCs w:val="28"/>
        </w:rPr>
        <w:noBreakHyphen/>
        <w:t xml:space="preserve">факторной оценки ожидаемой частоты аварий и инцидентов на линейной части конденсатопроводов/продуктопроводов (КЛ/ПП),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6ADEA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аспирации емкостей для сбора и хранения пыли и оперативных емкостей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90DD3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трубопроводов на химически опасных производственных объектах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27914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закреплению концов тягового (несуще</w:t>
      </w:r>
      <w:r w:rsidRPr="0011799E">
        <w:rPr>
          <w:rFonts w:ascii="Times New Roman" w:hAnsi="Times New Roman" w:cs="Times New Roman"/>
          <w:sz w:val="28"/>
          <w:szCs w:val="28"/>
        </w:rPr>
        <w:noBreakHyphen/>
        <w:t xml:space="preserve">тягового) каната установлено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0A1245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вероятность перемещения грунта или размыва подводного перехода, которой соответствует балльная оценка, равная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w:t>
      </w:r>
      <w:r w:rsidR="002F22A0">
        <w:rPr>
          <w:rFonts w:ascii="Times New Roman" w:hAnsi="Times New Roman" w:cs="Times New Roman"/>
          <w:sz w:val="28"/>
          <w:szCs w:val="28"/>
        </w:rPr>
        <w:t xml:space="preserve"> </w:t>
      </w:r>
      <w:r w:rsidRPr="0011799E">
        <w:rPr>
          <w:rFonts w:ascii="Times New Roman" w:hAnsi="Times New Roman" w:cs="Times New Roman"/>
          <w:sz w:val="28"/>
          <w:szCs w:val="28"/>
        </w:rPr>
        <w:t>проведению количественного анализа риска аварий на опасных производственных объектах магистральных нефтепроводов и </w:t>
      </w:r>
      <w:r w:rsidR="002F22A0">
        <w:rPr>
          <w:rFonts w:ascii="Times New Roman" w:hAnsi="Times New Roman" w:cs="Times New Roman"/>
          <w:sz w:val="28"/>
          <w:szCs w:val="28"/>
        </w:rPr>
        <w:t xml:space="preserve"> </w:t>
      </w:r>
      <w:r w:rsidRPr="0011799E">
        <w:rPr>
          <w:rFonts w:ascii="Times New Roman" w:hAnsi="Times New Roman" w:cs="Times New Roman"/>
          <w:sz w:val="28"/>
          <w:szCs w:val="28"/>
        </w:rPr>
        <w:t xml:space="preserve">магистральных нефтепродуктопроводов», утвержденного приказом Ростехнадзора от 17.06.2016 № 228? </w:t>
      </w:r>
    </w:p>
    <w:p w14:paraId="7A10D6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двухуровневого диагностирования вертикальных цилиндрических стальных резервуаров для нефти и нефтепродуктов является неверным и противоречит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2F1C6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вентиляторов местного проветривания (ВМП) в тупиковой горной выработке является верным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06006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допуску к дальнейшей эксплуатации трубопроводной арматуры, признанной неработоспособной с выявленными опасными недопустимыми дефектами по результатам оценки технического состояния,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ст?</w:t>
      </w:r>
    </w:p>
    <w:p w14:paraId="3EE688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диффузионного горения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D0DEB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рекомендуется принимать время обнаружения выброса и перекрытия задвижек при отсутствии достоверных сведений в случае наличия средств противоаварийной защиты и системы обнаружения утечек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0A11CA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для установок мачт освещения территорий складов является недопустимым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78CA1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прочности и устойчивости центральной опорной стойки резервуара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91DB9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в случае детонации облака гетерогенной топливно</w:t>
      </w:r>
      <w:r w:rsidRPr="0011799E">
        <w:rPr>
          <w:rFonts w:ascii="Times New Roman" w:hAnsi="Times New Roman" w:cs="Times New Roman"/>
          <w:sz w:val="28"/>
          <w:szCs w:val="28"/>
        </w:rPr>
        <w:noBreakHyphen/>
        <w:t>воздушной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245499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сливным и раздаточным устройствам необходимо выполнять ежедневно, а также перед сливом и наливом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5C7EB0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сливо</w:t>
      </w:r>
      <w:r w:rsidRPr="0011799E">
        <w:rPr>
          <w:rFonts w:ascii="Times New Roman" w:hAnsi="Times New Roman" w:cs="Times New Roman"/>
          <w:sz w:val="28"/>
          <w:szCs w:val="28"/>
        </w:rPr>
        <w:noBreakHyphen/>
        <w:t>наливных устройств нефти/нефтепродуктов типа Y является верной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0333CF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размещению объектов линейной части и площадочных сооружений опасных производственных объектов магистральных трубопроводов (ОПО МТ) и магистральных аммиакопроводов (МАП) установлено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w:t>
      </w:r>
    </w:p>
    <w:p w14:paraId="75A32B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2F22A0">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33 запрещается эксплуатация напочвенных рельсовых путей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FCAEE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соединениям труб при прокладке трубопроводов жидкого хлора установлено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77214F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«Удаленность участка конденсатопровода/продуктопровода (КП/ПП) от нагнетающей насосной станции (НС)» фактора влияния «Комбинированный фактор коррозии под напряжением (КРН)» из группы факторов «Коррозия под напряжением» при расстоянии от выхода НС до середины анализируемого участка КП/ПП более 100 км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3ED2E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уплотнительной повер</w:t>
      </w:r>
      <w:r w:rsidR="00B741B3">
        <w:rPr>
          <w:rFonts w:ascii="Times New Roman" w:hAnsi="Times New Roman" w:cs="Times New Roman"/>
          <w:sz w:val="28"/>
          <w:szCs w:val="28"/>
        </w:rPr>
        <w:t>х</w:t>
      </w:r>
      <w:r w:rsidRPr="0011799E">
        <w:rPr>
          <w:rFonts w:ascii="Times New Roman" w:hAnsi="Times New Roman" w:cs="Times New Roman"/>
          <w:sz w:val="28"/>
          <w:szCs w:val="28"/>
        </w:rPr>
        <w:t xml:space="preserve">ности фланцевого соединения рекомендуется применять </w:t>
      </w:r>
      <w:r w:rsidR="00072CDC">
        <w:rPr>
          <w:rFonts w:ascii="Times New Roman" w:hAnsi="Times New Roman" w:cs="Times New Roman"/>
          <w:sz w:val="28"/>
          <w:szCs w:val="28"/>
        </w:rPr>
        <w:t>на технологических трубопроводах</w:t>
      </w:r>
      <w:r w:rsidRPr="0011799E">
        <w:rPr>
          <w:rFonts w:ascii="Times New Roman" w:hAnsi="Times New Roman" w:cs="Times New Roman"/>
          <w:sz w:val="28"/>
          <w:szCs w:val="28"/>
        </w:rPr>
        <w:t xml:space="preserve"> для прокладок, помещаемых в замкнутый объем</w:t>
      </w:r>
      <w:r w:rsidR="00B741B3">
        <w:rPr>
          <w:rFonts w:ascii="Times New Roman" w:hAnsi="Times New Roman" w:cs="Times New Roman"/>
          <w:sz w:val="28"/>
          <w:szCs w:val="28"/>
        </w:rPr>
        <w:t>,</w:t>
      </w:r>
      <w:r w:rsidRPr="0011799E">
        <w:rPr>
          <w:rFonts w:ascii="Times New Roman" w:hAnsi="Times New Roman" w:cs="Times New Roman"/>
          <w:sz w:val="28"/>
          <w:szCs w:val="28"/>
        </w:rPr>
        <w:t xml:space="preserve"> cогласно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D29F7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должны быть отмечены на ситуационном плане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E19C7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поверхностного излучателя для расчета ра</w:t>
      </w:r>
      <w:r w:rsidR="00DF15C7">
        <w:rPr>
          <w:rFonts w:ascii="Times New Roman" w:hAnsi="Times New Roman" w:cs="Times New Roman"/>
          <w:sz w:val="28"/>
          <w:szCs w:val="28"/>
        </w:rPr>
        <w:t>с</w:t>
      </w:r>
      <w:r w:rsidRPr="0011799E">
        <w:rPr>
          <w:rFonts w:ascii="Times New Roman" w:hAnsi="Times New Roman" w:cs="Times New Roman"/>
          <w:sz w:val="28"/>
          <w:szCs w:val="28"/>
        </w:rPr>
        <w:t>прост</w:t>
      </w:r>
      <w:r w:rsidR="00BA5821">
        <w:rPr>
          <w:rFonts w:ascii="Times New Roman" w:hAnsi="Times New Roman" w:cs="Times New Roman"/>
          <w:sz w:val="28"/>
          <w:szCs w:val="28"/>
        </w:rPr>
        <w:t>р</w:t>
      </w:r>
      <w:r w:rsidRPr="0011799E">
        <w:rPr>
          <w:rFonts w:ascii="Times New Roman" w:hAnsi="Times New Roman" w:cs="Times New Roman"/>
          <w:sz w:val="28"/>
          <w:szCs w:val="28"/>
        </w:rPr>
        <w:t xml:space="preserve">анения тепловой радиации при авариях с возгоранием на кондесатопроводах/продуктопроводах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E0AF3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высотой следует предусматривать решетчатые ограждения из несгораемых материалов на кровле по периметру наружных стен рабочих и других зданий и сооружений высотой до верха карниза или парапета свыше 10 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52880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зазор между движущимися бадьями и крепью ствола или выступающими частями оборудования, расположенного в стволе (трубопроводами, балками),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DD480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необходимо соблюдать при прокладке трубопроводов для высоковязких и застывающих нефтепродуктов, чтобы иметь возможность их опорожнения при остановках согласно «Руководству по безопасности для нефтебаз и складов нефтепродуктов», утвержденному приказом Ростехнадзора от 26.12.2012 № 777? </w:t>
      </w:r>
    </w:p>
    <w:p w14:paraId="7C6343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не рекомендуется размещать запорную арматуру технологического трубопровода с дистанционным управлением от стены здания снаружи или ближайшего аппарата, расположенного вне здания,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72B82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химическую формулу, физические свойства (молекулярный вес, температура кипения, плотность), взрывоопасность, токсическую опасность, реакционную способность, запах опасных веществах, учитываемых при идентификации декларируемого объекта,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B2B1F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«Внутренние динамические нагрузки»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6FB4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допустимого отклонения несущего каната на опоре в плане пассажирской подвесной канатной дороги установлено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4874C7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анализа риска аварий на стадии жизненного цикла опасного производственного цикла </w:t>
      </w:r>
      <w:r w:rsidRPr="0011799E">
        <w:rPr>
          <w:rFonts w:ascii="Times New Roman" w:hAnsi="Times New Roman" w:cs="Times New Roman"/>
          <w:sz w:val="28"/>
          <w:szCs w:val="28"/>
        </w:rPr>
        <w:noBreakHyphen/>
        <w:t xml:space="preserve"> ввод/вывод из эксплуатации является наиболее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3292A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корректировке балльных оценок для каждого фактора влияния при расчете ожидаемой частоты аварий с разгерметизацией трубопровода участка конденсатопровода/продуктопровода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1D469D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рекомендуется размещать в помещении разливочной раздаточные резервуары единичной вместимостью </w:t>
      </w:r>
      <w:r w:rsidR="003A3E76">
        <w:rPr>
          <w:rFonts w:ascii="Times New Roman" w:hAnsi="Times New Roman" w:cs="Times New Roman"/>
          <w:sz w:val="28"/>
          <w:szCs w:val="28"/>
        </w:rPr>
        <w:br/>
      </w:r>
      <w:r w:rsidRPr="0011799E">
        <w:rPr>
          <w:rFonts w:ascii="Times New Roman" w:hAnsi="Times New Roman" w:cs="Times New Roman"/>
          <w:sz w:val="28"/>
          <w:szCs w:val="28"/>
        </w:rPr>
        <w:t xml:space="preserve">до 25 куб. м включительно при общей вместимости до 200 куб. м в зависимости от вида отпускаемых нефтепродуктов согласно Руководству по безопасности для нефтебаз и складов нефтепродуктов, утвержденному приказом Ростехнадзора от 26.12.2012 № 777? </w:t>
      </w:r>
    </w:p>
    <w:p w14:paraId="3926AF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к реализации мероприятие по предупреждению аварий (уменьшению вероятности их возникновения) на этапе эксплуатации трубопроводов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C277F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оборудованию вертикальных стволов, являющихся выходами на поверхность, техническими устройствами, обеспечивающими перевозку людей, и лестничными отделениями при центральном расположении стволов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25D59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время выдержки под нагрузкой при гидравлическом испытании резервуаров объемом до 10000 м³ установлено согласно </w:t>
      </w:r>
      <w:r w:rsidR="003A3E76">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24D87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уклон от резервуаров к обвалованию и общий уклон в сторону ливневых колодцев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350F1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Повреждения какой степени происходят со сложным технологическим оборудованием I класса чувствительности (высокочувствительное), расположенным вне укрытий, при воздействии на него дозы поглощенной тепловой радиации менее или равной 3300 кВт·с/м²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35489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диапазон баллов для определения балльно</w:t>
      </w:r>
      <w:r w:rsidRPr="0011799E">
        <w:rPr>
          <w:rFonts w:ascii="Times New Roman" w:hAnsi="Times New Roman" w:cs="Times New Roman"/>
          <w:sz w:val="28"/>
          <w:szCs w:val="28"/>
        </w:rPr>
        <w:noBreakHyphen/>
        <w:t xml:space="preserve">факторной функции подфактора «Время, прошедшее с момента последнего испытания», фактора влияния «Испытания конденсатопровода/продуктопровода (КП/ПП)» из группы факторов «Качество производства труб и оборудования» установлен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D3C7A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в заключении экспертизы обоснования безопасности опасного производственного объекта или вносимых в него изменений являются неверными и противоречат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446AA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Сливо</w:t>
      </w:r>
      <w:r w:rsidRPr="0011799E">
        <w:rPr>
          <w:rFonts w:ascii="Times New Roman" w:hAnsi="Times New Roman" w:cs="Times New Roman"/>
          <w:sz w:val="28"/>
          <w:szCs w:val="28"/>
        </w:rPr>
        <w:noBreakHyphen/>
        <w:t>наливные устройства нефти/нефтепродуктов каких типов опробуют пробным давлением 1,5 PN при гидравлических испытаниях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161730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сосредоточенную нагрузку должна выдерживать конструкция марша шахтных и кольцевых лестниц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12B988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срока безопасной эксплуатации листа днища, окрайки, сварных соединений днища резервуара при дефектах типа «потеря металла», кроме коррозионной и «расслоение»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2B7E7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категории трубопроводов можно применять элементы трубопроводов, не имеющие сертификатов или паспортов,</w:t>
      </w:r>
      <w:r w:rsidR="00814E42">
        <w:rPr>
          <w:rFonts w:ascii="Times New Roman" w:hAnsi="Times New Roman" w:cs="Times New Roman"/>
          <w:sz w:val="28"/>
          <w:szCs w:val="28"/>
        </w:rPr>
        <w:t xml:space="preserve"> </w:t>
      </w:r>
      <w:r w:rsidRPr="0011799E">
        <w:rPr>
          <w:rFonts w:ascii="Times New Roman" w:hAnsi="Times New Roman" w:cs="Times New Roman"/>
          <w:sz w:val="28"/>
          <w:szCs w:val="28"/>
        </w:rPr>
        <w:t>при условии проверки и испытания в соответствии с национальными стандартами, правилами и техническими условиями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42DA4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влияния «Аварии и отказы, имевшие место по причине внутренних динамических нагрузок», из группы факторов «Внутренние динамические нагрузки»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60367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оборудованию площадок и лестниц у головок нории при установке норий снаружи зданий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B9CAB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при общей оснащенности более 100%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47063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необходимо указать в описании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в разделе технологического регламента «Описание технологического процесса и схемы»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6ADB6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способами рекомендуется осуществлять хранение сжиженных углеводородных газов в резервуарах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3145CC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чувствительным горючим веществам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утвержденного приказом Ростехнадзора от 31.03.2016 № 137? </w:t>
      </w:r>
    </w:p>
    <w:p w14:paraId="5DD0EE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давление внутри машины чешуирования для переработки расплавленного пятисернистого фосфора в чешуйки должны обеспечивать установленные вытяжные патрубки с предохранительными гидравлическими затворами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36381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данные о технологии и оборудовании, применяемых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B7892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и размещению резервуаров для хранения фосфора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B9B4B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подэтапа «Анализ частоты»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F9ACF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режиму взрывного превращения топливно</w:t>
      </w:r>
      <w:r w:rsidRPr="0011799E">
        <w:rPr>
          <w:rFonts w:ascii="Times New Roman" w:hAnsi="Times New Roman" w:cs="Times New Roman"/>
          <w:sz w:val="28"/>
          <w:szCs w:val="28"/>
        </w:rPr>
        <w:noBreakHyphen/>
        <w:t>воздушных смесей соответствует диапазон скоростей 3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711EAC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«местное отклонение поверхности конструкции от геометрической формы, заданной проектной документацией, являющее собой вмятину, выпучину, хлопун или угловатость»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0C572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максимальное значение угла продольного раскачивания подвижного состава для маятниковых канатных дорог на станциях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1C183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трубопроводную арматуру по результатам оценки технического состояния не допускают к дальнейшей эксплуатации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ст?</w:t>
      </w:r>
    </w:p>
    <w:p w14:paraId="27D8C9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общей вместимости резервуаров промежуточного склада (парка) для каждого из видов продуктов установлено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42AB51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зданий, сооружений, установок, оборудования при использовании детерминированных критериев осколочного воздействия соответствует численное значение степени повреждения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15B55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соответствует численное значение степени повреждения 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7E0C8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трубопроводы не рекомендуется проектировать и монтировать над и под резервуарами в пределах обвалованной территории группы резервуаров склада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580F4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«Время, (количество лет Тки), прошедшее с момента проведения последних измерений с короткими интервалами»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при количестве лет от 5 до 7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F4365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факельных систем потери давления не ограничиваются и определяются условиями безопасной работы подключенных к ним аппаратов, согласно «Руководству по безопасности факельных систем», утвержденному приказом Ростехнадзора от 26.12.2012 № 779?</w:t>
      </w:r>
    </w:p>
    <w:p w14:paraId="47AB05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конвейера в горных выработках с углами наклона более 10° является верным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06FFD5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техническими устройствами должен быть оборудован резервуар для сбора паров согласно Руководству по безопасности для нефтебаз и складов нефтепродуктов, утвержденному приказом Ростехнадзора от 26.12.2012 № 777?</w:t>
      </w:r>
    </w:p>
    <w:p w14:paraId="1FA4BD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вычислении нижнего предела горения паров многокомпонентной смеси углеводородов в воздушной среде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E0611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сведения о воздействии на людей и окружающую среду опасных веществ, в том числе от поражающих факторов аварии,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9DDBC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степеней осколочного повреждения технологического оборудования в результате воздействия на него осколков при расчете количества уничтоженного и поврежденного имущества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8226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равен дополнительный коэффициент к ставкам платы в отношении территорий и объектов, находящихся под особой охраной в соответствии с федеральными законами, для расчета компенсационных выплат за ущерб, связанный с загрязнением водных ресурсов,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E03BA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каких предположений определен вид балльно</w:t>
      </w:r>
      <w:r w:rsidRPr="0011799E">
        <w:rPr>
          <w:rFonts w:ascii="Times New Roman" w:hAnsi="Times New Roman" w:cs="Times New Roman"/>
          <w:sz w:val="28"/>
          <w:szCs w:val="28"/>
        </w:rPr>
        <w:noBreakHyphen/>
        <w:t xml:space="preserve">факторной функции подфактора «Время, прошедшее с момента последнего испытания», фактора влияния «Испытания конденсатопровода/продуктопровода (КП/ПП)» из группы факторов «Качество производства труб и оборудования»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0379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задаче выявления наиболее опасного по последствиям сценария аварии для анализируемых трубопроводов при определении наиболее опасных составляющих линейной части конденсатопроводов/продуктопроводов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046D2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производится расчет в случае детонации облака газовой топливно</w:t>
      </w:r>
      <w:r w:rsidRPr="0011799E">
        <w:rPr>
          <w:rFonts w:ascii="Times New Roman" w:hAnsi="Times New Roman" w:cs="Times New Roman"/>
          <w:sz w:val="28"/>
          <w:szCs w:val="28"/>
        </w:rPr>
        <w:noBreakHyphen/>
        <w:t>воздушной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67F3C0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минимальное значение диаметра дренажного трубопровода, определяемое в целях безопасности в соответствии с гидравлическим расчетом, исходя из условий регламентированного времени дренажа,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D2A72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результатам на опасном производственном объекте могут привести ошибки на стадии проектных решений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079CB0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риски является верным согласно </w:t>
      </w:r>
      <w:r w:rsidR="00DF677C">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B6F1879" w14:textId="6FE33CB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w:t>
      </w:r>
      <w:r w:rsidR="00EC4A71">
        <w:rPr>
          <w:rFonts w:ascii="Times New Roman" w:hAnsi="Times New Roman" w:cs="Times New Roman"/>
          <w:sz w:val="28"/>
          <w:szCs w:val="28"/>
        </w:rPr>
        <w:t xml:space="preserve"> значение должна составлять</w:t>
      </w:r>
      <w:r w:rsidRPr="0011799E">
        <w:rPr>
          <w:rFonts w:ascii="Times New Roman" w:hAnsi="Times New Roman" w:cs="Times New Roman"/>
          <w:sz w:val="28"/>
          <w:szCs w:val="28"/>
        </w:rPr>
        <w:t xml:space="preserve"> расчетная нагрузка от массы легкосбрасываемых конструкций покрытия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00AAB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характеристика «последовательное возникновение аварий, причинами которых являются поражающие факторы аварий на соседних составных частях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46718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при анализе сценариев аварий рекомендуется использовать логико</w:t>
      </w:r>
      <w:r w:rsidRPr="0011799E">
        <w:rPr>
          <w:rFonts w:ascii="Times New Roman" w:hAnsi="Times New Roman" w:cs="Times New Roman"/>
          <w:sz w:val="28"/>
          <w:szCs w:val="28"/>
        </w:rPr>
        <w:noBreakHyphen/>
        <w:t xml:space="preserve">графические методы «Анализ деревьев событий», «Анализ деревьев отказов», имитационные модели возникновения аварий на опасных производственных объектах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2323D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возможность возникновения гидравлических ударов при балльной оценке, равной 8,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0C8006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диаметру и высоте стенки защитного резервуара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2677A1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системе противоаварийной защиты (ПАЗ) для химически опасных производственных объектов (ХОПО) и II классов опасности является неверным и противоречит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67DE4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объемная доля кислорода в водороде в общем водородном коллекторе при электролизе мембранным методом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36A1F5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кислотность грунта соответствует балльной оценке, равной 0,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E45AD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тепловая компенсация факельных коллекторов и трубопроводов согласно «Руководству по безопасности факельных систем», утвержденному приказом Ростехнадзора от 26.12.2012 № 779?</w:t>
      </w:r>
    </w:p>
    <w:p w14:paraId="522C88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пояснительная записка» декларации промышленной безопасности должен включать сравнительный анализ рассчитанных показателей аварии на декларируемом объекте со среднестатистическими показателями риска аварий, риска гибели людей по неестественным причинам (пожары, дорожно</w:t>
      </w:r>
      <w:r w:rsidRPr="0011799E">
        <w:rPr>
          <w:rFonts w:ascii="Times New Roman" w:hAnsi="Times New Roman" w:cs="Times New Roman"/>
          <w:sz w:val="28"/>
          <w:szCs w:val="28"/>
        </w:rPr>
        <w:noBreakHyphen/>
        <w:t xml:space="preserve">транспортные происшествия), риска чрезвычайных ситуаций техногенного характера и (или) критериями приемлемого (допустимого) риска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16E0E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средняя степень повреждения зданий, сооружений, установок, оборудования при использовании детерминированных критериев осколочного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63157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относительного энергетического потенциала Qв для технологических блоков II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E04CA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социально</w:t>
      </w:r>
      <w:r w:rsidRPr="0011799E">
        <w:rPr>
          <w:rFonts w:ascii="Times New Roman" w:hAnsi="Times New Roman" w:cs="Times New Roman"/>
          <w:sz w:val="28"/>
          <w:szCs w:val="28"/>
        </w:rPr>
        <w:noBreakHyphen/>
        <w:t xml:space="preserve">экономического ущерба при реализации сценария аварии на линейной части конденсатопровода/продуктопровода (ЛЧ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8D0A5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производят расчёт длительности фазы сжатия падающей волны при детонации облака газовой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075B20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рекомендуется представлять результаты применения метода анализа риска аварий «Идентификация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E0170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считают внешней границей зоны полного поражения человека от поражающего фактора аварии при расчете количества пострадавших от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83A4F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минимальная величина давления пневматического испытания технологического трубопровода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 </w:t>
      </w:r>
    </w:p>
    <w:p w14:paraId="5FFCA5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классов разделяются горючие вещества по степени чувствительности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A5986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обеспечению проезда подземного транспорта с безопасными зазорами от перевозимого груза до элементов дверных окладов вентиляционных устройств в горных выработках, оборудованных вентиляционными дверями,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w:t>
      </w:r>
    </w:p>
    <w:p w14:paraId="5794CC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«последовательность отдельных логически связанных событий, обусловленных конкретным инициирующим (исходным) событием, приводящих к определенным опасным последствиям аварии»,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26C77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Поручнями какой высотой должны быть ограждены мостики для прохода людей, сооруженные в необходимых местах через трассы конвейера длиной более 20 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62622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оформляется результат испытания при отсутствии или неполноте сертификата, подтверждающего качество материала, применяемого для изготовления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01186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«Время, прошедшее с момента последних электрометрических обследований», из группы факторов «Наружная коррозия (без учета коррозии под напряжением)» при количестве лет, прошедших с момента проведения последних обследований, от 5 до 7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B6F90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низкой сопоставительной степени опасности аварий при перевозке нефти, нефтепродуктов танкерами при наиболее вероятном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21490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«местное отклонение поверхности стенки или днища от проектной геометрической формы, теряющее устойчивость под действием внешних или внутренних нагрузок»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9E623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Сварные секторные отводы с каким номинальным диаметром допускается применять в технологических трубопроводах при номинальном давлении не более 4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CDB80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критерий необходимости выполнения расчета условий безопасной эксплуатации резервуара с учетом фактической геометрической формы стенки резервуара является верным согласно </w:t>
      </w:r>
      <w:r w:rsidR="00DF677C">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BE2E2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подфактора «Удельное количество подземных переходов через авто</w:t>
      </w:r>
      <w:r w:rsidRPr="0011799E">
        <w:rPr>
          <w:rFonts w:ascii="Times New Roman" w:hAnsi="Times New Roman" w:cs="Times New Roman"/>
          <w:sz w:val="28"/>
          <w:szCs w:val="28"/>
        </w:rPr>
        <w:noBreakHyphen/>
        <w:t xml:space="preserve"> и железные дороги на участке конденсатопровода/продуктопровода (КП/ПП)» фактора влияния «Уровень антропогенной активности» из группы факторов «Возможные механические воздействия третьих лиц» при удельном количестве подземных переходов более 2 шт/км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0607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расчету условных вероятностей конечных событий при разгерметизации одного резервуара с нефтью, нефтепродуктом с истечением нефти, нефтепродукта в обвалование или за его пределы в случае применения действий по тушению (ликвидации) пожара установлено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044F15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составлять максимально допустимая концентрация диоксида углерода в рудничной атмосфере на рабочих местах, в исходящих струях выемочных участков и тупиковых горных выработок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8F8D7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стрела упругого прогиба для пролетных металлоконструкций, включая плиты входных площадок эскалаторов, под действием статической нагрузки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2D7E4F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средняя по сечению скорость воздуха в тупиковых горных выработках, проводимых по угольным пластам мощностью более 2 м, при разности между природной и остаточной метаноносностью пласта на участке их проведения 5 м³/т и выше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1CE9B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«напряжения, действующие в кольцевом направлении стенки резервуара» согласно </w:t>
      </w:r>
      <w:r w:rsidR="00DF677C">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E2810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расчету составляющих прямого ущерба производству в результате реализации того или иного сценария аварии на линейной части конденсатопровода/продуктопровода при количественном анализе риска аварии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202FF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«авария» считается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81EEB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характерный размер коррозионного повреждения соответс</w:t>
      </w:r>
      <w:r w:rsidR="008F7B63">
        <w:rPr>
          <w:rFonts w:ascii="Times New Roman" w:hAnsi="Times New Roman" w:cs="Times New Roman"/>
          <w:sz w:val="28"/>
          <w:szCs w:val="28"/>
        </w:rPr>
        <w:t>т</w:t>
      </w:r>
      <w:r w:rsidRPr="0011799E">
        <w:rPr>
          <w:rFonts w:ascii="Times New Roman" w:hAnsi="Times New Roman" w:cs="Times New Roman"/>
          <w:sz w:val="28"/>
          <w:szCs w:val="28"/>
        </w:rPr>
        <w:t xml:space="preserve">вует утечке первого типа при оценке частоты образования дефектного отверстия в магистральном нефтепроводе и магистральном нефтепродуктопроводе в зависимости от его размеров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53B61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индивидуального риска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22143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дозы негативного воздействия для токсического воздействия является верной в соответствии с критериями поражения людей и разрушений технических устройств, зданий и сооружений при авариях на опасных производственных объектах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313066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полистовой сборки в соседних точках на расстоянии 6 м по периметру (при заполненном резервуаре) с диаметром резервуаров до 12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28D369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допуску к дальнейшей эксплуатации трубопроводной арматуры, признанной ограниченно работоспособной по результатам оценки технического состояния,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518264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ниже или выше оконных и дверных проёмов по несгораемой поверхности несущих стен производственных зданий допускается прокладывать внутрицеховые трубопроводы с номинальным диаметром до 200 мм, исходя из допускаемых нагрузок на эти стены,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265EE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наличии горючих газов и паров в каком количестве в помещениях компрессорной, а также на наружных установках в местах размещения газгольдеров, сепараторов, насосов факельных систем должны срабатывать средства сигнализации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B70E7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образуются облака топливно</w:t>
      </w:r>
      <w:r w:rsidRPr="0011799E">
        <w:rPr>
          <w:rFonts w:ascii="Times New Roman" w:hAnsi="Times New Roman" w:cs="Times New Roman"/>
          <w:sz w:val="28"/>
          <w:szCs w:val="28"/>
        </w:rPr>
        <w:noBreakHyphen/>
        <w:t xml:space="preserve">воздушной смеси при аварии на площадочных сооружениях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57407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Конвейеры с каким углом наклона должны быть оборудованы тормозными устройствами на приводе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w:t>
      </w:r>
    </w:p>
    <w:p w14:paraId="2F5FE3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«Возможные механические воздействия третьих лиц»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CB093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объемная доля водорода в хлоре в общем хлорном коллекторе при электролизе мембранным методом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6D1EB2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ограждению устья наклонных выработок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4DB125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максимально допустимой расчетной снеговой нагрузки для однодечной плавающей крыши вертикальных цилиндрических стальных резервуаров для нефти и нефтепродуктов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FF65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ступенями лестниц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7C687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вспомогательные проходы (для прохода между штабелями или стеллажами бочек) в складе желтого фосфора при хранении его в бочках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63901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пробным давлением опробуют при гидравлических испытаниях сливо</w:t>
      </w:r>
      <w:r w:rsidRPr="0011799E">
        <w:rPr>
          <w:rFonts w:ascii="Times New Roman" w:hAnsi="Times New Roman" w:cs="Times New Roman"/>
          <w:sz w:val="28"/>
          <w:szCs w:val="28"/>
        </w:rPr>
        <w:noBreakHyphen/>
        <w:t>наливные устройства нефти/нефтепродуктов IV и V типов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73E93F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для проведения оценки (прогнозирования) ожидаемых частот аварий и инцидентов на линейной части конденсатопроводов/продуктопроводов (КЛ/ПП) являются верными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6383E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срединных напряжений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6D0B6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расстояние от низшей точки подвижного состава до поверхности земли или воды для пассажирской подвесной канатной дороги с закрытым подвижным составом может превышать 60 м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4FF502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рекомендуется устанавливать осевые компенсаторы относительно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55C41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контролю температуры зерна, продуктов его переработки и комбикормового сырья при хранении в силосах элеваторов и складах силосного типа (в том числе из металлоконструкций), в бункерах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F544A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скорость движения поручней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1FC2CC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количеству дефектов с предельным сроком эксплуатации не более 1 года на однокилометровом участке трассы опасного производственного объекта магистральных нефтепроводов и магистральных нефтепродуктопроводов балльная</w:t>
      </w:r>
      <w:r w:rsidR="00D761B6">
        <w:rPr>
          <w:rFonts w:ascii="Times New Roman" w:hAnsi="Times New Roman" w:cs="Times New Roman"/>
          <w:sz w:val="28"/>
          <w:szCs w:val="28"/>
        </w:rPr>
        <w:t xml:space="preserve"> оценка соответствует 1</w:t>
      </w:r>
      <w:r w:rsidRPr="0011799E">
        <w:rPr>
          <w:rFonts w:ascii="Times New Roman" w:hAnsi="Times New Roman" w:cs="Times New Roman"/>
          <w:sz w:val="28"/>
          <w:szCs w:val="28"/>
        </w:rPr>
        <w:t xml:space="preserve">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0F24C2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уровню влиянию со стороны фактора соответствует 0 баллов единой балльной шкалы унифицированного учета влияния разнородных факторов на ожидаемую частоту аварий и инцидентов на конденсатопроводах и продуктопроводах (КП/ПП) при балльно</w:t>
      </w:r>
      <w:r w:rsidRPr="0011799E">
        <w:rPr>
          <w:rFonts w:ascii="Times New Roman" w:hAnsi="Times New Roman" w:cs="Times New Roman"/>
          <w:sz w:val="28"/>
          <w:szCs w:val="28"/>
        </w:rPr>
        <w:noBreakHyphen/>
        <w:t xml:space="preserve">факторной оценке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3DCD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лет балльно</w:t>
      </w:r>
      <w:r w:rsidRPr="0011799E">
        <w:rPr>
          <w:rFonts w:ascii="Times New Roman" w:hAnsi="Times New Roman" w:cs="Times New Roman"/>
          <w:sz w:val="28"/>
          <w:szCs w:val="28"/>
        </w:rPr>
        <w:noBreakHyphen/>
        <w:t xml:space="preserve">факторная функция подфактора «Время, (количество лет Тки), прошедшее с момента проведения последних измерений с короткими интервалами»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принимается равной значению 3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E025C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сливо</w:t>
      </w:r>
      <w:r w:rsidRPr="0011799E">
        <w:rPr>
          <w:rFonts w:ascii="Times New Roman" w:hAnsi="Times New Roman" w:cs="Times New Roman"/>
          <w:sz w:val="28"/>
          <w:szCs w:val="28"/>
        </w:rPr>
        <w:noBreakHyphen/>
        <w:t>наливных устройств нефти/нефтепродуктов соответствует характеристика «система комбинированного налива, состоящая из устройства верхнего и устройства нижнего налива нефти/нефтепродуктов автомобильных наливных эстакад, устанавливаемого на одном наливном островке»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2B981E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работы факельной установки необходимо обеспечивать согласно «Руководству по безопасности факельных систем», утвержденному приказом Ростехнадзора от 26.12.2012 № 779?</w:t>
      </w:r>
    </w:p>
    <w:p w14:paraId="05D78F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необходимо учитывать при анализе причин возникновения аварийных ситуаций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9B4DA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минимальной конструктивной толщины стальных элементов плавающих крыш резервуаров для нижней деки и наружного борта плавающей крыши является верным согласно </w:t>
      </w:r>
      <w:r w:rsidR="00DF677C">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A324C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удельном электрическом сопротивлении грунта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принимается равной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6B000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технологических трубопроводах из какой стали с рабочей температурой 400 °C и выше рекомендуется осуществлять контроль за ростом остаточных деформаций в установленном порядке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906DC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срединного продольного напряжения в i</w:t>
      </w:r>
      <w:r w:rsidRPr="0011799E">
        <w:rPr>
          <w:rFonts w:ascii="Times New Roman" w:hAnsi="Times New Roman" w:cs="Times New Roman"/>
          <w:sz w:val="28"/>
          <w:szCs w:val="28"/>
        </w:rPr>
        <w:noBreakHyphen/>
        <w:t>м поясе стенки резервуара с плавающей крышей при расчете устойчивости стенки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755B6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трубопроводов какой категории и с какой рабочей температурой контроль сварных соединений радиографическим или ультразвуковым методом проводится после контроля на выявление выходящих на поверхность дефектов магнитопорошковым или капиллярным методом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E578B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степень повреждения </w:t>
      </w:r>
      <w:r w:rsidRPr="0011799E">
        <w:rPr>
          <w:rFonts w:ascii="Times New Roman" w:hAnsi="Times New Roman" w:cs="Times New Roman"/>
          <w:sz w:val="28"/>
          <w:szCs w:val="28"/>
        </w:rPr>
        <w:noBreakHyphen/>
        <w:t xml:space="preserve"> полное разрушение технологического оборудования или наружных установок различных видов при использовании детерминированных критериев барического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F933C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для определения значения ожидаемой частоты аварий на рассматриваемом n</w:t>
      </w:r>
      <w:r w:rsidRPr="0011799E">
        <w:rPr>
          <w:rFonts w:ascii="Times New Roman" w:hAnsi="Times New Roman" w:cs="Times New Roman"/>
          <w:sz w:val="28"/>
          <w:szCs w:val="28"/>
        </w:rPr>
        <w:noBreakHyphen/>
        <w:t xml:space="preserve">ом участке конденсатопровода/продуктопровода (КП/ПП)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6E917F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общей оснащенности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принимается равной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ED3A1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наружного диаметра на сварных соединениях технологических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 не производится замер твердости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7EDE1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испытывают повторно после навески канаты вертикальных подъемов и наклонных людских, грузолюдских подъемов (с углом наклона свыше 60°), проверяемые канатными дефектоскопами,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BFD71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определяет интенсивность аварийного истечения опасных веществ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4F86CD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органам управления производственным оборудованием является неверным и противоречит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974E5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подлежат экспертизе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48D89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влияют на особенности рассеивания и переноса паров в атмосфере, размеры облака, задают угол и направление наклона пламени при пожаре разлития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4DAF5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источник тепловой радиации для расчета ра</w:t>
      </w:r>
      <w:r w:rsidR="002E3FAD">
        <w:rPr>
          <w:rFonts w:ascii="Times New Roman" w:hAnsi="Times New Roman" w:cs="Times New Roman"/>
          <w:sz w:val="28"/>
          <w:szCs w:val="28"/>
        </w:rPr>
        <w:t>с</w:t>
      </w:r>
      <w:r w:rsidRPr="0011799E">
        <w:rPr>
          <w:rFonts w:ascii="Times New Roman" w:hAnsi="Times New Roman" w:cs="Times New Roman"/>
          <w:sz w:val="28"/>
          <w:szCs w:val="28"/>
        </w:rPr>
        <w:t>прост</w:t>
      </w:r>
      <w:r w:rsidR="002E3FAD">
        <w:rPr>
          <w:rFonts w:ascii="Times New Roman" w:hAnsi="Times New Roman" w:cs="Times New Roman"/>
          <w:sz w:val="28"/>
          <w:szCs w:val="28"/>
        </w:rPr>
        <w:t>р</w:t>
      </w:r>
      <w:r w:rsidRPr="0011799E">
        <w:rPr>
          <w:rFonts w:ascii="Times New Roman" w:hAnsi="Times New Roman" w:cs="Times New Roman"/>
          <w:sz w:val="28"/>
          <w:szCs w:val="28"/>
        </w:rPr>
        <w:t>анения тепловой радиации при авариях с</w:t>
      </w:r>
      <w:r w:rsidR="00DF677C">
        <w:rPr>
          <w:rFonts w:ascii="Times New Roman" w:hAnsi="Times New Roman" w:cs="Times New Roman"/>
          <w:sz w:val="28"/>
          <w:szCs w:val="28"/>
        </w:rPr>
        <w:t xml:space="preserve"> </w:t>
      </w:r>
      <w:r w:rsidRPr="0011799E">
        <w:rPr>
          <w:rFonts w:ascii="Times New Roman" w:hAnsi="Times New Roman" w:cs="Times New Roman"/>
          <w:sz w:val="28"/>
          <w:szCs w:val="28"/>
        </w:rPr>
        <w:t xml:space="preserve"> возгоранием на кондесатопроводах/продуктопроводах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EF6AA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предъявляются к нитраторам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 </w:t>
      </w:r>
    </w:p>
    <w:p w14:paraId="5807B4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сценариям опасное вещество поступает в окружающую среду мгновенно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3AA9C5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должно составлять приближение строений или естественных препятствий к внешним габаритам буксировочной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DFC5C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цель и основные задачи количественного анализа риска аварий на опасном производственном объекте магистрального нефтепровода и нефтепродуктопровода (ОПО МН и МНПП) рекомендуются на этапе предпроектных работ 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757F22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раздел декларации промышленной безопасности должны включаться сведения об опасных веществах, на основании которых опасный производственный объект отнесен к декларируемым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96789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сливо</w:t>
      </w:r>
      <w:r w:rsidRPr="0011799E">
        <w:rPr>
          <w:rFonts w:ascii="Times New Roman" w:hAnsi="Times New Roman" w:cs="Times New Roman"/>
          <w:sz w:val="28"/>
          <w:szCs w:val="28"/>
        </w:rPr>
        <w:noBreakHyphen/>
        <w:t>наливных устройств нефти/нефтепродуктов соответствует характеристика «устройство верхнего слива нефти/нефтепродуктов железнодорожных сливо</w:t>
      </w:r>
      <w:r w:rsidRPr="0011799E">
        <w:rPr>
          <w:rFonts w:ascii="Times New Roman" w:hAnsi="Times New Roman" w:cs="Times New Roman"/>
          <w:sz w:val="28"/>
          <w:szCs w:val="28"/>
        </w:rPr>
        <w:noBreakHyphen/>
        <w:t>наливных эстакад»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04105B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перечень наиболее опасных составляющих и (или) производственных участков декларируемого объекта с указанием показателей риска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2948C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проходы для людей в наклонных выработках с углом наклона от 30 до 45 градусов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17DB52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процент изолинии условной вероятности считается внешней границей зоны полного поражения человека от поражающего фактора аварии при расчете количества пострадавших от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3F398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длине листов нижнего пояса резервуара нивелирование окрайки днища резервуара проводится по вертикальным сварным соединениям и</w:t>
      </w:r>
      <w:r w:rsidR="00DF677C">
        <w:rPr>
          <w:rFonts w:ascii="Times New Roman" w:hAnsi="Times New Roman" w:cs="Times New Roman"/>
          <w:sz w:val="28"/>
          <w:szCs w:val="28"/>
        </w:rPr>
        <w:t xml:space="preserve"> </w:t>
      </w:r>
      <w:r w:rsidRPr="0011799E">
        <w:rPr>
          <w:rFonts w:ascii="Times New Roman" w:hAnsi="Times New Roman" w:cs="Times New Roman"/>
          <w:sz w:val="28"/>
          <w:szCs w:val="28"/>
        </w:rPr>
        <w:t>в </w:t>
      </w:r>
      <w:r w:rsidR="00DF677C">
        <w:rPr>
          <w:rFonts w:ascii="Times New Roman" w:hAnsi="Times New Roman" w:cs="Times New Roman"/>
          <w:sz w:val="28"/>
          <w:szCs w:val="28"/>
        </w:rPr>
        <w:t xml:space="preserve"> </w:t>
      </w:r>
      <w:r w:rsidRPr="0011799E">
        <w:rPr>
          <w:rFonts w:ascii="Times New Roman" w:hAnsi="Times New Roman" w:cs="Times New Roman"/>
          <w:sz w:val="28"/>
          <w:szCs w:val="28"/>
        </w:rPr>
        <w:t xml:space="preserve">середине (центре) листа согласно </w:t>
      </w:r>
      <w:r w:rsidR="00DF677C">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339A0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радиуса закругления рельсовых путей с колеей </w:t>
      </w:r>
      <w:r w:rsidR="00DF677C">
        <w:rPr>
          <w:rFonts w:ascii="Times New Roman" w:hAnsi="Times New Roman" w:cs="Times New Roman"/>
          <w:sz w:val="28"/>
          <w:szCs w:val="28"/>
        </w:rPr>
        <w:br/>
      </w:r>
      <w:r w:rsidRPr="0011799E">
        <w:rPr>
          <w:rFonts w:ascii="Times New Roman" w:hAnsi="Times New Roman" w:cs="Times New Roman"/>
          <w:sz w:val="28"/>
          <w:szCs w:val="28"/>
        </w:rPr>
        <w:t xml:space="preserve">600 мм в действующих горных выработках не допускается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14DD98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количеству дефектов с предельным сроком эксплуатации не более 1 года на однокилометровом участке трассы опасного производственного объекта магистральных нефтепроводов и магистральных нефтепродуктопроводов балльная оценка с</w:t>
      </w:r>
      <w:r w:rsidR="006C1558">
        <w:rPr>
          <w:rFonts w:ascii="Times New Roman" w:hAnsi="Times New Roman" w:cs="Times New Roman"/>
          <w:sz w:val="28"/>
          <w:szCs w:val="28"/>
        </w:rPr>
        <w:t>оответствует 3 согласно</w:t>
      </w:r>
      <w:r w:rsidRPr="0011799E">
        <w:rPr>
          <w:rFonts w:ascii="Times New Roman" w:hAnsi="Times New Roman" w:cs="Times New Roman"/>
          <w:sz w:val="28"/>
          <w:szCs w:val="28"/>
        </w:rPr>
        <w:t xml:space="preserve">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426B8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скорости движения прогретого слоя от горящей поверхности ко дну когда в резервуаре в придонной области скапливается вода и когда эта вода вскипает за счет прогрева от горящей в резервуаре нефти, нефтепродукта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C736F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риска разрушения от взрыва при аварии на опасном производственном объекте являются основными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3776E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w:t>
      </w:r>
      <w:r w:rsidR="00DF677C">
        <w:rPr>
          <w:rFonts w:ascii="Times New Roman" w:hAnsi="Times New Roman" w:cs="Times New Roman"/>
          <w:sz w:val="28"/>
          <w:szCs w:val="28"/>
        </w:rPr>
        <w:br/>
      </w:r>
      <w:r w:rsidRPr="0011799E">
        <w:rPr>
          <w:rFonts w:ascii="Times New Roman" w:hAnsi="Times New Roman" w:cs="Times New Roman"/>
          <w:sz w:val="28"/>
          <w:szCs w:val="28"/>
        </w:rPr>
        <w:t xml:space="preserve">от 1 до 6 лет на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10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77E879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допускается принимать значение повышающего коэффициента надежности по нагрузкам для конструкций с консольной нагрузкой от несущих канатов для порожнякового каната, влияющего на прочность и устойчивость станций и сооружений грузовой подвесной канатной дороги, при минимальном натяжении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2C95B4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рассчитывается балльная оценка фактора влияния «Состояние охранной зоны трубопровода» группы факторов влияния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63FEB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между двумя сепараторами, а также между сепараторами и конструктивными элементами здания с боковых сторон для сепараторов с круговым движением решет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D3A1A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при прокладке на эстакадах трубопроводов, требующих регулярного обслуживания (не менее одного раза в смену), а также на заводских эстакадах рекомендуется устанавливать лестницы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918EA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«факторы, характеризующиеся одним или несколькими параметрами: максимальным давлением и температурой взрыва, скоростью нарастания давления при взрыве, д</w:t>
      </w:r>
      <w:r w:rsidR="006E13F6">
        <w:rPr>
          <w:rFonts w:ascii="Times New Roman" w:hAnsi="Times New Roman" w:cs="Times New Roman"/>
          <w:sz w:val="28"/>
          <w:szCs w:val="28"/>
        </w:rPr>
        <w:t>авлением на фронте ударной</w:t>
      </w:r>
      <w:r w:rsidRPr="0011799E">
        <w:rPr>
          <w:rFonts w:ascii="Times New Roman" w:hAnsi="Times New Roman" w:cs="Times New Roman"/>
          <w:sz w:val="28"/>
          <w:szCs w:val="28"/>
        </w:rPr>
        <w:t xml:space="preserve"> волны сжатия), дробящими и фугасными свойствами взрывоопасной среды»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BF5F1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радиуса закругления рельсовых путей с колеей 900 мм в действующих горных выработках не допускается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53518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аварийного отключения насоса на пункте налива с автоматическим управлением топливозаправщика рекомендуется предусматривать согласно «Руководству по безопасности для нефтебаз и складов нефтепродуктов», утвержденному приказом Ростехнадзора от 26.12.2012 № 777?</w:t>
      </w:r>
    </w:p>
    <w:p w14:paraId="70F85C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разрабатывается в обязательном порядке эксплуатирующей организацией в целях обеспечения безопасности производственных процессов на объектах хранения и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30481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инициирующее событие выброса опасных веществ на площадочных объектах (насосные, резервуарные парки, терминалы отгрузки)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EE1DB7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утверждение относительно факторов и подфакторов влияния, влияющих на вероятность нарушения целостности трубопровода, при балльно</w:t>
      </w:r>
      <w:r w:rsidRPr="0011799E">
        <w:rPr>
          <w:rFonts w:ascii="Times New Roman" w:hAnsi="Times New Roman" w:cs="Times New Roman"/>
          <w:sz w:val="28"/>
          <w:szCs w:val="28"/>
        </w:rPr>
        <w:noBreakHyphen/>
        <w:t xml:space="preserve">факторной оценке ожидаемой частоты аварий и инцидентов с разгерметизацией трубопровода на сухопутном участке конденсатопровода/продуктопровода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9AD32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рекомендуется произвести с формой пламени при горении для сценариев с пожаром пролива (разлива) в случае примерно равных площадей пролива (разлива)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246FD5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между фланцевыми, резьбовыми соединениями и отверстиями в стенах, перегородках, перекрытиях и других строительных конструкциях с учетом обеспечения возможности сборки и разборки соединения с применением механизированного инструмента для трубопроводов с номинальным диаметром до 65 мм принимается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15F1A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определять величину предельного давления для зданий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68874E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«Коррозионные свойства грунтов» из группы факторов «Наружная коррозия (без учета коррозии под напряжением)» при удельном сопротивлении грунта </w:t>
      </w:r>
      <w:r w:rsidR="00DF677C">
        <w:rPr>
          <w:rFonts w:ascii="Times New Roman" w:hAnsi="Times New Roman" w:cs="Times New Roman"/>
          <w:sz w:val="28"/>
          <w:szCs w:val="28"/>
        </w:rPr>
        <w:br/>
      </w:r>
      <w:r w:rsidRPr="0011799E">
        <w:rPr>
          <w:rFonts w:ascii="Times New Roman" w:hAnsi="Times New Roman" w:cs="Times New Roman"/>
          <w:sz w:val="28"/>
          <w:szCs w:val="28"/>
        </w:rPr>
        <w:t xml:space="preserve">от 20 до 100 Ом*м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9DD52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изоляции горных выработок и скважин является верным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AC0A1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установки быстродействующих запорных устройств (задвижек с дистанционным управлением) при возникновении аварии на эстакаде рекомендуется для отключения трубопроводов, по которым поступают на эстакаду легковоспламеняющиеся жидкости и горючие жидкости, согласно Руководству по безопасности для нефтебаз и складов нефтепродуктов, утвержденному приказом Ростехнадзора от 26.12.2012 № 777?</w:t>
      </w:r>
    </w:p>
    <w:p w14:paraId="3AFBEF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скорость коррозионного равномерного утонения конструкции резервуара при расчете срока и условий безопасной эксплуатации основного металла и сварных соединений конструкций резервуара с дефектами, если рассчитанное значение меньше 0,05 мм/год,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E2BD5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категорийного коэффициента влияния участка конденсатопровода/продуктопровода (КП/ПП) I категории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2B51D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значение локального коэффициента влияния при расчете ожидаемой частоты аварий с разгерметизацией трубопровода участка конденсатопровода/продуктопровода (КП/ПП)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193E06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назначение расходного склада жидкого хлора в резервуарах (танках) в организациях</w:t>
      </w:r>
      <w:r w:rsidRPr="0011799E">
        <w:rPr>
          <w:rFonts w:ascii="Times New Roman" w:hAnsi="Times New Roman" w:cs="Times New Roman"/>
          <w:sz w:val="28"/>
          <w:szCs w:val="28"/>
        </w:rPr>
        <w:noBreakHyphen/>
        <w:t xml:space="preserve">потребителях является верным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7B91D6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арматуру рекомендуется применять для технологических трубопроводов, транспортирующих среды группы 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4DA63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уменьшении номинального диаметра шахтного каната запрещается его использование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9321A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задачу анализа риска аварий рекомендуется решать на стадии обоснования инвестиций, проектирования, подготовки технической документации или размещения опасного производственного объекта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23F4C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цель анализа риска на этапе эксплуатации опасного производственного объекта (ОПО)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158BF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принцип проведения экспертизы промышленной безопасности опасного производственного объекта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4B16A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каких дефектах запрещается эксплуатация стрелочных переводов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554B6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являются исходными информационными материалами для выполнения первого этапа «Планирование и организация работ» по анализу риска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DEECF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для нагрузок от веса вагонеток, включая вес груза в кузове вагонетки, влияющих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5D9DFD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 удельном электрическом сопротивлении грунта менее 5 Ом*м включительно согласно Руководству по безопасности «Методические рекомендации по</w:t>
      </w:r>
      <w:r w:rsidR="00DF677C">
        <w:rPr>
          <w:rFonts w:ascii="Times New Roman" w:hAnsi="Times New Roman" w:cs="Times New Roman"/>
          <w:sz w:val="28"/>
          <w:szCs w:val="28"/>
        </w:rPr>
        <w:t xml:space="preserve"> </w:t>
      </w:r>
      <w:r w:rsidRPr="0011799E">
        <w:rPr>
          <w:rFonts w:ascii="Times New Roman" w:hAnsi="Times New Roman" w:cs="Times New Roman"/>
          <w:sz w:val="28"/>
          <w:szCs w:val="28"/>
        </w:rPr>
        <w:t xml:space="preserve">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11D06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значения поражающего фактора устанавливают детерминированные критерии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1A220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могут быть увеличены предельно допустимые отклонения разности высотных отметок фундаментов эксплуатируемых резервуаров (РВС, РВСП и РВСПК) при сроке эксплуатации более 5 лет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63C013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сооружений, транспортных средств (при условии их возгорания) от воздействующего на них теплового потока и типа по пожарной нагрузке соответствует численное значение степени повреждения 0,4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ACB64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Равной какому значению принимается условная вероятность поражения (степень повреждения) при использования детерминированного характеристического критерия, если значение физической характеристики поражающего фактора аварии превышает предельно допустимый уровень,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7DFD2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физическими методами контроля необходимо проверять все сварные соединения резервуаров для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709A33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скорость коррозионного равномерного утонения конструкции резервуара при расчете срока и условий безопасной эксплуатации основного металла и сварных соединений конструкций резервуара с дефектами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6C853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средняя по сечению скорость воздуха в призабойном пространстве очистных выработок негазовых шахт и газовых шахт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E3A84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перекачиваемого продукта балльно</w:t>
      </w:r>
      <w:r w:rsidRPr="0011799E">
        <w:rPr>
          <w:rFonts w:ascii="Times New Roman" w:hAnsi="Times New Roman" w:cs="Times New Roman"/>
          <w:sz w:val="28"/>
          <w:szCs w:val="28"/>
        </w:rPr>
        <w:noBreakHyphen/>
        <w:t xml:space="preserve">факторная функция фактора «Температура перекачиваемого продукта» из группы факторов «Наружная коррозия (без учета коррозии под напряжением)» определяется как произведение температуры перекачиваемого продукта на значение 0,2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5E968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вентиляторам главного проветривания (ВГП) и вспомогательным вентиляторным установкам (ВВУ) горных выработок шахты является верным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65424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используется сравнение рассчитанных значений показателей риска с фоновым риском аварий для данного типа опасного производственного объекта (ОПО) или аналогичных ОПО с фоновым риском гибели людей в техногенных происшествиях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5062F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уклон патрубков сливо</w:t>
      </w:r>
      <w:r w:rsidRPr="0011799E">
        <w:rPr>
          <w:rFonts w:ascii="Times New Roman" w:hAnsi="Times New Roman" w:cs="Times New Roman"/>
          <w:sz w:val="28"/>
          <w:szCs w:val="28"/>
        </w:rPr>
        <w:noBreakHyphen/>
        <w:t>наливных устройств нефти/нефтепродуктов V типа относительно горизонтальной плоскости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694AF4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каких основных составляющих складывается ущерб при реализации сценария на конденсатопроводе при оценке ущерба от аварии на его линейной части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B8F17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Решение какой задачи анализа риска аварии рекомендуется на стадиях ввода в эксплуатацию, консервации или ликвидации опасного производственного объекта (ОПО)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3B8325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соответствует численное значение степени повреждения 0,7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14F70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«Качество строительно</w:t>
      </w:r>
      <w:r w:rsidRPr="0011799E">
        <w:rPr>
          <w:rFonts w:ascii="Times New Roman" w:hAnsi="Times New Roman" w:cs="Times New Roman"/>
          <w:sz w:val="28"/>
          <w:szCs w:val="28"/>
        </w:rPr>
        <w:noBreakHyphen/>
        <w:t>монтажных работ»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F90AF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групп трубопроводов не рекомендуется применять элементы теплоизоляционных конструкций из сгораемых материалов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CB99E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сливо</w:t>
      </w:r>
      <w:r w:rsidRPr="0011799E">
        <w:rPr>
          <w:rFonts w:ascii="Times New Roman" w:hAnsi="Times New Roman" w:cs="Times New Roman"/>
          <w:sz w:val="28"/>
          <w:szCs w:val="28"/>
        </w:rPr>
        <w:noBreakHyphen/>
        <w:t>наливных устройств нефти/нефтепродуктов соответствует характеристика «устройство нижнего слива нефти/нефтепродуктов железнодорожных сливных эстакад»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77F787A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Соединение элементов трубопроводов, работающих под каким давлением,</w:t>
      </w:r>
      <w:r w:rsidR="00E559D1">
        <w:rPr>
          <w:rFonts w:ascii="Times New Roman" w:hAnsi="Times New Roman" w:cs="Times New Roman"/>
          <w:sz w:val="28"/>
          <w:szCs w:val="28"/>
        </w:rPr>
        <w:t xml:space="preserve"> </w:t>
      </w:r>
      <w:r w:rsidRPr="0011799E">
        <w:rPr>
          <w:rFonts w:ascii="Times New Roman" w:hAnsi="Times New Roman" w:cs="Times New Roman"/>
          <w:sz w:val="28"/>
          <w:szCs w:val="28"/>
        </w:rPr>
        <w:t xml:space="preserve">рекомендуется в целях безопасности проводить сваркой со стыковыми без подкладного кольца сварными соединениями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E1B42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критериев состояния изоляционного покрытия для определения фактических значений и балльной оценки фактора «Результаты шурфований» из группы факторов «Наружная коррозия (без учета коррозии под напряжением)» на анализируемом участке конденсатопровода/продуктопровода (КП/ПП)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6C650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арматуры допускается применять для сред со скоростью коррозии не более 0,5 мм/год</w:t>
      </w:r>
      <w:r w:rsidR="00D36D99">
        <w:rPr>
          <w:rFonts w:ascii="Times New Roman" w:hAnsi="Times New Roman" w:cs="Times New Roman"/>
          <w:sz w:val="28"/>
          <w:szCs w:val="28"/>
        </w:rPr>
        <w:t xml:space="preserve"> </w:t>
      </w:r>
      <w:r w:rsidRPr="0011799E">
        <w:rPr>
          <w:rFonts w:ascii="Times New Roman" w:hAnsi="Times New Roman" w:cs="Times New Roman"/>
          <w:sz w:val="28"/>
          <w:szCs w:val="28"/>
        </w:rPr>
        <w:t>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1017E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диапазон баллов для оценки подфактора «Условия хранения материалов и изделий» фактора влияния «Качество хранения и обращения с материалами» из группы факторов «Качество строительно</w:t>
      </w:r>
      <w:r w:rsidRPr="0011799E">
        <w:rPr>
          <w:rFonts w:ascii="Times New Roman" w:hAnsi="Times New Roman" w:cs="Times New Roman"/>
          <w:sz w:val="28"/>
          <w:szCs w:val="28"/>
        </w:rPr>
        <w:noBreakHyphen/>
        <w:t xml:space="preserve">монтажных работ» установлен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171A4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пределы рабочей температуры и давления допускаются при использовании арматуры из ковкого чугуна, для сред групп </w:t>
      </w:r>
      <w:r w:rsidR="00DD1290">
        <w:rPr>
          <w:rFonts w:ascii="Times New Roman" w:hAnsi="Times New Roman" w:cs="Times New Roman"/>
          <w:sz w:val="28"/>
          <w:szCs w:val="28"/>
        </w:rPr>
        <w:br/>
      </w:r>
      <w:r w:rsidRPr="0011799E">
        <w:rPr>
          <w:rFonts w:ascii="Times New Roman" w:hAnsi="Times New Roman" w:cs="Times New Roman"/>
          <w:sz w:val="28"/>
          <w:szCs w:val="28"/>
        </w:rPr>
        <w:t>А (б), Б (а), кроме сжиженных газов, Б (б), кроме легковоспламеняющихся жидкостей (ЛВЖ) с температурой кипения ниже 45 °C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FC64D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подразделяют технологические трубопроводы в зависимости от класса опасности транспортируемого вещества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5AAF3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входят в перечень данных, рекомендуемых к рассмотрению при оценке риска аварий на опасных производственных объектах, согласно Руководству по безопасности «Методика оценки риска аварий на опасных производственных объектах нефтегазоперерабатывающей, нефте</w:t>
      </w:r>
      <w:r w:rsidRPr="0011799E">
        <w:rPr>
          <w:rFonts w:ascii="Times New Roman" w:hAnsi="Times New Roman" w:cs="Times New Roman"/>
          <w:sz w:val="28"/>
          <w:szCs w:val="28"/>
        </w:rPr>
        <w:noBreakHyphen/>
        <w:t xml:space="preserve"> и газохимической промышленности», утвержденному приказом Ростехнадзора от 29.06.2016 № 272? </w:t>
      </w:r>
    </w:p>
    <w:p w14:paraId="4A4765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сравнительной степени опасности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составляет более 300 человек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 </w:t>
      </w:r>
    </w:p>
    <w:p w14:paraId="30000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разрешается перевозка людей одновременно с транспортированием горной массы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0C894F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сосредоточенную нагрузку должна выдерживать конструкция площадок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0AAEF3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детонационной ячейки соответствует среднечувствительным горючим веществам согласно классификации по степени чувствительности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74BE39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основной способ установления степени опасности аварий на участках линейной части конденсатопроводов/продуктопроводов в отношении населения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0B2A7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системам безопасности при эксплуатации автозаправочных станций установлено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w:t>
      </w:r>
    </w:p>
    <w:p w14:paraId="20D456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возможном ущербе имуществу юридическим и физическим лицам от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CFD9B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соответствии с какими документами осуществляется ведение технологических процессов взрывопожароопасных химических, нефтехимических и нефтеперерабатывающих производств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84498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«совокупность статических силовых факторов и ограничений на перемещения на границе конечноэлементной модели или ее составляющих»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AA60B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До какого нижнего концентрационного предела распространения пламени при превышении концентрации паров нефтепродуктов на станциях и пунктах слива</w:t>
      </w:r>
      <w:r w:rsidRPr="0011799E">
        <w:rPr>
          <w:rFonts w:ascii="Times New Roman" w:hAnsi="Times New Roman" w:cs="Times New Roman"/>
          <w:sz w:val="28"/>
          <w:szCs w:val="28"/>
        </w:rPr>
        <w:noBreakHyphen/>
        <w:t>налива, операции слива</w:t>
      </w:r>
      <w:r w:rsidRPr="0011799E">
        <w:rPr>
          <w:rFonts w:ascii="Times New Roman" w:hAnsi="Times New Roman" w:cs="Times New Roman"/>
          <w:sz w:val="28"/>
          <w:szCs w:val="28"/>
        </w:rPr>
        <w:noBreakHyphen/>
        <w:t>налива и запуск двигателей автомобилей разрешены согласно «Руководству по безопасности для нефтебаз и складов нефтепродуктов», утвержденному приказом Ростехнадзора от 26.12.2012 № 777?</w:t>
      </w:r>
    </w:p>
    <w:p w14:paraId="4F12DA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«дефект сварного соединения, выявленный при проведении ультразвукового контроля»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146EE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значение ожидаемой частоты аварий на рассматриваемом n</w:t>
      </w:r>
      <w:r w:rsidRPr="0011799E">
        <w:rPr>
          <w:rFonts w:ascii="Times New Roman" w:hAnsi="Times New Roman" w:cs="Times New Roman"/>
          <w:sz w:val="28"/>
          <w:szCs w:val="28"/>
        </w:rPr>
        <w:noBreakHyphen/>
        <w:t xml:space="preserve">ом участке конденсатопровода/продуктопровода (КП/ПП)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392E9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составлять максимально допустимая концентрация диоксида углерода при проведении и восстановлении горных выработок по завалу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BED53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местах трубопровода следует размещать запорные устройства в целях отключения от общих факельных систем технологических установок, складов, переключения сепараторов, коллекторов и факельных стволов согласно «Руководству по безопасности факельных систем», утвержденному приказом Ростехнадзора от 26.12.2012 № 779?</w:t>
      </w:r>
    </w:p>
    <w:p w14:paraId="6A98A6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последовательность событий рассматривают в третьем варианте для расчета сценариев возможных аварий на площадочных сооружениях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w:t>
      </w:r>
      <w:r w:rsidR="00DD1290">
        <w:rPr>
          <w:rFonts w:ascii="Times New Roman" w:hAnsi="Times New Roman" w:cs="Times New Roman"/>
          <w:sz w:val="28"/>
          <w:szCs w:val="28"/>
        </w:rPr>
        <w:t xml:space="preserve"> </w:t>
      </w:r>
      <w:r w:rsidRPr="0011799E">
        <w:rPr>
          <w:rFonts w:ascii="Times New Roman" w:hAnsi="Times New Roman" w:cs="Times New Roman"/>
          <w:sz w:val="28"/>
          <w:szCs w:val="28"/>
        </w:rPr>
        <w:t> проведению количественного анализа риска аварий на опасных производственных объектах магистральных нефтепроводов и </w:t>
      </w:r>
      <w:r w:rsidR="00DD1290">
        <w:rPr>
          <w:rFonts w:ascii="Times New Roman" w:hAnsi="Times New Roman" w:cs="Times New Roman"/>
          <w:sz w:val="28"/>
          <w:szCs w:val="28"/>
        </w:rPr>
        <w:t xml:space="preserve"> </w:t>
      </w:r>
      <w:r w:rsidRPr="0011799E">
        <w:rPr>
          <w:rFonts w:ascii="Times New Roman" w:hAnsi="Times New Roman" w:cs="Times New Roman"/>
          <w:sz w:val="28"/>
          <w:szCs w:val="28"/>
        </w:rPr>
        <w:t xml:space="preserve">магистральных нефтепродуктопроводов», утвержденному приказом Ростехнадзора от 17.06.2016 № 228? </w:t>
      </w:r>
    </w:p>
    <w:p w14:paraId="7D3AD8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по расчету количества пострадавших при проведении количественного анализа риска аварий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57E45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процедура не относится к количественной оценке риска аварий на опасных производственных объектах нефтегазодобычи (ОПО НГД)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6845F1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зависимость скорости наполнения (опорожнения) резервуаров от суммарной пропускной способности установленных на резервуаре дыхательных устройств согласно «Руководству по безопасности для нефтебаз и складов нефтепродуктов», утвержденному приказом Ростехнадзора от 26.12.2012 № 777?</w:t>
      </w:r>
    </w:p>
    <w:p w14:paraId="5E60AB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давление настройки предохранительного сбросного клапана для сосудов с давлением более 6 МПа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3DA164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поля потенциального риска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39CA2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удельного сопротивления грунта балльная оценка равна 0, как одной из составляющей фактора коррозионной активности грунта,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5B1B00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категорийного коэффициента влияния участка конденсатопровода/продуктопровода (КП/ПП) категории В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5E572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ствола должна быть установлена на поверхности вентиляторная установка для проветривания при проходке ствола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E754D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средствами для переходов оборудуют наклонные горные выработки, предназначенные для передвижения людей, при углах наклона более 45°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53B40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должен быть организован сбор остатков продукта, стекающего с наливной трубы при ее извлечении из цистерны, согласно «Руководству по безопасности для нефтебаз и складов нефтепродуктов», утвержденному приказом Ростехнадзора от 26.12.2012 № 777? </w:t>
      </w:r>
    </w:p>
    <w:p w14:paraId="3D1EED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каким номинальным объемом относятся к классу </w:t>
      </w:r>
      <w:r w:rsidR="00DD1290">
        <w:rPr>
          <w:rFonts w:ascii="Times New Roman" w:hAnsi="Times New Roman" w:cs="Times New Roman"/>
          <w:sz w:val="28"/>
          <w:szCs w:val="28"/>
        </w:rPr>
        <w:br/>
      </w:r>
      <w:r w:rsidRPr="0011799E">
        <w:rPr>
          <w:rFonts w:ascii="Times New Roman" w:hAnsi="Times New Roman" w:cs="Times New Roman"/>
          <w:sz w:val="28"/>
          <w:szCs w:val="28"/>
        </w:rPr>
        <w:t>КС</w:t>
      </w:r>
      <w:r w:rsidRPr="0011799E">
        <w:rPr>
          <w:rFonts w:ascii="Times New Roman" w:hAnsi="Times New Roman" w:cs="Times New Roman"/>
          <w:sz w:val="28"/>
          <w:szCs w:val="28"/>
        </w:rPr>
        <w:noBreakHyphen/>
        <w:t>36 по</w:t>
      </w:r>
      <w:r w:rsidR="00DD1290">
        <w:rPr>
          <w:rFonts w:ascii="Times New Roman" w:hAnsi="Times New Roman" w:cs="Times New Roman"/>
          <w:sz w:val="28"/>
          <w:szCs w:val="28"/>
        </w:rPr>
        <w:t xml:space="preserve"> </w:t>
      </w:r>
      <w:r w:rsidRPr="0011799E">
        <w:rPr>
          <w:rFonts w:ascii="Times New Roman" w:hAnsi="Times New Roman" w:cs="Times New Roman"/>
          <w:sz w:val="28"/>
          <w:szCs w:val="28"/>
        </w:rPr>
        <w:t xml:space="preserve"> уровню ответственности согласно </w:t>
      </w:r>
      <w:r w:rsidR="00DD1290">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69A14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высоту должны иметь вертикальные колонны, установленные в механизированных зерновых складах с плоскими полами, в том числе оборудованных аэрожелобами, над выпускными отверстиями на конвейер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00AD1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30 лет и более (со сниженным разрешенным давлением)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A02C7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подэтап этапа «Идентификация опасностей»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7A0C3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эффективная энергия взрыва резервуара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4D76D7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приложения №2 «Информационный лист»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32460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оси симметрии компенсатора допускается использовать соединение во избежание снижения компенсационной способности компенсатора и его перекоса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8FDA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документация содержит обоснование оснащенности контрольно</w:t>
      </w:r>
      <w:r w:rsidRPr="0011799E">
        <w:rPr>
          <w:rFonts w:ascii="Times New Roman" w:hAnsi="Times New Roman" w:cs="Times New Roman"/>
          <w:sz w:val="28"/>
          <w:szCs w:val="28"/>
        </w:rPr>
        <w:noBreakHyphen/>
        <w:t>измерительными приборами, средствами (приборами) учета, уровень автоматизации отводов согласно «Руководству по безопасности для нефтебаз и складов нефтепродуктов», утвержденному приказом Ростехнадзора от 26.12.2012 № 777?</w:t>
      </w:r>
    </w:p>
    <w:p w14:paraId="7ABB104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рекомендуется определять по каждому источнику сброса газов и паров, направляемых в факельные системы, согласно «Руководству по безопасности факельных систем», утвержденному приказом Ростехнадзора от 26.12.2012 № 779?</w:t>
      </w:r>
    </w:p>
    <w:p w14:paraId="756CC3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взрыва сосуда под высоким давлением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6891C6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диапазон досягаемости рукой пассажира для откидывающихся окон, открывающихся на 0,2 м, с нижней кромкой открытого окна на высоте не менее 1,8 м от пола кабины при выборе трассы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3B7137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горизонтальные и шаровые резервуары оборудуют закрытой системой дренажа воды с установкой в днище сосуда донного незамерзающего клапана (тип КНД) и внешними нагревательными устройствами в нижней части резервуара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15D18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минимальных пропускных сочетаний при применении метода анализа риска аварий «Анализ дерева отказов»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B7918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о персонале необходимо иметь для проведения работ по оценке степени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1F9ECC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продолжению дальнейшей эксплуатации резервуара при условии, если срединное кольцевое напряжение по результатам расчета на прочность превышает допустимое значение,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A1755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на вероятность аварии группы конструктивно</w:t>
      </w:r>
      <w:r w:rsidRPr="0011799E">
        <w:rPr>
          <w:rFonts w:ascii="Times New Roman" w:hAnsi="Times New Roman" w:cs="Times New Roman"/>
          <w:sz w:val="28"/>
          <w:szCs w:val="28"/>
        </w:rPr>
        <w:noBreakHyphen/>
        <w:t xml:space="preserve">технологические факторы соответствует балльной оценке, равной 0,30,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5C3F13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защитными и блокировочными устройствами должны быть оборудованы шахтные подъемные установки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AED81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расположению датчиков сигнализатора довзрывных концентраций следует соблюдать на сливоналивных железнодорожных эстакадах, предназначенных для слива</w:t>
      </w:r>
      <w:r w:rsidRPr="0011799E">
        <w:rPr>
          <w:rFonts w:ascii="Times New Roman" w:hAnsi="Times New Roman" w:cs="Times New Roman"/>
          <w:sz w:val="28"/>
          <w:szCs w:val="28"/>
        </w:rPr>
        <w:noBreakHyphen/>
        <w:t>налива нефти и светлых нефтепродуктов, при двухстороннем фронте налива и слива согласно «Руководству по безопасности для нефтебаз и складов нефтепродуктов», утвержденному приказом Ростехнадзора от 26.12.2012 № 777?</w:t>
      </w:r>
    </w:p>
    <w:p w14:paraId="0496DA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вычислении давления насыщенного пара индивидуального вещества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A38B7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предпринимать при наличии сбросных газах твердых или смолистых осадков согласно «Руководству по безопасности факельных систем», утвержденному приказом Ростехнадзора от 26.12.2012 № 779?</w:t>
      </w:r>
    </w:p>
    <w:p w14:paraId="5CD86D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Стационарные ленточные конвейеры с какой скоростью движения ленты должны быть оснащены реле контроля скорости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5E6EE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определяются коэффициенты запаса при расчете на прочность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3759A8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сценариев выброса опасных веществ при полном разрушении оборудования содержащего газообразное или жидкое опасное вещество предусмотрено в Руководстве по безопасности «Методика моделирования распространения аварийных выбросов опасных веществ», утвержденном приказом Ростехнадзора от 20.04.2015 № 158? </w:t>
      </w:r>
    </w:p>
    <w:p w14:paraId="058FFF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для расчета компенсационных выплат за ущерб почвам для случаев реализации сценариев аварии на конденсатопроводе/продуктопроводе (КП/ПП) с пожарами разлития, при которых, кроме загрязнения почвы жидкими углеводородами, имеет место тепловое воздействие от пламени пожара на почву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04859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не рекомендуется превышать отклонение от прямолинейности собранного встык участка технологического трубопровода II</w:t>
      </w:r>
      <w:r w:rsidRPr="0011799E">
        <w:rPr>
          <w:rFonts w:ascii="Times New Roman" w:hAnsi="Times New Roman" w:cs="Times New Roman"/>
          <w:sz w:val="28"/>
          <w:szCs w:val="28"/>
        </w:rPr>
        <w:noBreakHyphen/>
        <w:t>V категории, замеренное линейкой длиной 400 мм в трех равномерно расположенных по периметру местах на </w:t>
      </w:r>
      <w:r w:rsidR="00DD1290">
        <w:rPr>
          <w:rFonts w:ascii="Times New Roman" w:hAnsi="Times New Roman" w:cs="Times New Roman"/>
          <w:sz w:val="28"/>
          <w:szCs w:val="28"/>
        </w:rPr>
        <w:t xml:space="preserve"> </w:t>
      </w:r>
      <w:r w:rsidRPr="0011799E">
        <w:rPr>
          <w:rFonts w:ascii="Times New Roman" w:hAnsi="Times New Roman" w:cs="Times New Roman"/>
          <w:sz w:val="28"/>
          <w:szCs w:val="28"/>
        </w:rPr>
        <w:t xml:space="preserve">расстоянии </w:t>
      </w:r>
      <w:r w:rsidR="00DD1290">
        <w:rPr>
          <w:rFonts w:ascii="Times New Roman" w:hAnsi="Times New Roman" w:cs="Times New Roman"/>
          <w:sz w:val="28"/>
          <w:szCs w:val="28"/>
        </w:rPr>
        <w:br/>
      </w:r>
      <w:r w:rsidRPr="0011799E">
        <w:rPr>
          <w:rFonts w:ascii="Times New Roman" w:hAnsi="Times New Roman" w:cs="Times New Roman"/>
          <w:sz w:val="28"/>
          <w:szCs w:val="28"/>
        </w:rPr>
        <w:t xml:space="preserve">200 мм от стыка,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2A960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w:t>
      </w:r>
      <w:r w:rsidR="003E76FC">
        <w:rPr>
          <w:rFonts w:ascii="Times New Roman" w:hAnsi="Times New Roman" w:cs="Times New Roman"/>
          <w:sz w:val="28"/>
          <w:szCs w:val="28"/>
        </w:rPr>
        <w:t>с</w:t>
      </w:r>
      <w:r w:rsidRPr="0011799E">
        <w:rPr>
          <w:rFonts w:ascii="Times New Roman" w:hAnsi="Times New Roman" w:cs="Times New Roman"/>
          <w:sz w:val="28"/>
          <w:szCs w:val="28"/>
        </w:rPr>
        <w:t>тоянии рекомендуется избегать пересечения и сближения трубопроводов с рельсовыми путями электрифицированных (на постоянном токе) дорог и другими источниками блуждающих токов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6F6E1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видом шва электросварные трубы рекомендуется в целях безопасности применять для прямых участков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83F39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расположение трассы технологического трубопровода по отношению к тротуарам и пешеходным дорожкам рекомендуется применять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C831B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количества структурных элементов состоит приложение №2 «Информационный лист»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CC57E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толщины колодок запрещается эксплуатация локомотивов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F8122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пределах между минимальным и максимальным рассчитанными значениями индивидуального риска на линейной части трубопровода должны находиться значения для чрезвычайно высокой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482290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расстоянии не менее 100 мм от каких соединений рекомендуется располагать опоры и подвески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11A35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гибкости центральной опорной стойки при проведении расчета устойчивости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57159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лаза для свободного прохода в горизонтальных полках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894F5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замедления лестничного полотна эскалатора, независимо от пассажирской нагрузки, при торможении рабочими тормозами при работе на подъем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458CC6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технологии на участках линейной части опасных производственных объектов магистральных нефтепроводов и магистральных нефтепродуктопроводов (ОПО МН и МНПП) выполнена прокладка, если коэффициент, учитывающий способ прокладки, равен 0,1 при оценке частоты утечек нефти (нефтепродукта) на участке линейной части </w:t>
      </w:r>
      <w:r w:rsidR="00DD1290">
        <w:rPr>
          <w:rFonts w:ascii="Times New Roman" w:hAnsi="Times New Roman" w:cs="Times New Roman"/>
          <w:sz w:val="28"/>
          <w:szCs w:val="28"/>
        </w:rPr>
        <w:br/>
      </w:r>
      <w:r w:rsidRPr="0011799E">
        <w:rPr>
          <w:rFonts w:ascii="Times New Roman" w:hAnsi="Times New Roman" w:cs="Times New Roman"/>
          <w:sz w:val="28"/>
          <w:szCs w:val="28"/>
        </w:rPr>
        <w:t xml:space="preserve">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44B1DD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продолжению эксплуатации резервуара по результатам расчета на устойчивость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67E62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выводу взрыворазрядителей в производственное помещение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9897B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участки следует считать участками повышенной эндогенной пожароопасности для угольных разрезов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5A4CAE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«Время, (количество лет Тки), прошедшее с момента проведения последних измерений с короткими интервалами»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при количестве лет более 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E0F9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трубопроводную арматуру по результатам оценки технического состояния выводят из эксплуатации незамедлительно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33D8E6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регионального коэффициента влияния принимается при расчете ожидаемых частот аварий и инцидентов с разгерметизацией трубопровода на участках конденсатопровода/продуктопровода (КП/ПП) Южного региона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30900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гидравлических испытаний резервуара является неверным и противоречит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2B5A97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высокой сопоставительной степени опасности аварий при перевозке нефти, нефтепродуктов танкерами при наиболее вероятном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4D72C8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влияют на интенсивность испарения разлитой жидкости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78620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склонности пластов угля к самовозгоранию следует относить пласты при продолжительности инкубационного периода </w:t>
      </w:r>
      <w:r w:rsidR="00DD1290">
        <w:rPr>
          <w:rFonts w:ascii="Times New Roman" w:hAnsi="Times New Roman" w:cs="Times New Roman"/>
          <w:sz w:val="28"/>
          <w:szCs w:val="28"/>
        </w:rPr>
        <w:br/>
      </w:r>
      <w:r w:rsidRPr="0011799E">
        <w:rPr>
          <w:rFonts w:ascii="Times New Roman" w:hAnsi="Times New Roman" w:cs="Times New Roman"/>
          <w:sz w:val="28"/>
          <w:szCs w:val="28"/>
        </w:rPr>
        <w:t xml:space="preserve">от 41 до 80 суток включительно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7F979C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перечень проведенных работ по анализу опасностей технологических процессов, количественной оценке риска аварий на декларируемом объекте и техническому диагностированию с указанием сведений об организациях, проводивших указанные работы,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650CB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последовательность событий представляет собой четвертый вариант для расчета сценариев возможных аварий на площадочных сооружениях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4AB93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слабая степень поражения зданий, сооружений, транспортных средств (при условии их возгорания) от воздействующего на них теплового потока и типа по пожарной нагрузке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535E2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представлять показатель социального риска F(x)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F4E3E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«Коррозионная и эрозионная активность продукта» из группы факторов «Внутренняя коррозия и эрозия», если общая сумма баллов в итоге превышает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7BB41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в составе документации на консервацию и ликвидацию опасных производственных объектов подземных хранилищ газа (ОПО ПХГ) является неверным и противоречит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35BCD7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«установленные либо полученные согласно формализованной установленной процедуре значения риска аварии на опасном производственном объекте, превышение которых характеризует угрозу возникновения аварии»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28B2F2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оценивать индивидуальный риск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741602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проходы перед топкой в топочных помещениях стационарных зерносушилок с топками, работающими на твердом топливе,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B667A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при расчете зоны потенциального поражения от разлета осколков при нахождении человека в здании при определении количества пострадавших от аварии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7F78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предусматривают автоматизацию и блокировки вентиляционных систем согласно «Руководству по безопасности для нефтебаз и складов нефтепродуктов», утвержденному приказом Ростехнадзора от 26.12.2012 № 777?</w:t>
      </w:r>
    </w:p>
    <w:p w14:paraId="363910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должен превышать продольный уклон буксировочной дорожки для буксировочных канатных дорог с одноместным буксировочным устройством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464574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по вертикали от верхних технологических трубопроводов до нижней части вагонеток (с учетом провисания троса) подвесной дороги рекомендуется принимать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18D03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моечным машинам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9CB18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скорости ветра применяются для расчета наихудшего варианта при расчете полей концентраций и токсодоз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 </w:t>
      </w:r>
    </w:p>
    <w:p w14:paraId="0F88A3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с каким номинальным объемом время выдержки под нагрузкой при гидравлическом испытании установлено 24 часа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07EBB5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значения избыточного давления для каждого потенциально поражаемого объекта, попадающего в зону барического воздействия,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воздушной ударной волны/воздушной волны сжатия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8B014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пресс</w:t>
      </w:r>
      <w:r w:rsidRPr="0011799E">
        <w:rPr>
          <w:rFonts w:ascii="Times New Roman" w:hAnsi="Times New Roman" w:cs="Times New Roman"/>
          <w:sz w:val="28"/>
          <w:szCs w:val="28"/>
        </w:rPr>
        <w:noBreakHyphen/>
        <w:t>инструменту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160007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гидравлического испытания резервуара с плавающей крышей или понтоном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ст?</w:t>
      </w:r>
    </w:p>
    <w:p w14:paraId="1A3471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стрела упругого прогиба плит перекрытия между входными площадками эскалатора и строительными конструкциями под действием статической нагрузки и массы строительного покрытия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68FB2D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«Возможные механические воздействия третьих лиц»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70CA3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наименованию фактора «наличие на участке линейной арматуры, надземных технологических трубопроводов» соответствует балльная оценка, равная 10,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0AF39F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нижеперечисленных определений соответствует термину «Среднестатистический (фоновый) уровень риска аварий»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F39B5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объектов с технологическими блоками какой категории взрывоопасности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должно предусматриваться выполнение операций регулирования в ручном режиме при обеспечении автоматического контроля указанных параметров процесса и сигнализации о превышении их допустимых значений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40079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остаточная деформация ступени эскалатора, измеренная у поверхности настила,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413A54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подфактора «Время, прошедшее с момента последнего испытания (Тисп)», фактора влияния «Испытания конденсатопровода/продуктопровода (КП/ПП)» из группы факторов «Качество производства труб и оборудования» при Тисп более 10 лет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BBBD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оборудуются наливные устройства для предотвращения пролива нефтепродуктов на технологическую площадку причала (пирса) при аварии, а также отсоединения наливных устройств от приемных патрубков судна согласно «Руководству по безопасности для нефтебаз и складов нефтепродуктов», утвержденному приказом Ростехнадзора от 26.12.2012 № 777?</w:t>
      </w:r>
    </w:p>
    <w:p w14:paraId="3E5832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испытания трубопроводов линейной части опасных производственных объектов магистральных трубопроводов должны быть проведены по завершении технического перевооружения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58A80B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вычислении скорости коррозии, если на момент проведения контроля имеется только одно измерение фактической толщины стенки трубопроводной арматуры, согласно </w:t>
      </w:r>
      <w:r w:rsidR="00DD1290">
        <w:rPr>
          <w:rFonts w:ascii="Times New Roman" w:hAnsi="Times New Roman" w:cs="Times New Roman"/>
          <w:sz w:val="28"/>
          <w:szCs w:val="28"/>
        </w:rPr>
        <w:br/>
      </w:r>
      <w:r w:rsidRPr="0011799E">
        <w:rPr>
          <w:rFonts w:ascii="Times New Roman" w:hAnsi="Times New Roman" w:cs="Times New Roman"/>
          <w:sz w:val="28"/>
          <w:szCs w:val="28"/>
        </w:rPr>
        <w:t>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41C137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толщина слоя пород на породном отвале разреза, шахты при отсыпке плоских породных отвалов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2C7B23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подфактор фактора влияния «Пассивная и активная защита от внутренней коррозии» из группы факторов «Внутренняя коррозия и эрозия»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B047B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К каким последствиям на опасном производственном объекте может привести обвязка технологических аппаратов с большим числом жестких и скользящих опор, испытывающих значительные переменные температурные и газодинамические нагрузки,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5F69C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размещению технологического оборудования взрывопожароопасных производств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0E2BA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зазоры в стыках рабочих поверхностей при эксплуатации монорельсового пути и при замыкании стрелочных переводов допускаются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5206C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w:t>
      </w:r>
      <w:r w:rsidR="00747699">
        <w:rPr>
          <w:rFonts w:ascii="Times New Roman" w:hAnsi="Times New Roman" w:cs="Times New Roman"/>
          <w:sz w:val="28"/>
          <w:szCs w:val="28"/>
        </w:rPr>
        <w:t>н</w:t>
      </w:r>
      <w:r w:rsidRPr="0011799E">
        <w:rPr>
          <w:rFonts w:ascii="Times New Roman" w:hAnsi="Times New Roman" w:cs="Times New Roman"/>
          <w:sz w:val="28"/>
          <w:szCs w:val="28"/>
        </w:rPr>
        <w:t>ого цикла опасного производственного объекта (ОПО) при анализе риска аварий рекомендуется использовать сведения об опасностях аварий при разработке стандартов предприятий, инструкций, технологических регламентов и планов мероприятий по локализации и ликвидации последствий аварий на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7FF46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критерий необходимости выполнения расчета усиливающих устойчивость стенки резервуара с учетом колец жесткости, центральной опорной стойки и понтона является верным согласно </w:t>
      </w:r>
      <w:r w:rsidR="00DD1290">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747CD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какой категории взрывоопасности значение относительного энергетического потенциала Qв установлено более 37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8A50D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качественной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F0EAC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должны составлять динамические габариты трассы, определяемые габаритами подвижного состава,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0E9E0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декларации промышленной безопасности является верным согласно приказу Ростехнадзора от 16.10.2020 </w:t>
      </w:r>
      <w:r w:rsidR="00DD1290">
        <w:rPr>
          <w:rFonts w:ascii="Times New Roman" w:hAnsi="Times New Roman" w:cs="Times New Roman"/>
          <w:sz w:val="28"/>
          <w:szCs w:val="28"/>
        </w:rPr>
        <w:br/>
      </w:r>
      <w:r w:rsidRPr="0011799E">
        <w:rPr>
          <w:rFonts w:ascii="Times New Roman" w:hAnsi="Times New Roman" w:cs="Times New Roman"/>
          <w:sz w:val="28"/>
          <w:szCs w:val="28"/>
        </w:rPr>
        <w:t>№ 414 «Об утверждении Порядка оформления декларации промышленной безопасности опасных производственных объектов и перечня включаемых в нее сведений»?</w:t>
      </w:r>
    </w:p>
    <w:p w14:paraId="47603B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Выполнение какого условия обеспечивает безопасную работу в системах автоматического регулирования при выборе регулирующей арматуры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1C76ED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 рекомендуется оценивать риск аварий при анализе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AF422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трубопроводов фосфора, фосфорного шлама, фосфорсодержащих стоков и печного газа по наружным эстакадам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2E0F2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«горение предварительно перемешанной горючей смеси, т.е. однородной смеси»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AC5B5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факторной функции (БФФ) фактора влияния «Аварии и отказы, имевшие место по причине дефектов строительно</w:t>
      </w:r>
      <w:r w:rsidRPr="0011799E">
        <w:rPr>
          <w:rFonts w:ascii="Times New Roman" w:hAnsi="Times New Roman" w:cs="Times New Roman"/>
          <w:sz w:val="28"/>
          <w:szCs w:val="28"/>
        </w:rPr>
        <w:noBreakHyphen/>
        <w:t>монтажных работ (СМР)», из группы факторов «Качество строительно</w:t>
      </w:r>
      <w:r w:rsidRPr="0011799E">
        <w:rPr>
          <w:rFonts w:ascii="Times New Roman" w:hAnsi="Times New Roman" w:cs="Times New Roman"/>
          <w:sz w:val="28"/>
          <w:szCs w:val="28"/>
        </w:rPr>
        <w:noBreakHyphen/>
        <w:t xml:space="preserve">монтажных работ», если расчетное значение </w:t>
      </w:r>
      <w:r w:rsidR="00DD1290">
        <w:rPr>
          <w:rFonts w:ascii="Times New Roman" w:hAnsi="Times New Roman" w:cs="Times New Roman"/>
          <w:sz w:val="28"/>
          <w:szCs w:val="28"/>
        </w:rPr>
        <w:br/>
      </w:r>
      <w:r w:rsidRPr="0011799E">
        <w:rPr>
          <w:rFonts w:ascii="Times New Roman" w:hAnsi="Times New Roman" w:cs="Times New Roman"/>
          <w:sz w:val="28"/>
          <w:szCs w:val="28"/>
        </w:rPr>
        <w:t xml:space="preserve">БФФ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DC1BB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какой документации должна быть предусмотрена установка взрыворазрядителей для защиты производственного оборудования от разрушения и обеспечения выброса (отвода) пламени и высокотемпературных продуктов взрывного горения пылевоздушной смеси в безопасную зону (за пределы помещений)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C397C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обозначают свойство зданий и сооружений сохранять с заданной вероятностью устойчивость к взрывам от аварий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46C72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рекомендуется представлять распределение потенциального риска по территории опасного производственного объекта и прилегающей территории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F8028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глубины дефекта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29A21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«Минимальная глубина заложения подземного трубопровода» из группы факторов влияния «Возможные механические воздействия третьих лиц» при эквивалентной глубине заложения конденсатопровода/продуктопровода (КП/ПП) менее 0,3 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0DF4B2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срок допускается продление срока службы парашютов с тормозными канатами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F781E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сосредоточенную нагрузку должна воспринимать конструкция катучих лестниц резервуаров с плавающими крышами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3E4055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классов по уровню ответственности для вертикальных цилиндрических стальных резервуаров для нефти и нефтепродуктов в зависимости от номинального объема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4510D7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«Koppoзия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1A95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факельные системы называют системами высокого давления согласно «Руководству по безопасности факельных систем», утвержденному приказом Ростехнадзора от 26.12.2012 № 779?</w:t>
      </w:r>
    </w:p>
    <w:p w14:paraId="40F6D6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исходящей струи должен устанавливаться в тупиковой горной выработке со свежей струей воздуха вентилятор местного проветривания, работающий на нагнетание,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88DF7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срокам проведения ревизии трубопроводов опасных производственных объектов подземных хранилищ газа (ОПО ПХГ) установлено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596887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мероприятия должны быть выполнены при проведении ревизий трубопроводов опасных производственных объектов подземных хранилищ газа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1A2723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«Время, прошедшее с момента последних электрометрических обследований», из группы факторов «Наружная коррозия (без учета коррозии под напряжением)» при количестве лет, прошедших с момента проведения последних обследований, от 0 до 5 включительно согласно Руководству по безопасности «Методические рекомендации по </w:t>
      </w:r>
      <w:r w:rsidR="00DD1290">
        <w:rPr>
          <w:rFonts w:ascii="Times New Roman" w:hAnsi="Times New Roman" w:cs="Times New Roman"/>
          <w:sz w:val="28"/>
          <w:szCs w:val="28"/>
        </w:rPr>
        <w:t xml:space="preserve"> </w:t>
      </w:r>
      <w:r w:rsidRPr="0011799E">
        <w:rPr>
          <w:rFonts w:ascii="Times New Roman" w:hAnsi="Times New Roman" w:cs="Times New Roman"/>
          <w:sz w:val="28"/>
          <w:szCs w:val="28"/>
        </w:rPr>
        <w:t xml:space="preserve">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7B1F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характеристике насоса определяется диаметр всасывающего трубопровода согласно «Руководству по безопасности факельных систем», утвержденному приказом Ростехнадзора от 26.12.2012 № 779?</w:t>
      </w:r>
    </w:p>
    <w:p w14:paraId="1078FB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размеры в основании должны иметь пирамидальные решетки для складов с непроходной галереей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C6522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Повреждения какой степени происходят с наземными трубопроводами III класса чувствительности оборудования (слабочувствительное) при воздействии на них дозы поглощенной тепловой радиации равной или более 45000 кВт·с/м²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ED99D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деление технологических трубопроводов в зависимости от класса опасности транспортируемого вещества (взрыво</w:t>
      </w:r>
      <w:r w:rsidRPr="0011799E">
        <w:rPr>
          <w:rFonts w:ascii="Times New Roman" w:hAnsi="Times New Roman" w:cs="Times New Roman"/>
          <w:sz w:val="28"/>
          <w:szCs w:val="28"/>
        </w:rPr>
        <w:noBreakHyphen/>
        <w:t xml:space="preserve">, пожароопасность и вредность) установлено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D738D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при проведении технического диагностирования технических устройств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4FDBB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высотой рекомендуется предусматривать проход в полупроходных каналах при прокладке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50142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факторная функция подфактора «Удаленность участка конденсатопровода/продуктопровода (КП/ПП) от нагнетающей насосной станции (НС)» фактора влияния «Комбинированный фактор коррозии под напряжением (КРН)» из группы факторов «Коррозия под напряжением» при расстоянии от выхода НС до середины анализируемого участка КП/ПП более 100 км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5C5EFE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течение какого периода рекомендуется оценивать частоту поражения определенного человека (группы людей) в результате аварий на опасном производственном объекте при определении индивидуального риска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435D4F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радиус гиба, установленный проектной документацией, рекомендуется применять при гибке труб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DB7FA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C какой скоростью ветра на высоте 10 и классом устойчивости атмосферы F в качестве исходных данных метеорологических условий при прогнозировании наибольших масштабов химического заражения и размеров зон, ограниченных концентрационными пределами распространения пламени опасных веществ</w:t>
      </w:r>
      <w:r w:rsidR="00E01D62">
        <w:rPr>
          <w:rFonts w:ascii="Times New Roman" w:hAnsi="Times New Roman" w:cs="Times New Roman"/>
          <w:sz w:val="28"/>
          <w:szCs w:val="28"/>
        </w:rPr>
        <w:t>,</w:t>
      </w:r>
      <w:r w:rsidRPr="0011799E">
        <w:rPr>
          <w:rFonts w:ascii="Times New Roman" w:hAnsi="Times New Roman" w:cs="Times New Roman"/>
          <w:sz w:val="28"/>
          <w:szCs w:val="28"/>
        </w:rPr>
        <w:t xml:space="preserve"> рекомендуется принимать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 </w:t>
      </w:r>
    </w:p>
    <w:p w14:paraId="46172B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«Анализ видов и последствий отказов»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1FA7F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средствами защиты и блокировочными устройствами должны быть оборудованы ленточные конвейеры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1F821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«Идентификация опасностей» является наиболее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71D1F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паспортные данные резервуара для проведения расчета прочности и устойчивости стенки резервуара без учета наличия геометрических отклонений и дефектов основного металла и сварных швов являются неверными и противоречат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35046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лестницам в вертикальных выработках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59A001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соотношение плотности газообразного опасного вещества и пло</w:t>
      </w:r>
      <w:r w:rsidR="00B03676">
        <w:rPr>
          <w:rFonts w:ascii="Times New Roman" w:hAnsi="Times New Roman" w:cs="Times New Roman"/>
          <w:sz w:val="28"/>
          <w:szCs w:val="28"/>
        </w:rPr>
        <w:t>т</w:t>
      </w:r>
      <w:r w:rsidRPr="0011799E">
        <w:rPr>
          <w:rFonts w:ascii="Times New Roman" w:hAnsi="Times New Roman" w:cs="Times New Roman"/>
          <w:sz w:val="28"/>
          <w:szCs w:val="28"/>
        </w:rPr>
        <w:t xml:space="preserve">ности воздуха должно быть при основных особенностях образования «тяжелого» газа, на основе которого приводятся расчеты распространения опасных веществ в атмосфере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 </w:t>
      </w:r>
    </w:p>
    <w:p w14:paraId="6A66D3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крепежных деталей рекомендуется применять в целях безопасности для соединения фланцев при температуре среды выше </w:t>
      </w:r>
      <w:r w:rsidR="00E01D62">
        <w:rPr>
          <w:rFonts w:ascii="Times New Roman" w:hAnsi="Times New Roman" w:cs="Times New Roman"/>
          <w:sz w:val="28"/>
          <w:szCs w:val="28"/>
        </w:rPr>
        <w:br/>
      </w:r>
      <w:r w:rsidRPr="0011799E">
        <w:rPr>
          <w:rFonts w:ascii="Times New Roman" w:hAnsi="Times New Roman" w:cs="Times New Roman"/>
          <w:sz w:val="28"/>
          <w:szCs w:val="28"/>
        </w:rPr>
        <w:t xml:space="preserve">300 °C и ниже </w:t>
      </w:r>
      <w:r w:rsidRPr="0011799E">
        <w:rPr>
          <w:rFonts w:ascii="Times New Roman" w:hAnsi="Times New Roman" w:cs="Times New Roman"/>
          <w:sz w:val="28"/>
          <w:szCs w:val="28"/>
        </w:rPr>
        <w:noBreakHyphen/>
        <w:t>40 °C независимо от давления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BACE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утверждений является верным в отношении площади боковых ограждений, устраиваемых в открытых насосных станциях, расположенных под навесами, согласно «Руководству по безопасности для нефтебаз и складов нефтепродуктов», утвержденному приказом Ростехнадзора от 26.12.2012 № 777?</w:t>
      </w:r>
    </w:p>
    <w:p w14:paraId="6AA1E9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финансовых и материальных ресурсах для локализации и ликвидации последствий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078D7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категория склонности пластов угля к самовозгоранию является неверной и противоречит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16E2AF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способ является одним из основных способов установления степени опасности аварий на опасном производственном объекте (ОПО) и определения наиболее аварийно</w:t>
      </w:r>
      <w:r w:rsidRPr="0011799E">
        <w:rPr>
          <w:rFonts w:ascii="Times New Roman" w:hAnsi="Times New Roman" w:cs="Times New Roman"/>
          <w:sz w:val="28"/>
          <w:szCs w:val="28"/>
        </w:rPr>
        <w:noBreakHyphen/>
        <w:t>опасных составных частей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18449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диапазон досягаемости рукой пассажира при полностью открывающихся окнах и в открытых вагонах при выборе трассы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w:t>
      </w:r>
    </w:p>
    <w:p w14:paraId="1B077F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«локальная деформация стенки, вершина которой направлена к центру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9C13D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используется метод анализа риска аварий «Анализа дерева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57310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напряженно</w:t>
      </w:r>
      <w:r w:rsidRPr="0011799E">
        <w:rPr>
          <w:rFonts w:ascii="Times New Roman" w:hAnsi="Times New Roman" w:cs="Times New Roman"/>
          <w:sz w:val="28"/>
          <w:szCs w:val="28"/>
        </w:rPr>
        <w:noBreakHyphen/>
        <w:t xml:space="preserve">деформированного состояния </w:t>
      </w:r>
      <w:r w:rsidR="00E01D62">
        <w:rPr>
          <w:rFonts w:ascii="Times New Roman" w:hAnsi="Times New Roman" w:cs="Times New Roman"/>
          <w:sz w:val="28"/>
          <w:szCs w:val="28"/>
        </w:rPr>
        <w:br/>
      </w:r>
      <w:r w:rsidRPr="0011799E">
        <w:rPr>
          <w:rFonts w:ascii="Times New Roman" w:hAnsi="Times New Roman" w:cs="Times New Roman"/>
          <w:sz w:val="28"/>
          <w:szCs w:val="28"/>
        </w:rPr>
        <w:t>(НДС) выполняют для оценки прочности, устойчивости и долговечности резервуаров по результатам технического диагностирования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A3FD0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рабочего избыточного давления в газовом пространстве во время эксплуатации в резервуарах для нефти/нефтепродуктов со стационарной крышей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3D2171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необходимые мероприятия включает в себя процедура оценки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70C86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«отклонение радиальной проекции от вертикали стенки резервуара, проходящей через метку уторного шва»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68D19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эксперту первой категории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2E09B6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проходов для конвейеров, не имеющих рабочих мест, установленных в производственных помещениях,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59F60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«Комбинированный фактор коррозии под напряжением (КРН)» из группы факторов «Коррозия под напряжением»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E3D3B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расчетное давление сосудов, содержащих жидкий хлор,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5E21FC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в классификации по степени опасности всех обнаруженных при техническом диагностировании резервуаров дефектов относятся к группе 2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8DB76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перечень основных возможных причин возникновения аварии и факторов, способствующих возникновению и развитию аварии на декларируемом объекте, согласно приказу Ростехнадзора от 16.10.2020 </w:t>
      </w:r>
      <w:r w:rsidR="00E01D62">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66A13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площади утраченного плодородного слоя почвы при расчете компенсационных выплат за ущерб, связанный с термическим воздействием от пожара на почву при для случаев реализации сценариев аварии на конденсатопроводе/продуктопроводе (КП/ПП) с пожарами разлития, при которых, кроме загрязнения почвы жидкими углеводородами, имеет место тепловое воздействие от пламени пожара на почву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E7B25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рас</w:t>
      </w:r>
      <w:r w:rsidR="00C26DD6">
        <w:rPr>
          <w:rFonts w:ascii="Times New Roman" w:hAnsi="Times New Roman" w:cs="Times New Roman"/>
          <w:sz w:val="28"/>
          <w:szCs w:val="28"/>
        </w:rPr>
        <w:t>с</w:t>
      </w:r>
      <w:r w:rsidRPr="0011799E">
        <w:rPr>
          <w:rFonts w:ascii="Times New Roman" w:hAnsi="Times New Roman" w:cs="Times New Roman"/>
          <w:sz w:val="28"/>
          <w:szCs w:val="28"/>
        </w:rPr>
        <w:t xml:space="preserve">читываются основные показатели риска аварии на 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549B1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средняя по сечению скорость воздуха в тупиковых горных выработках, проводимых по пластам, опасным по внезапным выбросам угля (породы) и газа, опасным по суфлярным проявлениям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w:t>
      </w:r>
    </w:p>
    <w:p w14:paraId="672D46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характеристики основных опасностей возникновения, развития и последствий аварий могут содержать результаты оценки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F0181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в классификации по степени опасности всех обнаруженных при техническом диагностировании резервуаров дефектов относятся к группе 1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7D8E94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процент резерва производительности систем канализации должен быть предусмотрен согласно «Руководству по безопасности для нефтебаз и складов нефтепродуктов», утвержденному приказом Ростехнадзора от 26.12.2012 № 777?</w:t>
      </w:r>
    </w:p>
    <w:p w14:paraId="277AD0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риска аварий не используется при оценке риска аварий на площадочных опасных производственных объектах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2D9C467D" w14:textId="4D0401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расчетной фактической толщины каждого пояса стенки резервуара по результатам технического диагностирования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F48FA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лаза для свободного прохода в горизонтальных полках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DBB4F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критерий состояния изоляционного покрытия для определения фактических значений и балльной оценки фактора «Результаты шурфований» из группы факторов «Наружная коррозия (без учета коррозии под напряжением)» на анализируемом участке конденсатопровода/продуктопровода (КП/ПП)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5D98B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технологических трубопроводах в целях безопасности допускается применение лепестковых переходов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5B753E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контрольное мероприятие по оценке технического состояния трубопроводов опасных производственных объектов подземных хранилищ газа в зависимости от срока службы трубопроводов является неверным и противоречит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451B70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нивелирования окрайки днищ резервуаров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8B420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разработке какой документации рекомендуется проводить анализ риска аварий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4147C7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этапе проведения анализа риска аварий на опасном производственном объекте (ОПО) рекомендуется в качестве первоочередных планировать и разрабатывать способы предупреждения возникновения возможных инцидентов и аварий на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9B47C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для динамической горизонтальной нагрузки сопротивления при проходе вагонетки через опору, влияющей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1C21E3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мер, рекомендованных для снижения риска аварии, снижает возможность возникновения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B22AA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«отклонение формы стенки от цилиндрической, вызванное сварочными напряжениями в сварном соединении»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C0339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применяется метод анализа риска аварий «Анализ вида и последствий отказа»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2B77A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основные проходы в складе желтого фосфора (для транспортирования бочек) при хранении его в бочках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3D23A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доли анализируемого участка магистрального газопровода, на котором проектная отметка уровня грунтовых вод ниже нижней образующей трубы, балльно</w:t>
      </w:r>
      <w:r w:rsidRPr="0011799E">
        <w:rPr>
          <w:rFonts w:ascii="Times New Roman" w:hAnsi="Times New Roman" w:cs="Times New Roman"/>
          <w:sz w:val="28"/>
          <w:szCs w:val="28"/>
        </w:rPr>
        <w:noBreakHyphen/>
        <w:t xml:space="preserve">факторная функция фактора влияния «Уровень грунтовых вод» из группы факторов «Коррозия под напряжением» принимается равной нулю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32CBA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подфакторов фактора влияния «Качество хранения и обращения с материалами» из группы факторов «Качество строительно</w:t>
      </w:r>
      <w:r w:rsidRPr="0011799E">
        <w:rPr>
          <w:rFonts w:ascii="Times New Roman" w:hAnsi="Times New Roman" w:cs="Times New Roman"/>
          <w:sz w:val="28"/>
          <w:szCs w:val="28"/>
        </w:rPr>
        <w:noBreakHyphen/>
        <w:t xml:space="preserve">монтажных работ»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60DB7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проценте контроля качества сварных соединений значение балльно</w:t>
      </w:r>
      <w:r w:rsidRPr="0011799E">
        <w:rPr>
          <w:rFonts w:ascii="Times New Roman" w:hAnsi="Times New Roman" w:cs="Times New Roman"/>
          <w:sz w:val="28"/>
          <w:szCs w:val="28"/>
        </w:rPr>
        <w:noBreakHyphen/>
        <w:t>факторной функции фактора влияния «Контроль качества сварных соединений (Ксв)» из группы факторов «Качество строительно</w:t>
      </w:r>
      <w:r w:rsidRPr="0011799E">
        <w:rPr>
          <w:rFonts w:ascii="Times New Roman" w:hAnsi="Times New Roman" w:cs="Times New Roman"/>
          <w:sz w:val="28"/>
          <w:szCs w:val="28"/>
        </w:rPr>
        <w:noBreakHyphen/>
        <w:t xml:space="preserve">монтажных работ» принимается равным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74589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пневмотранспортным и аспирационным установкам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1BB078B" w14:textId="2DB7797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скорость коррозионного равномерного утонения пояса стенки резервуара для расчета срока безопасной эксплуатации пояса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F1D3C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сливо</w:t>
      </w:r>
      <w:r w:rsidRPr="0011799E">
        <w:rPr>
          <w:rFonts w:ascii="Times New Roman" w:hAnsi="Times New Roman" w:cs="Times New Roman"/>
          <w:sz w:val="28"/>
          <w:szCs w:val="28"/>
        </w:rPr>
        <w:noBreakHyphen/>
        <w:t>наливных устройств нефти/нефтепродуктов типа II является верной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5F9AA4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каким параметрам устанавливаются категории взрывоопасности технологических блоков взрывопожароопасных химических, нефтехимических и нефтеперерабатывающих производств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AB8C7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Какими устройствами должны быть оборудованы причальные сооружения при приеме и отпуске нефти и нефтепродуктов через сливоналивные причалы согласно «Руководству по безопасности для нефтебаз и складов нефтепродуктов», утвержденному приказом Ростехнадзора от 26.12.2012 № 777?</w:t>
      </w:r>
    </w:p>
    <w:p w14:paraId="2DC07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риска аварии оценивается через определение значений числовых характеристик случайной величины ущерба (человеку, имуществу и окружающей среде) от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AE1AF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стаж работы по специальности, соответствующей области (областям) аттестации, должен иметь эксперт третьей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F2720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оценка риска аварий позволяет оценивать и сравнивать различные опасности и опасные производственные объекты по единым показателям и наиболее эффективна при обосновании и оптимизации мер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B0607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сопротивления грунта балльно</w:t>
      </w:r>
      <w:r w:rsidRPr="0011799E">
        <w:rPr>
          <w:rFonts w:ascii="Times New Roman" w:hAnsi="Times New Roman" w:cs="Times New Roman"/>
          <w:sz w:val="28"/>
          <w:szCs w:val="28"/>
        </w:rPr>
        <w:noBreakHyphen/>
        <w:t>факторная функция фактора «Коррозионные свойства грунтов» из группы факторов «Наружная коррозия (без учета коррозии под напряжением)» принимается равной коэффициенту наличия/отсутствия чередования грунтов на анализируемом участке конденсатопровода/продуктопровода (К21</w:t>
      </w:r>
      <w:r w:rsidRPr="0011799E">
        <w:rPr>
          <w:rFonts w:ascii="Times New Roman" w:hAnsi="Times New Roman" w:cs="Times New Roman"/>
          <w:sz w:val="28"/>
          <w:szCs w:val="28"/>
        </w:rPr>
        <w:noBreakHyphen/>
        <w:t xml:space="preserve">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15B16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представляют показатель потенциальный территориальный риск гибели человека от аварий (частота возникновения смертельно поражающих факторов аварии в определенной точке территории) на площадочных сооружениях (составляющих площадочных объектов)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E7C7F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рекомендуемая п</w:t>
      </w:r>
      <w:r w:rsidR="0023577A">
        <w:rPr>
          <w:rFonts w:ascii="Times New Roman" w:hAnsi="Times New Roman" w:cs="Times New Roman"/>
          <w:sz w:val="28"/>
          <w:szCs w:val="28"/>
        </w:rPr>
        <w:t xml:space="preserve">ериодичность </w:t>
      </w:r>
      <w:r w:rsidRPr="0011799E">
        <w:rPr>
          <w:rFonts w:ascii="Times New Roman" w:hAnsi="Times New Roman" w:cs="Times New Roman"/>
          <w:sz w:val="28"/>
          <w:szCs w:val="28"/>
        </w:rPr>
        <w:t>проведения частичного технического диагностирования для резервуаров вертикальных стальных, удовлетворяющих требованиям к длительной безопасной эксплуатации, при сроке эксплуатации более 20 лет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4940BD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проходы для людей в наклонных выработках с углом наклона от 15 до 30 градусов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53BBA7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средствами для переходов оборудуют наклонные горные выработки, предназначенные для передвижения людей, при углах наклона от 7° до 10°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10FB0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для нагрузок от веса оборудования, влияющего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31FFE1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устанавливаются взрыворазрядители на осадочных камерах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0836A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расслоения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C8DE0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числовому значению равна средняя степень повреждения зданий (сооружений, оборудования)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воздушных ударных волн/воздушных волн сжатия при расчете ущерба в стоимостном выражении от аварии/инцидента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9F99E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категория склонности пластов угля к самовозгоранию является верной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383482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условной вероятности события при прекращении горения на зазоре дыхательной арматуры является верным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518318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вакуума во время эксплуатации в резервуарах для нефти/нефтепродуктов со стационарной крышей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2D4716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между стенами здания и рассевами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B358F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толщины стенки труб из аустенитных сталей при сборке стыков не рекомендуется приварка технологических креплений согласно требованиям к сварке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70C830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пределах должна колебаться температура сбрасываемых газов и паров на выходе из технологической установки для факельной системы с установкой сбора углеводородных газов и паров согласно «Руководству по безопасности факельных систем», утвержденному приказом Ростехнадзора от 26.12.2012 № 779?</w:t>
      </w:r>
    </w:p>
    <w:p w14:paraId="4AFB83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система должна быть предусмотрена для удаления подтоварной воды из вертикальных цилиндрических резервуаров для хранения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2DED4C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экспертизы промышленной безопасности технического устройства, применяемого на опасном производственном объекте,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039ADA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соблюдении каких требований наружные эстакады трубопроводов фосфора, фосфорного шлама, фосфорсодержащих стоков и печного газа могут быть общими с другими технологическими трубопроводами и паротеплогазопроводами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6CCA4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направления мероприятий рекомендованы для повышения взрывоустойчивости зданий и сооружений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3DB91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максимальную величину в процентном отношении не должно превышать содержание кислорода в продувочных и сбрасываемых газах и парах, в том числе в газах сложного состава, согласно «Руководству по безопасности факельных систем», утвержденному приказом Ростехнадзора от 26.12.2012 № 779?</w:t>
      </w:r>
    </w:p>
    <w:p w14:paraId="2970C3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прочности и устойчивости стационарной стальной крыши и опорного кольца с учетом неравномерной снеговой нагрузки и нагрузки от собственного веса крыши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6056F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подвижного состава пассажирской подвесной канатной дороги (ППКД) до высшей точки здания или сооружения, находящегося под трассой ППКД, а также до верха железнодорожного, автодорожного или судоходного габарита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9806D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рекомендуемом значении температуры воды проводятся гидравлические испытания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должна использоваться при гидравлическом испытании трубопроводов?</w:t>
      </w:r>
    </w:p>
    <w:p w14:paraId="4EFE55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составляющая, из которой складывается ущерб при реализации сценария аварии на той или иной опасной составляющей площадочного объекта,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E2DB2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дистанция приближения участков линейной части опасных производственных объектов магистральных нефтепроводов и магистральных нефтепродуктопроводов к жилой, общественно</w:t>
      </w:r>
      <w:r w:rsidRPr="0011799E">
        <w:rPr>
          <w:rFonts w:ascii="Times New Roman" w:hAnsi="Times New Roman" w:cs="Times New Roman"/>
          <w:sz w:val="28"/>
          <w:szCs w:val="28"/>
        </w:rPr>
        <w:noBreakHyphen/>
        <w:t>деловой или рекреационной зонам для магистрального нефтепровода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A1263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процент создаваемое давление в технологических трубопроводах с давлением свыше 0,3 до 6,0 МПа включительно не может превышать расчетное после расчета пропускной способности предохранительных клапанов и их количества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E7BF8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размеры в вершине должны иметь пирамидальные решетки для складов с непроходной галереей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503B1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взрывной разгерметизации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9AB1F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нориях с какой высотой норийных труб взрыворазрядители следует устанавливать на головке нории или на норийных трубах на расстоянии не более 1/3 высоты норийных труб от головки нории и на обеих норийных трубах на расстоянии не более 1/3 высоты норийных труб от башмака нории в любом месте, удобном для монтажа и обслуживания взрыворазрядителей,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4D12B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конца деформации для аустенитных сталей допускается не проводить термическую обработку гнутых участков труб после горячей гибки согласно требованиям к термической обработке технологических трубопроводов Руководства по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077F9C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подготовке пологих и наклонных пластов угля горными выработками по углю между горными выработками с сонаправленным движением струй установлено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45A0FF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документе рекомендуется обосновывать электроснабжение электроприемников по категории надежности складов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C6D2B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наклоне к горизонту рельсовые пути галерей и станций должны быть оборудованы устройствами, препятствующими обратному ходу вагонеток при движении их на подъем (ловителями),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132C3F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решение направлено на уменьшение тяжести последствий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38EC5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максимальный суммарный износ проводников и башмаков на сторону в лобовом и боковом направлениях при рельсовых проводниках подъемных сосудов (противовесов) установлен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743A7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средняя масса потери нефти, нефтепродуктов при чрезвычайно высокой сопоставительной степени опасности аварий при перевозке нефти, нефтепродуктов танкерами при наиболее опасном сценарии аварий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97E48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фактора «Время, прошедшее с момента последних электрометрических обследований», из группы факторов «Наружная коррозия (без учета коррозии под напряжением)» при количестве лет, прошедших с момента проведения последних обследований, более 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CC240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подвижного состава пассажирской подвесной канатной дороги с учетом снежного покрова в тех местах, где возможно присутствие людей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31E9E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срок действия постоянного технологического регламента установлен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8C059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трубопроводы на складах сжиженных углеводородных газов и легковоспламеняющихся жидкостей под давлением рекомендуется прокладывать наземно или надземно на негорючих опорах и эстакадах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62BC5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измерений следует проводить для повышения достоверности результатов в каждой точке при проведении ультразвуковой толщинометрии трубопроводной арматуры согласно </w:t>
      </w:r>
      <w:r w:rsidR="00512F55">
        <w:rPr>
          <w:rFonts w:ascii="Times New Roman" w:hAnsi="Times New Roman" w:cs="Times New Roman"/>
          <w:sz w:val="28"/>
          <w:szCs w:val="28"/>
        </w:rPr>
        <w:br/>
      </w:r>
      <w:r w:rsidRPr="0011799E">
        <w:rPr>
          <w:rFonts w:ascii="Times New Roman" w:hAnsi="Times New Roman" w:cs="Times New Roman"/>
          <w:sz w:val="28"/>
          <w:szCs w:val="28"/>
        </w:rPr>
        <w:t>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2848E3B7" w14:textId="72BC371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срединного кольцевого напряжения в i</w:t>
      </w:r>
      <w:r w:rsidRPr="0011799E">
        <w:rPr>
          <w:rFonts w:ascii="Times New Roman" w:hAnsi="Times New Roman" w:cs="Times New Roman"/>
          <w:sz w:val="28"/>
          <w:szCs w:val="28"/>
        </w:rPr>
        <w:noBreakHyphen/>
        <w:t>м поясе стенки резервуаров со стационарной крышей и понтоном при расчете устойчивости стенки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F54A8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отклонении рельсов от оси пути на стыках (изломе) запрещается эксплуатация рельсовых путей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DD0A8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условная вероятность поражения (степень повреждения) человека, разрушения объектов инфраструктуры или загрязнения окружающей среды при авариях на конденсатопроводах/продуктопроводах с обращением жидких углеводородов при использования детерминированного характеристического критерия находится в диапазоне (0; 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D9BE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меры должны предусматриваться для каждой технологической системы опасных производственных объектов химической, нефтехимической и нефтегазоперерабатывающей промышленности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473E5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учету и хранению выданных экспертной организацией заключений экспертизы промышленной безопасности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0D44FC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повышающего коэффициента надежности по нагрузкам от натяжения несущих канатов, влияющих на прочность и устойчивость станций и сооружений грузовой подвесной канатной дороги,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2A86C9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равен коэффициент сбора, учитывающий факторы, связанные со сложностью проведения аварийных работ и характеристиками окружающей среды, для лесных и луговых участков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0FFD7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число типов сливо</w:t>
      </w:r>
      <w:r w:rsidRPr="0011799E">
        <w:rPr>
          <w:rFonts w:ascii="Times New Roman" w:hAnsi="Times New Roman" w:cs="Times New Roman"/>
          <w:sz w:val="28"/>
          <w:szCs w:val="28"/>
        </w:rPr>
        <w:noBreakHyphen/>
        <w:t>наливных устройств в зависимости от конструкции установлено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0A4A3A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средняя по сечению скорость воздуха в призабойном пространстве тупиковых горных выработок негазовых и газовых шахт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CB379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должны заменяться новыми центровой стержень сцепки, крюки и предохранительные цепи вагонов и клетей для перевозки людей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C3D69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«Процент отсутствующих на участке конденсатопровода/продуктопровода (КП/ПП) знаков закрепления трассы» фактора влияния «Состояние охранной зоны трубопровода» из группы факторов «Возможные механические воздействия третьих лиц» при отсутствующих знаках от 0 до 20%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B071F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регионального коэффициента влияния принимается при расчете ожидаемых частот аварий и инцидентов с разгерметизацией трубопровода на участках конденсатопровода/продуктопровода (КП/ПП) Центрального региона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B5A58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арматуру не рекомендуется применять на технологических трубопроводах, транспортирующие вещества групп А и Б,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3F1C1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химически опасных производственных объектах какого класса опасности следует предусматривать установку запорных и (или) отсекающих устройств с дистанционным управлением и временем срабатывания не более 120 секунд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CA284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групп в классификации по степени опасности всех обнаруженных при техническом диагностировании резервуаров дефектов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1D4DE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от привариваемых к стенке резервуара деталей патрубков и люков (обечаек, труб, усиливающих листов) до оси горизонтальных швов стенки и до днища резервуара (кроме варианта конструктивного исполнения усиливающего листа, доходящего до днища) установлено согласно ограничениям на расположение врезок в стенку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0E682F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технологических трубопроводов взрывопожароопасных химических, нефтехимических и нефтеперерабатывающих производств является верным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DF56C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ожидаемой частоты возникновения аварии или инцидента на n</w:t>
      </w:r>
      <w:r w:rsidRPr="0011799E">
        <w:rPr>
          <w:rFonts w:ascii="Times New Roman" w:hAnsi="Times New Roman" w:cs="Times New Roman"/>
          <w:sz w:val="28"/>
          <w:szCs w:val="28"/>
        </w:rPr>
        <w:noBreakHyphen/>
        <w:t xml:space="preserve">ом потенциально опасном участке линейной части конденсатопроводов/продуктопроводов (КЛ/ПП)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B43AB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нормативное значение пульсационной составляющей ветровой нагрузки при расчете устойчивости стенки резервуаров с учетом колец жесткости, центральной опорной стойки и понтона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E05EE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 какого значения может быть уменьшена ширина прохода между параллельно установленными конвейерами, закрытыми по всей трассе жесткими коробами или сетчатыми ограждениями,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48C80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продольное критическое напряжение при расчете условия обеспечения необходимой устойчивости стенки резервуара для каждого пояса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D2DE1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сливо</w:t>
      </w:r>
      <w:r w:rsidRPr="0011799E">
        <w:rPr>
          <w:rFonts w:ascii="Times New Roman" w:hAnsi="Times New Roman" w:cs="Times New Roman"/>
          <w:sz w:val="28"/>
          <w:szCs w:val="28"/>
        </w:rPr>
        <w:noBreakHyphen/>
        <w:t>наливной эстакады является верным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5425FC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условная вероятность поражения (степень повреждения) человека, разрушения объектов инфраструктуры при авариях на конденсатопроводах/продуктопроводах с обращением жидких углеводородов при использовании вероятностного критерия соответствует полному поражению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04D29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трубопроводов кислот и щелочей является неверным и противоречит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B49AC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в формуле при расчете вероятности разрыва барабанных перепонок у людей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145D8E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осколочного воздействия детерминированных критериев осколочного воздействия, соответствующих различным степеням повреждения зданий, сооружений, установок, оборудования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432E7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зданий, сооружений, установок, оборудования при использовании детерминированных критериев осколочного воздействия соответствует численное значение степени повреждения 0,4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FEBEF1E" w14:textId="77777777" w:rsidR="00020AA2"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оценки технического состояния трубопроводной арматуры установлены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69410226" w14:textId="77777777" w:rsidR="00020AA2" w:rsidRPr="00020AA2" w:rsidRDefault="00020AA2"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020AA2">
        <w:rPr>
          <w:rFonts w:ascii="Times New Roman" w:hAnsi="Times New Roman" w:cs="Times New Roman"/>
          <w:sz w:val="28"/>
          <w:szCs w:val="28"/>
        </w:rPr>
        <w:t>На каком расстоянии от места выброса опасных веществ Руководство по безопасности «Методика моделирования распространения аварийных выбросов опасных веществ», утвержденное приказом Ростехнадзора от 20.04.2015 № 158 не рекомендуется применять либо рекомендуется применять с ограничениями?</w:t>
      </w:r>
    </w:p>
    <w:p w14:paraId="7DFC6B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уровень относительной влажности необходимо поддерживать в помещениях, где проводятся работы с боеприпасами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57A5DB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срок временная приостановка работы скважин опасных производственных объектов подземных хранилищ газа может осуществляться без консервации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10F3DD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лет эксплуатации, прошедшем с момента последнего испытания, балльно</w:t>
      </w:r>
      <w:r w:rsidRPr="0011799E">
        <w:rPr>
          <w:rFonts w:ascii="Times New Roman" w:hAnsi="Times New Roman" w:cs="Times New Roman"/>
          <w:sz w:val="28"/>
          <w:szCs w:val="28"/>
        </w:rPr>
        <w:noBreakHyphen/>
        <w:t xml:space="preserve">факторная функция подфактора «Время, прошедшее с момента последнего испытания (Тисп)», фактора влияния «Испытания конденсатопровода/продуктопровода (КП/ПП)» из группы факторов «Качество производства труб и оборудования» принимается равной значению 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694E4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Какова площадь дефектов отверстия при расчетах утечек первого типа</w:t>
      </w:r>
      <w:r w:rsidR="00512F55">
        <w:rPr>
          <w:rFonts w:ascii="Times New Roman" w:hAnsi="Times New Roman" w:cs="Times New Roman"/>
          <w:sz w:val="28"/>
          <w:szCs w:val="28"/>
        </w:rPr>
        <w:t>,</w:t>
      </w:r>
      <w:r w:rsidRPr="0011799E">
        <w:rPr>
          <w:rFonts w:ascii="Times New Roman" w:hAnsi="Times New Roman" w:cs="Times New Roman"/>
          <w:sz w:val="28"/>
          <w:szCs w:val="28"/>
        </w:rPr>
        <w:t xml:space="preserve"> где доля утечек составляет 70% на участке линейной части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92005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технического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C86E8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процент создаваемое давление в технологических трубопроводах с давлением свыше 6,0 до 10,0 МПа включительно не может превышать расчетное после расчета пропускной способности предохранительных клапанов и их количества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E90C133" w14:textId="3999DA7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«Минимальная глубина заложения подземного трубопровода» из группы факторов влияния «Возможные механические воздействия третьих лиц» при эквивалентной глубине заложения конденсатопровода/продуктопровода (КП/ПП) от 0,6 до 1,8 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2507C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групп факторов влияния, влияющих на вероятность нарушения целостности трубопровода, при балльно</w:t>
      </w:r>
      <w:r w:rsidRPr="0011799E">
        <w:rPr>
          <w:rFonts w:ascii="Times New Roman" w:hAnsi="Times New Roman" w:cs="Times New Roman"/>
          <w:sz w:val="28"/>
          <w:szCs w:val="28"/>
        </w:rPr>
        <w:noBreakHyphen/>
        <w:t xml:space="preserve">факторной оценке ожидаемой частоты аварий и инцидентов с разгерметизацией трубопровода на сухопутном участке конденсатопровода/продуктопровода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4B96C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сливо</w:t>
      </w:r>
      <w:r w:rsidRPr="0011799E">
        <w:rPr>
          <w:rFonts w:ascii="Times New Roman" w:hAnsi="Times New Roman" w:cs="Times New Roman"/>
          <w:sz w:val="28"/>
          <w:szCs w:val="28"/>
        </w:rPr>
        <w:noBreakHyphen/>
        <w:t>наливных устройств нефти/нефтепродуктов соответствует характеристика «устройство верхнего налива нефти/нефтепродуктов автомобильных наливных эстакад»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1888DD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резервуары окрашивают в светлый цвет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59960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подготовке пологих и наклонных пластов угля горными выработками по углю между воздухопроводящими выработками и атмосферой открытых горных работ и земной атмосферой установлено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7807FE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срока безопасной эксплуатации листа днища, окрайки, сварных соединений днища резервуара при дефектах типа «коррозионная потеря металла»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5CC19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прицепным устройствам при проведении наклонных или вертикальных выработок, по которым производится подъем и спуск людей и грузов,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20C54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рекомендуется оформлять результаты применения метода анализа риска аварий «Анализ вида, последствий и критичности отказа»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E0BAD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может быть минимально допустимое расстояние от стенок резервуаров до подошвы внутренних откосов обвалования или ограждающей стены парка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711932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данные должны быть указаны на бирке предохранительной арматуры трубопроводов опасных производственных объектов подземных хранилищ газа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6EB05C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должны включаться в вводную часть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ECE4A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«номинальной толщины элемента»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B0FC3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«облако, состоящее из смеси газофазных компонентов»,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6D8F2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метода анализа риска аварий «Идентификация опасностей»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BD1CD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вывод по результатам проведения экспертизы декларации промышленной безопасности опасного производственного объекта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AC76752" w14:textId="5E5F367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из перечисленных мероприятий входит в количественную оценку риска аварий на опасных производственных объектов магистральных нефтепроводов и магистральных нефтепродуктопроводов (ОПО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ED3B1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оценки риска аварий на опасном производственном объекте (ОПО) является качественным методом анализа опасностей технологических процессов, цель которого состоит в идентификации основных опасностей, опасных факторов и событий, способных нарушить эксплуатацию или нанести вред данному виду деятельности или всей технологической системе ОПО в целом,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A4C2C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зазоры между габаритом вагонетки (с учетом поперечного и продольного качания и полного круга вращения ее кузова) до выступающих частей колонн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741BD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тип оборудования является основным видом оборудования при рассмотрении факторов, способствующих возникновению аварий и характеризующихся используемым оборудованием и протекающими в нем технологическими процессами,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400D7B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поверхностных напряжений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035B9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числовому значению равна полная степень повреждения зданий (сооружений, оборудования)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воздушных ударных волн/воздушных волн сжатия при расчете ущерба в стоимостном выражении от аварии/инцидента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22C3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должен включать подраздел «Основные результаты анализа риска аварии на декларируемом объекте» Раздела 2 «Результаты анализа безопасности»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8B4CD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факторной функции (БФФ) фактора влияния «Коррозионная и эрозионная активность продукта» из группы факторов «Внутренняя коррозия и эрозия», принимается равным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0B47A8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от надземных изотермических резервуаров для сжиженных углеводородных газов должна располагаться железобетонная ограждающая стенка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725B7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«Природные воздействия»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D03FA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общий максимальный износ боковых поверхностей башмака и рельсового проводника двухстороннего расположения подъемных сосудов (противовесов) установлен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CA849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цель анализа риска на этапах консервации и ликвидации опасного производственного объекта (ОПО)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F2148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виды сочетаний исходных событий используются при применении метода анализа риска аварий «Анализ дерева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AD9C3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«наибольший размер дефекта в направлении нормали к поверхности элемента конструкции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F1DB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площадь восприятия нагрузки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w:t>
      </w:r>
    </w:p>
    <w:p w14:paraId="22279F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вывод в заключении экспертизы обоснования безопасности опасного производственного объекта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52E2F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сепараторы рекомендованы в факельных системах, предназначенных для сжигания горючих газов и паров, согласно «Руководству по безопасности факельных систем», утвержденному приказом Ростехнадзора от 26.12.2012 № 779?</w:t>
      </w:r>
    </w:p>
    <w:p w14:paraId="37E4A9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кольцевого напряжения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A4447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габариты промежуточных выходов в транспортных тоннелях длиной более 120 м являются верными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87743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газы и пары допустимо отправлять через сбросную трубу в атмосферу согласно «Руководству по безопасности факельных систем», утвержденному приказом Ростехнадзора от 26.12.2012 № 779?</w:t>
      </w:r>
    </w:p>
    <w:p w14:paraId="6258FB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остаточного срока службы по предельному количеству циклов нагружения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0AA5E1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максимальное расстояние от низшей точки подвижного состава до поверхности земли или воды для пассажирской подвесной канатной дороги с закрытым подвижным составом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8CA8E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минимальное рассчитанное значение индивидуального риска на линейной части трубопровода для малой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DBD37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не рекомендуется осуществлять постоянные и периодические сбросы газов и паров в общие факельные системы, в которые направляются аварийные сбросы согласно «Руководству по безопасности факельных систем», утвержденному приказом Ростехнадзора от 26.12.2012 № 779?</w:t>
      </w:r>
    </w:p>
    <w:p w14:paraId="4F11A8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вычислении молярной массы многокомпонентной смеси углеводородов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37C32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групп сред арматуру из ковкого чугуна допускается использовать, если пределы рабочих температур среды не ниже </w:t>
      </w:r>
      <w:r w:rsidR="00535E0B">
        <w:rPr>
          <w:rFonts w:ascii="Times New Roman" w:hAnsi="Times New Roman" w:cs="Times New Roman"/>
          <w:sz w:val="28"/>
          <w:szCs w:val="28"/>
        </w:rPr>
        <w:br/>
      </w:r>
      <w:r w:rsidRPr="0011799E">
        <w:rPr>
          <w:rFonts w:ascii="Times New Roman" w:hAnsi="Times New Roman" w:cs="Times New Roman"/>
          <w:sz w:val="28"/>
          <w:szCs w:val="28"/>
        </w:rPr>
        <w:noBreakHyphen/>
        <w:t xml:space="preserve">30 °C и не выше 150 °C при давлении среды не более 1,6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EACBC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шахтного каната для грузовых подъемных установок, рассчитываемый с учетом массы каната,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3C803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наименованию фактора «наличие на участке линейной арматуры, надземных технологических трубопроводов» соответствует балльная оценка, равная 7,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6B2C6B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резервуарные парки с легковоспламеняющимися жидкостями и горючими жидкостями рекомендуется защищать отдельно стоящими молниеотводами от прямых ударов молнии согласно «Руководству по безопасности для нефтебаз и складов нефтепродуктов», утвержденному приказом Ростехнадзора от 26.12.2012 № 777?</w:t>
      </w:r>
    </w:p>
    <w:p w14:paraId="22267E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расчет вероятных зон действия поражающих факторов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9D2A7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последовательность событий рассматривают в шестом варианте для расчета сценариев возможных аварий на площадочных сооружениях </w:t>
      </w:r>
      <w:r w:rsidR="0026595C">
        <w:rPr>
          <w:rFonts w:ascii="Times New Roman" w:hAnsi="Times New Roman" w:cs="Times New Roman"/>
          <w:sz w:val="28"/>
          <w:szCs w:val="28"/>
        </w:rPr>
        <w:t>опасных производственных объект</w:t>
      </w:r>
      <w:r w:rsidRPr="0011799E">
        <w:rPr>
          <w:rFonts w:ascii="Times New Roman" w:hAnsi="Times New Roman" w:cs="Times New Roman"/>
          <w:sz w:val="28"/>
          <w:szCs w:val="28"/>
        </w:rPr>
        <w:t xml:space="preserve">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17246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проведения анализа риска аварий на опасном производственном объекте (ОПО) определяют используемые методы анализа риска аварий, основные и дополнительные показатели риска, степень их детальности и </w:t>
      </w:r>
      <w:r w:rsidR="00535E0B">
        <w:rPr>
          <w:rFonts w:ascii="Times New Roman" w:hAnsi="Times New Roman" w:cs="Times New Roman"/>
          <w:sz w:val="28"/>
          <w:szCs w:val="28"/>
        </w:rPr>
        <w:t xml:space="preserve"> </w:t>
      </w:r>
      <w:r w:rsidRPr="0011799E">
        <w:rPr>
          <w:rFonts w:ascii="Times New Roman" w:hAnsi="Times New Roman" w:cs="Times New Roman"/>
          <w:sz w:val="28"/>
          <w:szCs w:val="28"/>
        </w:rPr>
        <w:t>ограничения в </w:t>
      </w:r>
      <w:r w:rsidR="00535E0B">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 </w:t>
      </w:r>
      <w:r w:rsidR="00535E0B">
        <w:rPr>
          <w:rFonts w:ascii="Times New Roman" w:hAnsi="Times New Roman" w:cs="Times New Roman"/>
          <w:sz w:val="28"/>
          <w:szCs w:val="28"/>
        </w:rPr>
        <w:t xml:space="preserve"> </w:t>
      </w:r>
      <w:r w:rsidRPr="0011799E">
        <w:rPr>
          <w:rFonts w:ascii="Times New Roman" w:hAnsi="Times New Roman" w:cs="Times New Roman"/>
          <w:sz w:val="28"/>
          <w:szCs w:val="28"/>
        </w:rPr>
        <w:t xml:space="preserve">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780E4A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срок безопасной эксплуатации несущей конструкции кровли, опорного кольца, настила, усиливающего листа, сварных швов настила и усиливающего листа, люка, патрубка резервуара при дефектах типа «коррозионная потеря металла» согласно </w:t>
      </w:r>
      <w:r w:rsidR="00535E0B">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73E30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коэффициента устойчивости подвижного состава во всех направлениях с учетом силы ветра при движении подвижного состава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7DC27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допустимого отклонения трубопроводов от вертикали рекомендуется принимать в случае отсутствия указаний в проекте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3EF5D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должен включать Раздел 2 «Результаты анализа безопасности»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0D0BD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температура сточных производственных вод не допустима при сбросе в канализацию согласно «Руководству по безопасности для нефтебаз и складов нефтепродуктов», утвержденному приказом Ростехнадзора от 26.12.2012 № 777?</w:t>
      </w:r>
    </w:p>
    <w:p w14:paraId="5312BB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угла маршей шахтных и кольцевых лестниц по отношению к горизонтальной поверхности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0A3D9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«физическое, физико</w:t>
      </w:r>
      <w:r w:rsidRPr="0011799E">
        <w:rPr>
          <w:rFonts w:ascii="Times New Roman" w:hAnsi="Times New Roman" w:cs="Times New Roman"/>
          <w:sz w:val="28"/>
          <w:szCs w:val="28"/>
        </w:rPr>
        <w:noBreakHyphen/>
        <w:t xml:space="preserve">химическое явление, приводящее к возникновению поражающих факторов аварии, основными эффектами которой являются </w:t>
      </w:r>
      <w:r w:rsidRPr="0011799E">
        <w:rPr>
          <w:rFonts w:ascii="Times New Roman" w:hAnsi="Times New Roman" w:cs="Times New Roman"/>
          <w:sz w:val="28"/>
          <w:szCs w:val="28"/>
        </w:rPr>
        <w:noBreakHyphen/>
        <w:t> взрыв, огненный шар, пожар пролива, струевое горение»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8DFFF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нориях с каким свободным объемом допускается не устанавливать взрыворазрядители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46721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соответствии с каким документом должны быть должны быть законсервированы технические устройства и оборудование, выведенные из эксплуатации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 </w:t>
      </w:r>
    </w:p>
    <w:p w14:paraId="4374FE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свободного прохода в машинном отделении с одной стороны для эскалаторов с высотой подъема до 15 м при установке двух эскалаторов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7A5A46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потенциального территориального риска (или потенциального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45543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высоту должны иметь проходы для персонала и эвакуации пассажиров вдоль трассы наземных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60836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подэтапа «Оценка ущерба при реализации сценария аварии» на линейной части конденсатопровода/продуктопровода (ЛЧ КП/ПП) при количественном анализе риска аварии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410D3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по расчету количества пострадавших при проведении количественного анализа риска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47E3F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«Удельное количество пересечений участка конденсатопровода/продуктопровода (КП/ПП) с подземными трубопроводами и другими подземными коммуникациями» фактора влияния «Уровень антропогенной активности» из группы факторов «Возможные механические воздействия третьих лиц» при удельном количестве пересечений более 6 шт/км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65EC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могут привести дефекты изготовления или монтажа оборудования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32794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основные количественные показатели риска аварий рекомендуется рассматривать на этапе проектирования при принятии решения о размещении технологических трубопроводов,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08356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15 до 19 лет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994C6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установках с технологическими блоками какой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100</w:t>
      </w:r>
      <w:r w:rsidRPr="0011799E">
        <w:rPr>
          <w:rFonts w:ascii="Times New Roman" w:hAnsi="Times New Roman" w:cs="Times New Roman"/>
          <w:sz w:val="28"/>
          <w:szCs w:val="28"/>
        </w:rPr>
        <w:noBreakHyphen/>
        <w:t xml:space="preserve">процентному контролю неразрушающими методами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B9067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должно быть предусмотрено при прокладке нефтепроводов и нефтепродуктопроводов на </w:t>
      </w:r>
      <w:r w:rsidR="0088197F">
        <w:rPr>
          <w:rFonts w:ascii="Times New Roman" w:hAnsi="Times New Roman" w:cs="Times New Roman"/>
          <w:sz w:val="28"/>
          <w:szCs w:val="28"/>
        </w:rPr>
        <w:t xml:space="preserve"> </w:t>
      </w:r>
      <w:r w:rsidRPr="0011799E">
        <w:rPr>
          <w:rFonts w:ascii="Times New Roman" w:hAnsi="Times New Roman" w:cs="Times New Roman"/>
          <w:sz w:val="28"/>
          <w:szCs w:val="28"/>
        </w:rPr>
        <w:t xml:space="preserve">высотных отметках выше находящихся вблизи населенных пунктов и промышленных предприятий при диаметре труб свыше 700 мм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7DD336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применению рекомендуемых консервативных значений ожидаемой удельной частоты техногенных событий (аварий или инцидентов) при разгерметизации технологических составляющих на действующих насосных станциях конденсатопроводов/продуктопроводов (КЛ/ПП) установлено для действующих площадочных объектов магистральных трубопроводов со сроком эксплуатации не более 10 лет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ADF2186" w14:textId="05BA2DC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проводится проверка на опрокидывание при расчете на </w:t>
      </w:r>
      <w:r w:rsidR="0088197F">
        <w:rPr>
          <w:rFonts w:ascii="Times New Roman" w:hAnsi="Times New Roman" w:cs="Times New Roman"/>
          <w:sz w:val="28"/>
          <w:szCs w:val="28"/>
        </w:rPr>
        <w:t xml:space="preserve"> </w:t>
      </w:r>
      <w:r w:rsidRPr="0011799E">
        <w:rPr>
          <w:rFonts w:ascii="Times New Roman" w:hAnsi="Times New Roman" w:cs="Times New Roman"/>
          <w:sz w:val="28"/>
          <w:szCs w:val="28"/>
        </w:rPr>
        <w:t>сейсмостойкость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D15D4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производств с технологическими блоками какой категории взрывоопасности предусматривается дистанционное, неавтоматическое управление системами подачи инертных газов и флегматизирующих добавок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598F46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смещения свариваемых кромок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888EA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«Превентивные мероприятия» из группы факторов «Природные воздействия»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79A7F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Дефекты (поры) каких размеров учитываются при расшифровке радиографических снимков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D1C59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анализа риска аварий на стадии жизненного цикла опасного производственного объекта </w:t>
      </w:r>
      <w:r w:rsidRPr="0011799E">
        <w:rPr>
          <w:rFonts w:ascii="Times New Roman" w:hAnsi="Times New Roman" w:cs="Times New Roman"/>
          <w:sz w:val="28"/>
          <w:szCs w:val="28"/>
        </w:rPr>
        <w:noBreakHyphen/>
        <w:t> эксплуатация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39337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высоте исходные данные метеорологических условий соответствуют скорости ветра 1 м/с и классу устойчивости атмосферы F при прогнозировании наибольших масштабов химического заражения и размеров зон, ограниченных концентрационными пределами распространения пламени опасных веществ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 </w:t>
      </w:r>
    </w:p>
    <w:p w14:paraId="31C7E9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событие является исходным для использования метода построения деревьев событий на опасном производственном объекте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5D4D31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максимального фактического продольного уклона рельсового пути наземной канатной дороги относительно горизонтали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57838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путем рассчитывается условная вероятность конечного события при прекращении пожара в случае успешных действий по тушению (ликвидации) пожара при разгерметизации одного резервуара с нефтью, нефтепродуктом с истечением нефти, нефтепродукта в обвалование или за его пределы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201D7C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степень повреждения зданий (сооружений, оборудования)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воздушных ударных волн/воздушных волн сжатия при расчете ущерба в стоимостном выражении от аварии/инцидента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62E71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между двумя сепараторами, а также между сепараторами и конструктивными элементами здания со стороны приводного вала для сепараторов с боковой выемкой решет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ECB9B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шаг между кольцами должны иметь вертикальные колонны, установленные в механизированных зерновых складах с плоскими полами, в том числе оборудованных аэрожелобами, над выпускными отверстиями на конвейер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42758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подфактора «Время, (количество лет Тки), прошедшее с момента проведения последних измерений с короткими интервалами»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при количестве лет более 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48C89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хранения нефти и нефтепродуктов в резервуарах является верным согласно «Руководству по безопасности для нефтебаз и складов нефтепродуктов», утвержденному приказом Ростехнадзора от 26.12.2012 № 777? </w:t>
      </w:r>
    </w:p>
    <w:p w14:paraId="0E8476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машинного помещения в зоне опирания балок подвесных путей грузоподъемных механизмов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0AD52F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влияют на подразделение территории склада изотермического хранения сжиженного углеводородного газа на производственную и вспомогательную зоны, в пределах которых размещают основные здания и сооружения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F8B79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набор основных показателей взрывоопасности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14C681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устанавливаются взрыворазрядители на надсушильных бункерах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E5D9F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трубопроводах какого номинального диаметра (DN) рекомендуется применять гнутые отводы, изготовляемые из бесшовных труб,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8AEA6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производят расчёт длительности фазы разрежения падающей волны при детонации облака газовой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2F3F23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степень опасности аварии является верной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43F28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заполненном резервуаре) при объеме резервуаров от </w:t>
      </w:r>
      <w:r w:rsidR="0088197F">
        <w:rPr>
          <w:rFonts w:ascii="Times New Roman" w:hAnsi="Times New Roman" w:cs="Times New Roman"/>
          <w:sz w:val="28"/>
          <w:szCs w:val="28"/>
        </w:rPr>
        <w:t xml:space="preserve"> </w:t>
      </w:r>
      <w:r w:rsidRPr="0011799E">
        <w:rPr>
          <w:rFonts w:ascii="Times New Roman" w:hAnsi="Times New Roman" w:cs="Times New Roman"/>
          <w:sz w:val="28"/>
          <w:szCs w:val="28"/>
        </w:rPr>
        <w:t>30000 до </w:t>
      </w:r>
      <w:r w:rsidR="0088197F">
        <w:rPr>
          <w:rFonts w:ascii="Times New Roman" w:hAnsi="Times New Roman" w:cs="Times New Roman"/>
          <w:sz w:val="28"/>
          <w:szCs w:val="28"/>
        </w:rPr>
        <w:t xml:space="preserve"> </w:t>
      </w:r>
      <w:r w:rsidRPr="0011799E">
        <w:rPr>
          <w:rFonts w:ascii="Times New Roman" w:hAnsi="Times New Roman" w:cs="Times New Roman"/>
          <w:sz w:val="28"/>
          <w:szCs w:val="28"/>
        </w:rPr>
        <w:t>50000 м³ </w:t>
      </w:r>
      <w:r w:rsidR="0088197F">
        <w:rPr>
          <w:rFonts w:ascii="Times New Roman" w:hAnsi="Times New Roman" w:cs="Times New Roman"/>
          <w:sz w:val="28"/>
          <w:szCs w:val="28"/>
        </w:rPr>
        <w:t xml:space="preserve"> </w:t>
      </w:r>
      <w:r w:rsidRPr="0011799E">
        <w:rPr>
          <w:rFonts w:ascii="Times New Roman" w:hAnsi="Times New Roman" w:cs="Times New Roman"/>
          <w:sz w:val="28"/>
          <w:szCs w:val="28"/>
        </w:rPr>
        <w:t xml:space="preserve">установлено согласно </w:t>
      </w:r>
      <w:r w:rsidR="0088197F">
        <w:rPr>
          <w:rFonts w:ascii="Times New Roman" w:hAnsi="Times New Roman" w:cs="Times New Roman"/>
          <w:sz w:val="28"/>
          <w:szCs w:val="28"/>
        </w:rPr>
        <w:br/>
      </w:r>
      <w:r w:rsidRPr="0011799E">
        <w:rPr>
          <w:rFonts w:ascii="Times New Roman" w:hAnsi="Times New Roman" w:cs="Times New Roman"/>
          <w:sz w:val="28"/>
          <w:szCs w:val="28"/>
        </w:rPr>
        <w:t>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25FF96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сливо</w:t>
      </w:r>
      <w:r w:rsidRPr="0011799E">
        <w:rPr>
          <w:rFonts w:ascii="Times New Roman" w:hAnsi="Times New Roman" w:cs="Times New Roman"/>
          <w:sz w:val="28"/>
          <w:szCs w:val="28"/>
        </w:rPr>
        <w:noBreakHyphen/>
        <w:t>наливных устройств нефти/нефтепродуктов соответствует характеристика «устройство верхнего налива нефти/нефтепродуктов железнодорожных наливных эстакад»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593A94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приложения №2 «Информационный лист» декларации промышленной безопасности является неверным и противоречит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75F3E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категория событий по тяжести последствий, используемая при использовании метода анализа риска аварий «Анализ видов и последствий отказов»,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BEAAC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этап сценария аварии с разгерметизацией одного резервуара с нефтью, нефтепродуктом с истечение нефти, нефтепродукта в обвалование или за его пределы следует сразу после отрыва от резервуара отдельных элементов, их разлета и воздействия на людей и объекты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54DDCB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при обнаружении превышений значений снеговой нагрузки, указанных в проектной документации,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BCBD1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этапе анализа риска аварий на опасном производственном объекте производят оценку частоты возможных сценариев аварий, оценку возможных последствий по рассматриваемым сценариям аварий, расчет показателей риска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3527BD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единый критерий поражения принимается в качестве единого уровня поражения человека от любых поражающих факторов аварии/инцидента на конденсатопроводах/продуктопроводах при расчете количества пострадавших при проведении количественного анализа риска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0AB04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подэтап этапа «Оценка риска»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BE208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Равной какому значению допускается принять суммарную балльную оценку группы факторов «Наружная коррозия (без учета коррозии под напряжением)», если анализируемый участок трубопровода построен из новых труб с изоляцией из экструдированного или напыленного полиэтилена заводского нанесения со сварными стыками, изолированными термоусаживающимися манжетами,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9616D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с необслуживаемой стороны конвейеров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9A68A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«Внутренняя коррозия и эрозия»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50AF6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в воздухозаборе приточной системы устанавливается сигнализатор довзрывоопасных</w:t>
      </w:r>
      <w:r w:rsidR="002353B6">
        <w:rPr>
          <w:rFonts w:ascii="Times New Roman" w:hAnsi="Times New Roman" w:cs="Times New Roman"/>
          <w:sz w:val="28"/>
          <w:szCs w:val="28"/>
        </w:rPr>
        <w:t xml:space="preserve"> </w:t>
      </w:r>
      <w:r w:rsidRPr="0011799E">
        <w:rPr>
          <w:rFonts w:ascii="Times New Roman" w:hAnsi="Times New Roman" w:cs="Times New Roman"/>
          <w:sz w:val="28"/>
          <w:szCs w:val="28"/>
        </w:rPr>
        <w:t>концентраций на содержание углеводородов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0A82D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возможными авариями связаны первые три варианта при расчете сценариев аварий на площадочных сооружениях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4EF542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проводят надзор за правильной документацией трубопроводов службой технического надзора совместно с руководством цеха и лицом, ответственным за безопасную эксплуатацию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1F28A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категорий трубопроводов допускается к применению фланцевая и приварная арматура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0B8C0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прокладке технологических трубопроводов для криогенных, взрывопожароопасных и токсичных сред установлено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w:t>
      </w:r>
    </w:p>
    <w:p w14:paraId="0ACED9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должно быть организовано проветривание тупиковых горных выработок в газовых шахтах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C746E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с каким диаметром установлено применение каркасных конических крыш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59BCBE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Опыт проведения какого количества экспертиз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8F2DC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магнитной защиты на производственном оборудовании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7FE5D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используется сравнение рассчитанных показателей риска аварий со значениями риска аварий, полученными с учетом фактических отступлений от требований промышленной безопасности и возможного, и фактического внедрения компенсирующих мероприятий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45591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дозы негативного воздействия для барического воздействия в соответствии с критериями поражения людей и разрушений технических устройств, зданий и сооружений при авариях на опасных производственных объектах является верной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71B036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сооружений, транспортных средств (при условии их возгорания) от воздействующего на них теплового потока и типа по пожарной нагрузке соответствует численное значение степени повреждения 0,7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3A12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расчету прямого ущерба производству в результате аварии на площадочном объекте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EEF1CC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трубопроводов, работающих при каком номинальном давлении (PN) и с какой рабочей температурой, рекомендуется в целях безопасности применять фланцы приварные встык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630F3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какими параметрами рекомендуется проводить сопоставительное сравнение значений полученных показателей опасностей и оценок риска аварий на этапе установления степени опасности аварий на опасном производственном объекте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F0358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выполнять снабжение электроэнергией особо ответственных электроприемников (электропитание систем контрольно</w:t>
      </w:r>
      <w:r w:rsidRPr="0011799E">
        <w:rPr>
          <w:rFonts w:ascii="Times New Roman" w:hAnsi="Times New Roman" w:cs="Times New Roman"/>
          <w:sz w:val="28"/>
          <w:szCs w:val="28"/>
        </w:rPr>
        <w:noBreakHyphen/>
        <w:t>измерительных приборов, противоаварийной защиты, связи и оповещения) нефтебаз и складов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2E67F5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количеству выходов производственных помещений, расположенных в полуподвальных этажах, и подземных транспортных тоннелей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54AD3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каким критериям рекомендуется включать в партию однотипных производственных стыков контрольные сварные соединения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2A9B4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продлению назначенных показателей трубопроводной арматуры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436F3D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диапазон баллов для определения балльно</w:t>
      </w:r>
      <w:r w:rsidRPr="0011799E">
        <w:rPr>
          <w:rFonts w:ascii="Times New Roman" w:hAnsi="Times New Roman" w:cs="Times New Roman"/>
          <w:sz w:val="28"/>
          <w:szCs w:val="28"/>
        </w:rPr>
        <w:noBreakHyphen/>
        <w:t xml:space="preserve">факторной функции подфактора «Отношение испытательного давления к рабочему» фактора влияния «Испытания конденсатопровода/продуктопровода (КП/ПП)» из группы факторов «Качество производства труб и оборудования» установлен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D91CC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«Отношение испытательного давления к рабочему» фактора влияния «Испытания конденсатопровода/продуктопровода (КП/ПП)» из группы факторов «Качество производства труб и оборудования» при отношении испытательного давления к рабочему в пределах от 1,1 до 1,5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D532F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наклонные выработки, оборудованные только ленточными конвейерами, могут служить путями сообщения для людей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7B4472E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аварий используется при оценке риска аварий на промысловых трубопроводах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0BF83D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итоговая балльно</w:t>
      </w:r>
      <w:r w:rsidRPr="0011799E">
        <w:rPr>
          <w:rFonts w:ascii="Times New Roman" w:hAnsi="Times New Roman" w:cs="Times New Roman"/>
          <w:sz w:val="28"/>
          <w:szCs w:val="28"/>
        </w:rPr>
        <w:noBreakHyphen/>
        <w:t xml:space="preserve">факторная функция фактора влияния «Превентивные мероприятия» из группы факторов «Природные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D513D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лентам нории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0A690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Оконные стекла какой толщины и площади следует использовать в качестве легкосбрасываемых конструкций (ЛСК)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0F5A1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проводится расчет удельного теплового потока для расчета распространения тепловой радиации от всех источников в приближении изотропного поверхностного излучателя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7A2E85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«Удаленность участка конденсатопровода/продуктопровода (КП/ПП) от нагнетающей насосной станции (НС)» фактора влияния «Комбинированный фактор коррозии под напряжением (КРН)» из группы факторов «Коррозия под напряжением» при расстоянии от выхода НС до середины анализируемого участка КП/ПП от 0 до 100 км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5D656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контактных поверхностей башмаки скольжения либо их сменные вкладыши подъемного сосуда (противовеса) подлежат замене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ABEA3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рекомендуют располагать насосы и компрессоры при установке насосно</w:t>
      </w:r>
      <w:r w:rsidRPr="0011799E">
        <w:rPr>
          <w:rFonts w:ascii="Times New Roman" w:hAnsi="Times New Roman" w:cs="Times New Roman"/>
          <w:sz w:val="28"/>
          <w:szCs w:val="28"/>
        </w:rPr>
        <w:noBreakHyphen/>
        <w:t xml:space="preserve">компрессорного оборудования на складах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2EA5D5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должен включать Раздел 4 «Выводы»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AF14A37" w14:textId="527B195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бортовой полосе ограждения площадок установлено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 xml:space="preserve">ст? </w:t>
      </w:r>
    </w:p>
    <w:p w14:paraId="05B8F2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допускается наплавка желоба шкива шахтных подъемных установок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3382B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ограждению склада жидкого хлора установлено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w:t>
      </w:r>
    </w:p>
    <w:p w14:paraId="3CF3C9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площади сечения стойки нетто для выполнения расчета на прочность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F8928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протяженности допускается отдельный участок трассы для прокладки трубопроводов в полупроходных каналах при пересечении трубопроводами групп Б (в) и В внутризаводских железнодорожных путей и автодорог с усовершенствованным покрытием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BE877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расчетная условная длина центральной опорной стойки при проведении расчета устойчивости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04194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индивидуального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EF1BE8A" w14:textId="5788D81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ультразвуковой толщинометрии трубопроводной арматуры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6B277A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объекты, расположенные за пределами площадочного объекта, следует учитывать при расчете имущественного ущерба другим (третьим) лицам в результате аварии на площадочном объекте в качестве потенциально уничтожаемого (повреждаемого) имущества других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4849D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Ограждения какой высотой необходимо предусматривать в местах прохода людей и проезда транспорта под подвесными конвейерами и транспортерами на химически опасных производственных объектах производства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w:t>
      </w:r>
    </w:p>
    <w:p w14:paraId="4E973D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рассчитывается площадь пролива при истечении жидкости при разгерметизации конденсатопроводов и продуктопроводов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B1C63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анализе каких опасностей рекомендуется анализировать технический риск, показатели которого определяются соответствующими методами теории надежности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B25DF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общая оснащенность при определении балльно</w:t>
      </w:r>
      <w:r w:rsidRPr="0011799E">
        <w:rPr>
          <w:rFonts w:ascii="Times New Roman" w:hAnsi="Times New Roman" w:cs="Times New Roman"/>
          <w:sz w:val="28"/>
          <w:szCs w:val="28"/>
        </w:rPr>
        <w:noBreakHyphen/>
        <w:t>факторной функции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6EC4E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 удельном электрическом сопротивлении грунта более </w:t>
      </w:r>
      <w:r w:rsidR="000171A4">
        <w:rPr>
          <w:rFonts w:ascii="Times New Roman" w:hAnsi="Times New Roman" w:cs="Times New Roman"/>
          <w:sz w:val="28"/>
          <w:szCs w:val="28"/>
        </w:rPr>
        <w:br/>
      </w:r>
      <w:r w:rsidRPr="0011799E">
        <w:rPr>
          <w:rFonts w:ascii="Times New Roman" w:hAnsi="Times New Roman" w:cs="Times New Roman"/>
          <w:sz w:val="28"/>
          <w:szCs w:val="28"/>
        </w:rPr>
        <w:t xml:space="preserve">от 5 до 20 Ом*м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28D2401" w14:textId="77777777" w:rsidR="00CB433E" w:rsidRPr="0011799E" w:rsidRDefault="00B8073C"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 (в том числе по дерев</w:t>
      </w:r>
      <w:r>
        <w:rPr>
          <w:rFonts w:ascii="Times New Roman" w:hAnsi="Times New Roman" w:cs="Times New Roman"/>
          <w:sz w:val="28"/>
          <w:szCs w:val="28"/>
        </w:rPr>
        <w:t>у событий</w:t>
      </w:r>
      <w:r w:rsidR="00CB433E" w:rsidRPr="0011799E">
        <w:rPr>
          <w:rFonts w:ascii="Times New Roman" w:hAnsi="Times New Roman" w:cs="Times New Roman"/>
          <w:sz w:val="28"/>
          <w:szCs w:val="28"/>
        </w:rPr>
        <w:t xml:space="preserve">) условная вероятность событий возможность образования капельной смеси в атмосфере равна 0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4BAAEC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пересекаемых трубопроводом водотоков балльно</w:t>
      </w:r>
      <w:r w:rsidRPr="0011799E">
        <w:rPr>
          <w:rFonts w:ascii="Times New Roman" w:hAnsi="Times New Roman" w:cs="Times New Roman"/>
          <w:sz w:val="28"/>
          <w:szCs w:val="28"/>
        </w:rPr>
        <w:noBreakHyphen/>
        <w:t xml:space="preserve">факторная функция фактора влияния «Наличие водотоков» из группы факторов «Коррозия под напряжением» принимается равной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73105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дополнительный показатель риска, который может применяться в соответствии с задачами анализа риска аварий,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2EB682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направлять горючие газы и пары, сбрасываемые с технологических аппаратов через гидрозатворы, рассчитанные на давление меньшее, чем давление в факельном коллекторе согласно «Руководству по безопасности факельных систем», утвержденному приказом Ростехнадзора от 26.12.2012 № 779?</w:t>
      </w:r>
    </w:p>
    <w:p w14:paraId="2AADA4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должно быть предусмотрено управление приводами запорной арматуры на вводах технологических трубопроводов нефти и нефтепродуктов к объектам (резервуарным паркам, насосным, железнодорожным и автоэстакадам, причальным сооружениям) согласно Руководству по безопасности для нефтебаз и складов нефтепродуктов, утвержденным приказом Ростехнадзора от 26.12.2012 № 777?</w:t>
      </w:r>
    </w:p>
    <w:p w14:paraId="6284627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потери давления в общих факельных системах при максимальном сбросе не рекомендуется превышать для систем с установкой сбора углеводородных газов и паров согласно «Руководству по безопасности факельных систем», утвержденному приказом Ростехнадзора от 26.12.2012 № 779? </w:t>
      </w:r>
    </w:p>
    <w:p w14:paraId="0BC2D9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«Пассивная и активная защита от внутренней коррозии» из группы факторов «Внутренняя коррозия и эрозия» принимается равным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D314F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оценке последствий взрывных процессов с учетом дрейфа облака топливно</w:t>
      </w:r>
      <w:r w:rsidRPr="0011799E">
        <w:rPr>
          <w:rFonts w:ascii="Times New Roman" w:hAnsi="Times New Roman" w:cs="Times New Roman"/>
          <w:sz w:val="28"/>
          <w:szCs w:val="28"/>
        </w:rPr>
        <w:noBreakHyphen/>
        <w:t>воздушной смеси каким образом рекомендуется рассматривать зажигание облака топливно</w:t>
      </w:r>
      <w:r w:rsidRPr="0011799E">
        <w:rPr>
          <w:rFonts w:ascii="Times New Roman" w:hAnsi="Times New Roman" w:cs="Times New Roman"/>
          <w:sz w:val="28"/>
          <w:szCs w:val="28"/>
        </w:rPr>
        <w:noBreakHyphen/>
        <w:t>воздушной смеси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77B42E8C" w14:textId="37D75D0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Резервуары каким номинальным объемом относятся к классу </w:t>
      </w:r>
      <w:r w:rsidR="000171A4">
        <w:rPr>
          <w:rFonts w:ascii="Times New Roman" w:hAnsi="Times New Roman" w:cs="Times New Roman"/>
          <w:sz w:val="28"/>
          <w:szCs w:val="28"/>
        </w:rPr>
        <w:br/>
      </w:r>
      <w:r w:rsidRPr="0011799E">
        <w:rPr>
          <w:rFonts w:ascii="Times New Roman" w:hAnsi="Times New Roman" w:cs="Times New Roman"/>
          <w:sz w:val="28"/>
          <w:szCs w:val="28"/>
        </w:rPr>
        <w:t>КС</w:t>
      </w:r>
      <w:r w:rsidRPr="0011799E">
        <w:rPr>
          <w:rFonts w:ascii="Times New Roman" w:hAnsi="Times New Roman" w:cs="Times New Roman"/>
          <w:sz w:val="28"/>
          <w:szCs w:val="28"/>
        </w:rPr>
        <w:noBreakHyphen/>
        <w:t>2а по уровню ответственности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566AA1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должно быть организовано проветривание тупиковых горных выработок в негазовых шахтах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3B340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с каким номинальным объемом время выдержки под нагрузкой при гидравлическом испытании установлено 48 часов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1EB207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наивысший уровень фосфора в подземных резервуарах и хранилищах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ED549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конструкции вальцового станка с полой бочкой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771BB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расчета истечения газа для аварийной секции рассчитывается аварийный расход газа из отсеченной секции (после закрытия линейного крана) до его полного истечения в соответствии с расчетом массового расхода газа из аварийного газопровода от момента аварии до отсечения аварийной секции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7135A4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отношении опасных производственных объектов какого класса опасности вправе участвовать эксперты первой, и (или) второй, и (или) третьей категории, аттестованные в области аттестации, соответствующей объекту экспертизы, в установленном порядке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1F3F7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опасного вещества в перв</w:t>
      </w:r>
      <w:r w:rsidR="000171A4">
        <w:rPr>
          <w:rFonts w:ascii="Times New Roman" w:hAnsi="Times New Roman" w:cs="Times New Roman"/>
          <w:sz w:val="28"/>
          <w:szCs w:val="28"/>
        </w:rPr>
        <w:t>ичном облаке при распространении</w:t>
      </w:r>
      <w:r w:rsidRPr="0011799E">
        <w:rPr>
          <w:rFonts w:ascii="Times New Roman" w:hAnsi="Times New Roman" w:cs="Times New Roman"/>
          <w:sz w:val="28"/>
          <w:szCs w:val="28"/>
        </w:rPr>
        <w:t xml:space="preserve"> выброса Руководство по безопасности «Методика моделирования распространения аварийных выбросов опасных веществ», утвержденном приказом Ростехнадзора от 20.04.2015 № 158 не рекомендуется применять либо рекомендуется применять с ограничениями? </w:t>
      </w:r>
    </w:p>
    <w:p w14:paraId="777343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обеспечивается исправное состояние молниезащитных устройств на нефтебазах и складах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1BF386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какую величину рекомендуется смещать продольные швы относительно друг друга при сборке труб и других элементов с номинальным диаметром (DN) 100 мм и менее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86DC7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силосам и бункерам для зерна, продуктов его переработки и комбикормового сырья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69505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электрического сопротивления грунта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принимается равной нулю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DF4E6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слабая степень повреждения зданий, сооружений, установок, оборудования при использовании детерминированных критериев осколочного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7400F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настилов мостиков для прохода людей через конвейеры до низа выступающих строительных конструкций (коммуникационных систем)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FA400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информация относится к исходным данным для количественной оценки риска аварий на опасных производственных объектах нефтегазодобычи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31B53C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итоговая балльная оценка фактора влияния «Качество хранения и обращения с материалами» из группы факторов «Качество строительно</w:t>
      </w:r>
      <w:r w:rsidRPr="0011799E">
        <w:rPr>
          <w:rFonts w:ascii="Times New Roman" w:hAnsi="Times New Roman" w:cs="Times New Roman"/>
          <w:sz w:val="28"/>
          <w:szCs w:val="28"/>
        </w:rPr>
        <w:noBreakHyphen/>
        <w:t xml:space="preserve">монтажных работ»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F0CE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эксперт не должен участвовать в проведении экспертизы промышленной безопасности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013217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оценка технического состояния трубопроводной арматуры является неверной и противоречит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79C8D0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выполняется расчет компенсационных выплат за ущерб почвам для случаев реализации сценариев аварии на конденсатопроводе/продуктопроводе (КП/ПП) с пожарами разлития, при которых, кроме загрязнения почвы жидкими углеводородами, имеет место тепловое воздействие от пламени пожара на почву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7F35F9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вид консервации скважин опасных производственных объектов подземных хранилищ газа (ОПО ПХГ) в зависимости от стадии жизнедеятельности ОПО является неверным и противоречит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3EA820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шириной рекомендуется предусматривать проход в полупроходных каналах при прокладке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2FBF1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максимальное расширение рельсовой колеи в процессе эксплуатации напочвенного рельсового пути в горных выработках допускается на прямолинейных участках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65AB6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данные о размерах вероятных зон действия поражающих факторов для описанных сценариев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12A13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вагонетки с учетом продольного качания, а также каната или предохранительного устройства над зданиями и сооружениями на трассе грузовой подвесной канатной дороги между конечными линейными станциями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63F9832" w14:textId="0BFB3E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насосной установки является верным согласно «Руководству по безопасности для не</w:t>
      </w:r>
      <w:r w:rsidR="002C68CD">
        <w:rPr>
          <w:rFonts w:ascii="Times New Roman" w:hAnsi="Times New Roman" w:cs="Times New Roman"/>
          <w:sz w:val="28"/>
          <w:szCs w:val="28"/>
        </w:rPr>
        <w:t xml:space="preserve">фтебаз и складов </w:t>
      </w:r>
      <w:r w:rsidR="00E41E3D">
        <w:rPr>
          <w:rFonts w:ascii="Times New Roman" w:hAnsi="Times New Roman" w:cs="Times New Roman"/>
          <w:sz w:val="28"/>
          <w:szCs w:val="28"/>
        </w:rPr>
        <w:t>нефтепродуктов</w:t>
      </w:r>
      <w:r w:rsidRPr="0011799E">
        <w:rPr>
          <w:rFonts w:ascii="Times New Roman" w:hAnsi="Times New Roman" w:cs="Times New Roman"/>
          <w:sz w:val="28"/>
          <w:szCs w:val="28"/>
        </w:rPr>
        <w:t xml:space="preserve">», утвержденному приказом Ростехнадзора от 26.12.2012 № 777? </w:t>
      </w:r>
    </w:p>
    <w:p w14:paraId="10BEA3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факторной функции (БФФ) фактора влияния «Аварии и отказы, имевшие место по причине дефектов строительно</w:t>
      </w:r>
      <w:r w:rsidRPr="0011799E">
        <w:rPr>
          <w:rFonts w:ascii="Times New Roman" w:hAnsi="Times New Roman" w:cs="Times New Roman"/>
          <w:sz w:val="28"/>
          <w:szCs w:val="28"/>
        </w:rPr>
        <w:noBreakHyphen/>
        <w:t>монтажных работ (СМР)», из группы факторов «Качество строительно</w:t>
      </w:r>
      <w:r w:rsidRPr="0011799E">
        <w:rPr>
          <w:rFonts w:ascii="Times New Roman" w:hAnsi="Times New Roman" w:cs="Times New Roman"/>
          <w:sz w:val="28"/>
          <w:szCs w:val="28"/>
        </w:rPr>
        <w:noBreakHyphen/>
        <w:t xml:space="preserve">монтажных работ» принимается равным 10 баллов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C8FD2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диапазон баллов для оценки подфактора «Условия обращения с материалами и изделиями при производстве работ» фактора влияния «Качество хранения и обращения с материалами» из группы факторов «Качество строительно</w:t>
      </w:r>
      <w:r w:rsidRPr="0011799E">
        <w:rPr>
          <w:rFonts w:ascii="Times New Roman" w:hAnsi="Times New Roman" w:cs="Times New Roman"/>
          <w:sz w:val="28"/>
          <w:szCs w:val="28"/>
        </w:rPr>
        <w:noBreakHyphen/>
        <w:t xml:space="preserve">монтажных работ» установлен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47848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включает количественная оценка риска аварий, как этап анализа риска аварий на опасном производственном объекте,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058441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дефекты в классификации по степени опасности всех обнаруженных при техническом диагностировании резервуаров дефектов относятся к группе 3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DD0F9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оценки воздействия на имущественные или природные объекты поражающих факторов аварии при расчете количества уничтоженного и поврежденного имущества от аварии/инцидента при проведении количественного анализа риска аварий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512D4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размер характерной трещины при анализе последствий аварийного выброса нестабильных жидких углеводородов на линейной части трубопроводов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0E5D9D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цель и основные задачи количественного анализа риска аварий на опасном производственном объекте магистрального нефтепровода и нефтепродуктопровода (ОПО МН и МНПП) рекомендуются на этапе ввода в эксплуатацию (вывода из эксплуатации) 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865EE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каких требований определяются нормативные загрузки взрывопожароопасными веществами и изделиями производственных помещений, контрольно</w:t>
      </w:r>
      <w:r w:rsidRPr="0011799E">
        <w:rPr>
          <w:rFonts w:ascii="Times New Roman" w:hAnsi="Times New Roman" w:cs="Times New Roman"/>
          <w:sz w:val="28"/>
          <w:szCs w:val="28"/>
        </w:rPr>
        <w:noBreakHyphen/>
        <w:t>испытательных станций, испытательных стендов и площадок, рабочих мест, промежуточных погребков, складов, площадок для уничтожения отходов, площадок для хранения или погрузки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397E46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подземных металлических сооружений и энергосистем вблизи опасного производственного объекта магистральных нефтепроводов и магистральных нефтепродуктопроводов соответствует балльная оценка, равная 3, согласно балльной оценке факторов влияния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3C7033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применяется при процедуре идентификации опасностей, которые могут привести к авариям, и определении вероятностей (частот) возникновения аварий во время количественной оценки риска аварий на опасных производственных объектах нефтегазодобычи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37753C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оценка риска аварий позволяет оценивать и сравнивать различные опасности и опасные производственные объекты по единым показателям и наиболее эффективна при комплексной оценке опасностей аварий для людей, имущества и окружающей природной среды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79EC3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виды опор рекомендуется применять для трубопроводов, подверженных вибрации, и располагать их на строительных конструкциях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0BB3C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из перечисленных показателей риска аварии на площадочных сооружениях относятся к основным показателям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7A0D04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техническим решением обеспечивается эффективное рассеивание сбрасываемых газов и паров, исключающее образование взрывоопасных концентраций в зоне размещения технологического оборудования, зданий и сооружений, согласно «Руководству по безопасности факельных систем», утвержденному приказом Ростехнадзора от 26.12.2012 № 779?</w:t>
      </w:r>
    </w:p>
    <w:p w14:paraId="60818B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исходные данные для расчета параметров ударных волн при взрыве облака топливно</w:t>
      </w:r>
      <w:r w:rsidRPr="0011799E">
        <w:rPr>
          <w:rFonts w:ascii="Times New Roman" w:hAnsi="Times New Roman" w:cs="Times New Roman"/>
          <w:sz w:val="28"/>
          <w:szCs w:val="28"/>
        </w:rPr>
        <w:noBreakHyphen/>
        <w:t>воздушных смесей указаны неверно и противоречат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64D089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«Природные воздействия»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F371C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измерениям толщины стенок корпуса и крышки трубопроводной арматуры при проведении ультразвуковой толщинометрии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704AA5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«внутреннее нарушение сплошности металла листовой конструкции в продольном и поперечном направлении, разделяющее металл на слои» согласно </w:t>
      </w:r>
      <w:r w:rsidR="00E41E3D">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AC069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группам веществ соответствует класс С по герметичности затвора запорной арматуры в зависимости от назначения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29587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относительно выявления наиболее вероятного сценария аварии линейной части конденсатопроводов/продуктопроводов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D7EAD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в случае использования детерминированных критериев, условная вероятность поражения принимается равной 0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 </w:t>
      </w:r>
    </w:p>
    <w:p w14:paraId="7FD6C44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Через какое количество точек проводится ежегодное нивелирование окрайки днища в абсолютных отметках в первые четыре года после ввода резервуара в эксплуатацию (или до полной стабилизации осадки основания) согласно «Руководству по безопасности для нефтебаз и складов нефтепродуктов», утвержденному приказом Ростехнадзора от 26.12.2012 № 777?</w:t>
      </w:r>
    </w:p>
    <w:p w14:paraId="6D3603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толщина слоя пород на породном отвале, общем для разреза, шахты или фабрики при отсыпке плоских породных отвалов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4C221F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«Что будет, если..?»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410829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выходы людей по наклонному стволу с углом наклона от 7 до 15 градусов на случай выхода механического подъема из строя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186D9E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полистовой сборки в соседних точках на расстоянии 6 м по периметру (при заполненном резервуаре) с диаметром резервуаров от 12 м до 25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07162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какую высоту должны ограждаться грузы вертикальных натяжных станций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8C9AA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участки следует считать участками повышенной эндогенной пожароопасности для угольных шахт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4B91D3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полного технического диагностирования резервуара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4591E6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Решение какой задачи при анализе риска аварий рекомендовано на стадии обоснования инвестиций, проектирования, подготовки технической документации или размещения опасного производственного объекта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9F099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какой категории взрывоопасности не допускается применение фланцевых соединений с гладкой уплотнительной поверхностью (соединительный выступ) для технологических трубопроводов со взрывоопасными средами согласно Федеральным нормам и правилам в области промышленной безопасности «Правила безопасности объектов сжиженного природного газа», утвержденным приказом Ростехнадзора от 11.12.2020 № 521? </w:t>
      </w:r>
    </w:p>
    <w:p w14:paraId="7E4950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располагают арматуру массой более </w:t>
      </w:r>
      <w:r w:rsidR="00E41E3D">
        <w:rPr>
          <w:rFonts w:ascii="Times New Roman" w:hAnsi="Times New Roman" w:cs="Times New Roman"/>
          <w:sz w:val="28"/>
          <w:szCs w:val="28"/>
        </w:rPr>
        <w:br/>
      </w:r>
      <w:r w:rsidRPr="0011799E">
        <w:rPr>
          <w:rFonts w:ascii="Times New Roman" w:hAnsi="Times New Roman" w:cs="Times New Roman"/>
          <w:sz w:val="28"/>
          <w:szCs w:val="28"/>
        </w:rPr>
        <w:t>500 кг на горизонтальных участках трубопроводов согласно «Руководству по безопасности для нефтебаз и складов нефтепродуктов», утвержденному приказом Ростехнадзора от 26.12.2012 № 777?</w:t>
      </w:r>
    </w:p>
    <w:p w14:paraId="5DAB92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числовому значению равна сильная степень повреждения зданий (сооружений, оборудования)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воздушных ударных волн/воздушных волн сжатия при расчете ущерба в стоимостном выражении от аварии/инцидента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A1538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продолжительность инкубационного периода для категории склонных к самовозгоранию угля пластов установлена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3B1DA0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максимальное значение угла продольного раскачивания подвижного состава для кольцевых и маятниковых канатных дорог на трассе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A963B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в аварийном режиме замедление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086F18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результатам на опасном производственном объекте может привести проведение строительно</w:t>
      </w:r>
      <w:r w:rsidRPr="0011799E">
        <w:rPr>
          <w:rFonts w:ascii="Times New Roman" w:hAnsi="Times New Roman" w:cs="Times New Roman"/>
          <w:sz w:val="28"/>
          <w:szCs w:val="28"/>
        </w:rPr>
        <w:noBreakHyphen/>
        <w:t>монтажных работ, ухудшенный контроль качества сварных швов, повышенная концентрация напряжений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3ECCBD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следует организовывать вход в обвалование парка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2E54E4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запаса прочности каната является верным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09CC03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должна составлять максимально допустимая концентрация диоксида углерода в горных выработках с исходящей струей крыла, горизонта и шахты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2C0D0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подэтапов этапа «Сравнительная оценка риска» количественного анализа риска аварий на линейной части и площадочных объектах конденсатопроводов и 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09D5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при вычислении плотности многокомпонентной смеси углеводородов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3EFE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каких условиях рекомендуется поставлять электросварные трубы в термически обработанном состоянии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9AB10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уплотнительной повер</w:t>
      </w:r>
      <w:r w:rsidR="00C6418D">
        <w:rPr>
          <w:rFonts w:ascii="Times New Roman" w:hAnsi="Times New Roman" w:cs="Times New Roman"/>
          <w:sz w:val="28"/>
          <w:szCs w:val="28"/>
        </w:rPr>
        <w:t>х</w:t>
      </w:r>
      <w:r w:rsidRPr="0011799E">
        <w:rPr>
          <w:rFonts w:ascii="Times New Roman" w:hAnsi="Times New Roman" w:cs="Times New Roman"/>
          <w:sz w:val="28"/>
          <w:szCs w:val="28"/>
        </w:rPr>
        <w:t xml:space="preserve">ности фланцевого соединения рекомендуется не применять на технологических трубопроводах, транспортирующих вещества групп А и Б технологических трубопроводов I категории взрывоопасности,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2AD38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насосам, применяемым для нагнетания легковоспламеняющихся и горючих жидкостей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A4B9F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маркировку рекомендуется нанести, если труба в процессе монтажа разрезается на несколько частей,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229C0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должны содержаться в заключении экспертизы обоснования безопасности опасного производственного объекта или вносимых в него изменений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26B9CD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предназначения метода анализа риска аварий «Анализа дерева отказов»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10B9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меры необходимо соблюдать по обеспечению безопасности ведения горных работ при применении вентиляторов местного проветривания (ВМП) с пневматическим двигателем для проветривания проводимых или погашаемых вентиляционных горных выработок, примыкающих к лаве,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3EC6F3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скорость роста коррозионного дефекта конструкции резервуара при определении срока и условий безопасной эксплуатации основного металла и сварных соединений конструкций резервуара с дефектами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074CA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основной показатель опасности на опасном производственном объекте (ОПО)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B768D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факельные системы должны применяться, если сбросы в факельную систему по своим свойствам не совместимы со сбросами в общую факельную систему и содержат вещества, склонные к разложению с выделением тепла, полимеризующиеся и смолистые продукты, уменьшающие пропускную способность трубопроводов, продукты, способные вступать в реакцию с другими веществами, направляемыми в факельную систему, агрессивные и высокотоксичные вещества, механические примеси согласно «Руководству по безопасности факельных систем», утвержденному приказом Ростехнадзора от 26.12.2012 № 779?</w:t>
      </w:r>
    </w:p>
    <w:p w14:paraId="7E30EB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исходные данные используются при расчете интенсивности истечения газа при фонтанировании скважин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35B59B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проценте отсутствующих на участке конденсатопровода/продуктопровода (КП/ПП) знаков закрепления трассы балльно</w:t>
      </w:r>
      <w:r w:rsidRPr="0011799E">
        <w:rPr>
          <w:rFonts w:ascii="Times New Roman" w:hAnsi="Times New Roman" w:cs="Times New Roman"/>
          <w:sz w:val="28"/>
          <w:szCs w:val="28"/>
        </w:rPr>
        <w:noBreakHyphen/>
        <w:t xml:space="preserve">факторная функция подфактора «Процент отсутствующих на участке КП/ПП знаков закрепления трассы» фактора влияния «Состояние охранной зоны трубопровода» принимается равной значению 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328BD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лет эксплуатируются резинотросовые ленты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1CEB96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потери давления в общих факельных системах при максимальном сбросе не рекомендуется превышать, если в них направляются аварийные сбросы газов и паров, согласно «Руководству по безопасности факельных систем», утвержденному приказом Ростехнадзора от 26.12.2012 № 779?</w:t>
      </w:r>
    </w:p>
    <w:p w14:paraId="14FA1A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Трубопроводы каких групп не рекомендуется укладывать в общих каналах с паропроводами, теплопроводами, кабелями силового и слабого тока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9D389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должны быть размещены в производственной зоне склада изотермического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3579A2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w:t>
      </w:r>
      <w:r w:rsidR="00576C25">
        <w:rPr>
          <w:rFonts w:ascii="Times New Roman" w:hAnsi="Times New Roman" w:cs="Times New Roman"/>
          <w:sz w:val="28"/>
          <w:szCs w:val="28"/>
        </w:rPr>
        <w:t xml:space="preserve"> </w:t>
      </w:r>
      <w:r w:rsidRPr="0011799E">
        <w:rPr>
          <w:rFonts w:ascii="Times New Roman" w:hAnsi="Times New Roman" w:cs="Times New Roman"/>
          <w:sz w:val="28"/>
          <w:szCs w:val="28"/>
        </w:rPr>
        <w:t>что емкость сохраняет целостность после появления разрушения</w:t>
      </w:r>
      <w:r w:rsidR="00885EEE">
        <w:rPr>
          <w:rFonts w:ascii="Times New Roman" w:hAnsi="Times New Roman" w:cs="Times New Roman"/>
          <w:sz w:val="28"/>
          <w:szCs w:val="28"/>
        </w:rPr>
        <w:t>,</w:t>
      </w:r>
      <w:r w:rsidRPr="0011799E">
        <w:rPr>
          <w:rFonts w:ascii="Times New Roman" w:hAnsi="Times New Roman" w:cs="Times New Roman"/>
          <w:sz w:val="28"/>
          <w:szCs w:val="28"/>
        </w:rPr>
        <w:t xml:space="preserve"> установлена типовыми сценариями разрушения емкости под давлением на площадочных сооружениях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2C0E3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процедуру рекомендуется выполнять на этапе идентификации опасностей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6CF65D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срок допускается продлевать установленные сроки эксплуатации ленточного полотна при отсутствии его износа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427BA6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решение направлено на уменьшение тяжести последствий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1CB8E7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по результатам каждого технического диагностирования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CA515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заполнении газгольдера должно происходить открытие запорной арматуры с дистанционным управлением на линии сброса газов в факельную установку с одновременным закрытием запорной арматуры с дистанционным управлением на линии поступления газа в газгольдер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43123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систему необходимо предусматривать при хранении нефти, мазута и других высоковязких нефтепродуктов для предотвращения накопления осадков согласно «Руководству по безопасности для нефтебаз и складов нефтепродуктов», утвержденному приказом Ростехнадзора от 26.12.2012 № 777?</w:t>
      </w:r>
    </w:p>
    <w:p w14:paraId="4C3508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рассчитывается балльная оценка фактора влияния «Уровень антропогенной активности» группы факторов влияния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988F7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должны иметь внутрицеховые трубопроводы для серы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06975A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выполняется при обследовании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78330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характеристики и признаки описываются при качественной оценке риска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EE6C5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максимальном значении давления рекомендовано проводить продувку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620A2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в рабочем режиме движения ускорение/замедление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5D0FEB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допускаемого напряжения для расчета допускаемой толщины пояса стенки резервуара по критерию прочности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6C59D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в свету между резервуарами для хранения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6274A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(в %) измеренное значение толщин листа на втором поясе резервуара и выше не используются при расчете среднего значения толщины листа пояса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C6E5C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характеристика «физические процессы и явления, возникающие при разрушении сооружений и (или) технических устройств, применяемых на опасном производственном объекте,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0E2E1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необходимо заносить результаты внешнего осмотра резервуара в специальный журнал 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AFE34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учитываются при оценке последствий и ущерба от возможных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653A35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обеспечивается управление запорной арматурой, устанавливаемой в целях максимального снижения выбросов в окружающую среду взрывопожароопасных веществ при аварийной разгерметизации системы на вводах в склад и выводах со склада трубопроводов диаметром более 20 мм для сжиженных углеводородных газов и легковоспламеняющихся жидкостей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52C6F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рекомендуется использовать установление степени опасности аварий на опасном производственном объекте (ОПО) и определение наиболее опасных составных частей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4CD95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при общей оснащенности более 100%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DDB42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сценария наиболее вероятной аварии (наиболее вероятный сценарий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FA165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документ не относится к эксплуатационным документам, необходимым на каждый резервуар, находящийся в эксплуатации,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DC320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рекомендуется рассчитывать пропускную способность общих факельных систем на расходы газов и паров при аварийных сбросах согласно «Руководству по безопасности факельных систем», утвержденному приказом Ростехнадзора от 26.12.2012 № 779? </w:t>
      </w:r>
    </w:p>
    <w:p w14:paraId="41AFB1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средствами для переходов оборудуют наклонные горные выработки, предназначенные для передвижения людей, при углах наклона от 11° до 25°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C39BE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вычисляется начальная скорость осколка от аварийного элемента </w:t>
      </w:r>
      <w:r w:rsidRPr="0011799E">
        <w:rPr>
          <w:rFonts w:ascii="Times New Roman" w:hAnsi="Times New Roman" w:cs="Times New Roman"/>
          <w:sz w:val="28"/>
          <w:szCs w:val="28"/>
        </w:rPr>
        <w:noBreakHyphen/>
        <w:t> наземного сферического резервуара из хрупких сталей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w:t>
      </w:r>
    </w:p>
    <w:p w14:paraId="1E5B06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лет, прошедших с момента проведения последних обследований, балльно</w:t>
      </w:r>
      <w:r w:rsidRPr="0011799E">
        <w:rPr>
          <w:rFonts w:ascii="Times New Roman" w:hAnsi="Times New Roman" w:cs="Times New Roman"/>
          <w:sz w:val="28"/>
          <w:szCs w:val="28"/>
        </w:rPr>
        <w:noBreakHyphen/>
        <w:t xml:space="preserve">факторная функция фактора «Время, прошедшее с момента последних электрометрических обследований», из группы факторов «Наружная коррозия (без учета коррозии под напряжением)» принимается равной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5092F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используется установление степени опасности аварий на опасном производственном объекте (ОПО) и определение наиболее аварийно</w:t>
      </w:r>
      <w:r w:rsidRPr="0011799E">
        <w:rPr>
          <w:rFonts w:ascii="Times New Roman" w:hAnsi="Times New Roman" w:cs="Times New Roman"/>
          <w:sz w:val="28"/>
          <w:szCs w:val="28"/>
        </w:rPr>
        <w:noBreakHyphen/>
        <w:t>опасных составных частей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C65FB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радиуса поворота пути на линии вне зон разъезда и приближения к станциям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F7983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температуры перекачиваемого продукта и окружающей среды и для нефти и нефтепродуктов, имеющих высокое давление насыщенных паров (более 10 кПа) рассматривается следующий вариант развития аварии линейной части опасных производственных объектов магистральных нефтепроводов и нефтепродуктопроводов: если при выбросе нефти, нефтепродукта в непосредственной близости нет источника зажигания, то нефть, нефтепродукт будет испаряться, а паровоздушное облако будет распространяться в атмосфере,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13ADD6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содержание углекислого газа в рудничном воздухе в выработках с общей исходящей струей шахты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0F19C7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должны учитываться при оценке последствий взрывных процессов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AF784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проведения первого частичного технического диагностирования резервуаров класса КС</w:t>
      </w:r>
      <w:r w:rsidRPr="0011799E">
        <w:rPr>
          <w:rFonts w:ascii="Times New Roman" w:hAnsi="Times New Roman" w:cs="Times New Roman"/>
          <w:sz w:val="28"/>
          <w:szCs w:val="28"/>
        </w:rPr>
        <w:noBreakHyphen/>
        <w:t>3а установлена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34960B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разрывом от стен и колонн может быть расположено сторонами оборудование, не имеющее движущихся частей (самотечный трубопровод, материало</w:t>
      </w:r>
      <w:r w:rsidRPr="0011799E">
        <w:rPr>
          <w:rFonts w:ascii="Times New Roman" w:hAnsi="Times New Roman" w:cs="Times New Roman"/>
          <w:sz w:val="28"/>
          <w:szCs w:val="28"/>
        </w:rPr>
        <w:noBreakHyphen/>
        <w:t xml:space="preserve"> и воздухопроводы, норийные трубы),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B4B1C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должны иметь внутрицеховые трубопроводы для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0BA0AC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форме следует разрабатывать необходимые рекомендации по снижению риска взрыва топливно</w:t>
      </w:r>
      <w:r w:rsidRPr="0011799E">
        <w:rPr>
          <w:rFonts w:ascii="Times New Roman" w:hAnsi="Times New Roman" w:cs="Times New Roman"/>
          <w:sz w:val="28"/>
          <w:szCs w:val="28"/>
        </w:rPr>
        <w:noBreakHyphen/>
        <w:t>воздушной смеси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DF62C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управление системами подачи инертных газов и флегматизирующих добавок для производств, имеющих в своем составе технологические блоки I и II категорий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582703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оборудуют шаровые резервуары для хранения чистых углеводородов внутренней лестницей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6BC998A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Оценка каких показателей должна быть произведена и рассчитана в проектной документации для взрывопожароопасных химических, нефтехимических и нефтеперерабатывающих производств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w:t>
      </w:r>
    </w:p>
    <w:p w14:paraId="2FF310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по показателям риска аварии на линейной части и площадочных объектах конденсатопроводов и продуктопроводов является верным согласно структуре показателей риска аварии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1ACAB8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концентрация сжиженного углеводородного газа вне помещения является опасной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6E267D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операции рекомендовано провести после окончания гидравлического испытания на технологических трубопроводах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59BF5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методом неразрушающего контроля контролируется испытание при замене гидравлического испытания трубопроводов пневматическим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B166E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расчета какой пробит</w:t>
      </w:r>
      <w:r w:rsidRPr="0011799E">
        <w:rPr>
          <w:rFonts w:ascii="Times New Roman" w:hAnsi="Times New Roman" w:cs="Times New Roman"/>
          <w:sz w:val="28"/>
          <w:szCs w:val="28"/>
        </w:rPr>
        <w:noBreakHyphen/>
        <w:t xml:space="preserve">функции используется параметр импульс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6A9CE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вычисляется величина средней по поверхности интенсивности теплового излучения при пожарах пролива стабильных и нестабильных углеводородных жидкостей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B6935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организация наносит маркировку на видном месте корпуса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E46C8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событиям соответствует условная вероятность, равная </w:t>
      </w:r>
      <w:r w:rsidR="007853E9">
        <w:rPr>
          <w:rFonts w:ascii="Times New Roman" w:hAnsi="Times New Roman" w:cs="Times New Roman"/>
          <w:sz w:val="28"/>
          <w:szCs w:val="28"/>
        </w:rPr>
        <w:br/>
      </w:r>
      <w:r w:rsidRPr="0011799E">
        <w:rPr>
          <w:rFonts w:ascii="Times New Roman" w:hAnsi="Times New Roman" w:cs="Times New Roman"/>
          <w:sz w:val="28"/>
          <w:szCs w:val="28"/>
        </w:rPr>
        <w:t>0,05, установленная типовыми сценариями на площадочных сооружениях при переливе подземного резервуара,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0C9306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сварочных материалов, предназначенных для сварки соединений, работающих при температуре свыше 450 °C, рекомендуется осуществлять контроль содержания ферритной фазы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F6FC0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рекомендовано проводить осмотры трубопроводов, подверженных вибрации, а также фундаментов под опорами и эстакадами этих трубопроводов в период эксплуатации с применением приборного контроля за амплитудой и частотой вибрации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D2CF7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по уровню ответственности относятся резервуары номинальным объемом от 20000 м³ до 50000 м³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124E7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лестниц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FE451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не должна превышать температура наружных поверхностей горячих конструктивных частей зерносушилок, вентиляторов, стенок топок, калориферов, радиаторов (за исключением теплообменных поверхностей), паро</w:t>
      </w:r>
      <w:r w:rsidRPr="0011799E">
        <w:rPr>
          <w:rFonts w:ascii="Times New Roman" w:hAnsi="Times New Roman" w:cs="Times New Roman"/>
          <w:sz w:val="28"/>
          <w:szCs w:val="28"/>
        </w:rPr>
        <w:noBreakHyphen/>
        <w:t xml:space="preserve"> и теплопроводов, покрытых теплоизоляцией,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5246D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сооружений, транспортных средств (при условии их возгорания) от воздействующего на них теплового потока и типа по пожарной нагрузке соответствует численное значение степени повреждения 0,1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194993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относительно разработки мероприятий (технических решений и организационных мер) по снижению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CC629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7853E9">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43 запрещается эксплуатация рельсовых путей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94307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максимальная скорость воздуха в стволах, предназначенных для спуска и подъема грузов и используемых при аварии для вывода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B92A8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давление настройки предохранительного сбросного клапана в </w:t>
      </w:r>
      <w:r w:rsidR="007853E9">
        <w:rPr>
          <w:rFonts w:ascii="Times New Roman" w:hAnsi="Times New Roman" w:cs="Times New Roman"/>
          <w:sz w:val="28"/>
          <w:szCs w:val="28"/>
        </w:rPr>
        <w:t xml:space="preserve"> </w:t>
      </w:r>
      <w:r w:rsidRPr="0011799E">
        <w:rPr>
          <w:rFonts w:ascii="Times New Roman" w:hAnsi="Times New Roman" w:cs="Times New Roman"/>
          <w:sz w:val="28"/>
          <w:szCs w:val="28"/>
        </w:rPr>
        <w:t>резервуарах и</w:t>
      </w:r>
      <w:r w:rsidR="007853E9">
        <w:rPr>
          <w:rFonts w:ascii="Times New Roman" w:hAnsi="Times New Roman" w:cs="Times New Roman"/>
          <w:sz w:val="28"/>
          <w:szCs w:val="28"/>
        </w:rPr>
        <w:t xml:space="preserve"> </w:t>
      </w:r>
      <w:r w:rsidRPr="0011799E">
        <w:rPr>
          <w:rFonts w:ascii="Times New Roman" w:hAnsi="Times New Roman" w:cs="Times New Roman"/>
          <w:sz w:val="28"/>
          <w:szCs w:val="28"/>
        </w:rPr>
        <w:t> газопроводах с</w:t>
      </w:r>
      <w:r w:rsidR="007853E9">
        <w:rPr>
          <w:rFonts w:ascii="Times New Roman" w:hAnsi="Times New Roman" w:cs="Times New Roman"/>
          <w:sz w:val="28"/>
          <w:szCs w:val="28"/>
        </w:rPr>
        <w:t xml:space="preserve"> </w:t>
      </w:r>
      <w:r w:rsidRPr="0011799E">
        <w:rPr>
          <w:rFonts w:ascii="Times New Roman" w:hAnsi="Times New Roman" w:cs="Times New Roman"/>
          <w:sz w:val="28"/>
          <w:szCs w:val="28"/>
        </w:rPr>
        <w:t xml:space="preserve"> давлением </w:t>
      </w:r>
      <w:r w:rsidR="007853E9">
        <w:rPr>
          <w:rFonts w:ascii="Times New Roman" w:hAnsi="Times New Roman" w:cs="Times New Roman"/>
          <w:sz w:val="28"/>
          <w:szCs w:val="28"/>
        </w:rPr>
        <w:br/>
      </w:r>
      <w:r w:rsidRPr="0011799E">
        <w:rPr>
          <w:rFonts w:ascii="Times New Roman" w:hAnsi="Times New Roman" w:cs="Times New Roman"/>
          <w:sz w:val="28"/>
          <w:szCs w:val="28"/>
        </w:rPr>
        <w:t xml:space="preserve">от 0,3 до 6 МПа включительно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546159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минимальный габарит от зон досягаемости рукой до препятствий по горизонтали и вертикали, а также между зонами досягаемости рукой движущихся навстречу вагонов для наземных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35B22A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оформлению актов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0F1595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уровень относительной влажности необходимо поддерживать в помещениях, связанных с переработкой сухих взрывчатых веществ,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4A233A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устройству трасс конвейеров, размещенных в галереях, имеющих наклон пола к горизонту более 12°,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4981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подтверждает величину разрешенного (допустимого) рабочего давления при эксплуатации опасных производственных объектов магистральных трубопроводов (ОПО МТ)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19DC73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подфактор фактора влияния «Пассивная и активная защита от внутренней коррозии» из группы факторов «Внутренняя коррозия и эрозия»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94F04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размещению фланцевых соединений технологических трубопроводов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7731D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единицах выражается среднестатистическая удельная частота аварий на линейной части конденсатопроводов/продуктопроводов (КЛ/ПП) при проведении балльно</w:t>
      </w:r>
      <w:r w:rsidRPr="0011799E">
        <w:rPr>
          <w:rFonts w:ascii="Times New Roman" w:hAnsi="Times New Roman" w:cs="Times New Roman"/>
          <w:sz w:val="28"/>
          <w:szCs w:val="28"/>
        </w:rPr>
        <w:noBreakHyphen/>
        <w:t xml:space="preserve">факторной оценки ожидаемой частоты аварий и инцидентов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63596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социального риска (или риска поражения группы людей)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0D902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«Температура перекачиваемого продукта» из группы факторов «Наружная коррозия (без учета коррозии под напряжением)» при температуре перекачиваемого продукта выше 50</w:t>
      </w:r>
      <w:r w:rsidRPr="0011799E">
        <w:rPr>
          <w:rFonts w:ascii="Cambria Math" w:hAnsi="Cambria Math" w:cs="Cambria Math"/>
          <w:sz w:val="28"/>
          <w:szCs w:val="28"/>
        </w:rPr>
        <w:t>⁰</w:t>
      </w:r>
      <w:r w:rsidRPr="0011799E">
        <w:rPr>
          <w:rFonts w:ascii="Times New Roman" w:hAnsi="Times New Roman" w:cs="Times New Roman"/>
          <w:sz w:val="28"/>
          <w:szCs w:val="28"/>
        </w:rPr>
        <w:t>С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302FC15A" w14:textId="408ED245"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расчете скорости роста коррозионного дефекта конструкции резервуара при определении срока и условий безопасной эксплуатации основного металла и сварных соединений конструкций резервуара с дефектами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31968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«Возможные механические воздействия третьих лиц»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0C5D3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«Коррозия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057C6B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подземных металлических сооружений и энергосистем вблизи опасного производственного объекта магистральных нефтепроводов и магистральных нефтепродуктопроводов соответствует балльная оценка, равная 7, согласно балльной оценке факторов влияния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26FD7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продолжительность инкубационного периода для категории весьма склонных к самовозгоранию угля пластов установлена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479A66A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влияния «Уровень грунтовых вод» из группы факторов «Коррозия под напряжением» при доле анализируемого участка магистрального газопровода, на котором проектная отметка уровня грунтовых вод ниже нижней образующей трубы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96075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резервуары вместимостью 10000, 20000 и 30000 куб. м размещают в одну линию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49113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врезки допускается на прямых участках технологических трубопроводов,</w:t>
      </w:r>
      <w:r w:rsidR="001F6266">
        <w:rPr>
          <w:rFonts w:ascii="Times New Roman" w:hAnsi="Times New Roman" w:cs="Times New Roman"/>
          <w:sz w:val="28"/>
          <w:szCs w:val="28"/>
        </w:rPr>
        <w:t xml:space="preserve"> </w:t>
      </w:r>
      <w:r w:rsidRPr="0011799E">
        <w:rPr>
          <w:rFonts w:ascii="Times New Roman" w:hAnsi="Times New Roman" w:cs="Times New Roman"/>
          <w:sz w:val="28"/>
          <w:szCs w:val="28"/>
        </w:rPr>
        <w:t xml:space="preserve">предназначенных для работы при PN до 35 МПа,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CA103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устанавливаются взрыворазрядители на камерах нагрева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8046D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классу устойчивости атмосферы исходные данные соответствуют скорости ветра 1 м/с на высоте 10 м метеорологических условий при прогнозировании наибольших масштабов химического заражения и размеров зон, ограниченных концентрационными пределами распространения пламени опасных веществ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w:t>
      </w:r>
    </w:p>
    <w:p w14:paraId="4CE12E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учитывается при определении безразмерного расстояния, предварительно рассчитываемого для вычисления параметров воздушной ударной волны на заданном расстоянии от центра облака при детонации облака,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75AEEE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перечень наиболее значимых факторов, влияющих на показатели риска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2F3F9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максимальное расстояние по вертикали от низа подвижного состава до земли или водной поверхности для пассажирской подвесной канатной дороги с открытым подвижным составом (кресла, полуоткрытые кабины)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4C8FC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вертикальных цилиндрических стальных резервуаров для нефти и нефтепродуктов с какой высотой стенки должны применяться одномаршевые лестницы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5D7C51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«Аварии и отказы, имевшие место из</w:t>
      </w:r>
      <w:r w:rsidRPr="0011799E">
        <w:rPr>
          <w:rFonts w:ascii="Times New Roman" w:hAnsi="Times New Roman" w:cs="Times New Roman"/>
          <w:sz w:val="28"/>
          <w:szCs w:val="28"/>
        </w:rPr>
        <w:noBreakHyphen/>
        <w:t xml:space="preserve">за нарушений правил эксплуатации», из группы факторов «Уровень технической эксплуатации»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560D5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 xml:space="preserve">факторной функции фактора «Аварии и отказы, имевшие место на трубопроводе </w:t>
      </w:r>
      <w:r w:rsidR="00207D6D">
        <w:rPr>
          <w:rFonts w:ascii="Times New Roman" w:hAnsi="Times New Roman" w:cs="Times New Roman"/>
          <w:sz w:val="28"/>
          <w:szCs w:val="28"/>
        </w:rPr>
        <w:br/>
      </w:r>
      <w:r w:rsidRPr="0011799E">
        <w:rPr>
          <w:rFonts w:ascii="Times New Roman" w:hAnsi="Times New Roman" w:cs="Times New Roman"/>
          <w:sz w:val="28"/>
          <w:szCs w:val="28"/>
        </w:rPr>
        <w:t>из</w:t>
      </w:r>
      <w:r w:rsidRPr="0011799E">
        <w:rPr>
          <w:rFonts w:ascii="Times New Roman" w:hAnsi="Times New Roman" w:cs="Times New Roman"/>
          <w:sz w:val="28"/>
          <w:szCs w:val="28"/>
        </w:rPr>
        <w:noBreakHyphen/>
        <w:t xml:space="preserve">за воздействий третьих лиц», из группы факторов «Возможные механические воздействия третьих лиц», если расчетное значение больше </w:t>
      </w:r>
      <w:r w:rsidR="00207D6D">
        <w:rPr>
          <w:rFonts w:ascii="Times New Roman" w:hAnsi="Times New Roman" w:cs="Times New Roman"/>
          <w:sz w:val="28"/>
          <w:szCs w:val="28"/>
        </w:rPr>
        <w:br/>
      </w:r>
      <w:r w:rsidRPr="0011799E">
        <w:rPr>
          <w:rFonts w:ascii="Times New Roman" w:hAnsi="Times New Roman" w:cs="Times New Roman"/>
          <w:sz w:val="28"/>
          <w:szCs w:val="28"/>
        </w:rPr>
        <w:t xml:space="preserve">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F25E75" w14:textId="4225786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по результатам расчетов по данным полного технического диагностирования дефекты по степени опасности групп 1 и 2, расположенные на настиле и несущих конструкциях стационарной крыши, верхнем настиле (деке) плавающей крыши, кровле (настиле) понтона, затворе, относят к дефектам группы 3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31E9E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зданий, сооружений, установок, оборудования при использовании детерминированных критериев осколочного воздействия соответствует численное значение степени повреждения 0,1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8A304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ограждениям производственного оборудования является неверным и противоречит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0E566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концентрации сжиженных углеводородных газов в помещении не допускается работа насосов (при установке их в помещении)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4B8BEA0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оборудованию устья действующих и находящихся в проходке вертикальных и наклонных горных выработок для предупреждения падения в них людей и предметов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19D4F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изоляции для оборудования и трубопроводов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B0970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технологии на участках линейной части опасных производственных объектов магистральных нефтепроводов и магистральных нефтепродуктопроводов (ОПО МН и МНПП) выполнена прокладка, если коэффициент, учитывающий способ прокладки, равен 0,4 при оценке частоты утечек нефти (нефтепродукта) на участке линейной части </w:t>
      </w:r>
      <w:r w:rsidR="00207D6D">
        <w:rPr>
          <w:rFonts w:ascii="Times New Roman" w:hAnsi="Times New Roman" w:cs="Times New Roman"/>
          <w:sz w:val="28"/>
          <w:szCs w:val="28"/>
        </w:rPr>
        <w:br/>
      </w:r>
      <w:r w:rsidRPr="0011799E">
        <w:rPr>
          <w:rFonts w:ascii="Times New Roman" w:hAnsi="Times New Roman" w:cs="Times New Roman"/>
          <w:sz w:val="28"/>
          <w:szCs w:val="28"/>
        </w:rPr>
        <w:t xml:space="preserve">ОПО МН и МНПП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435C8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степени опасности аварии является верными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E5B287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«зона территориального (на уровне земли) распределения условных вероятностей поражения человека заданным поражающим фактором аварии, ограниченная изолинией условной вероятности гибели человека, равной 0,01 (1 процент)»,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A2CC2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подвижного состава пассажирской подвесной канатной дороги с учетом снежного покрова в тех местах, где исключается присутствие людей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21DAF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подэтапов этапа «Идентификация опасностей» количественного анализа риска аварий на линейной части и площадочных объектах конденсатопроводов и 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7DB5F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должны быть выполнены, если в процессе гидравлического испытания будут обнаружены течи, сквозные дефекты или трещины в поясах со второго по шестой стенки резервуара,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65E266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«Аварии и отказы, имевшие место на трубопроводе из</w:t>
      </w:r>
      <w:r w:rsidRPr="0011799E">
        <w:rPr>
          <w:rFonts w:ascii="Times New Roman" w:hAnsi="Times New Roman" w:cs="Times New Roman"/>
          <w:sz w:val="28"/>
          <w:szCs w:val="28"/>
        </w:rPr>
        <w:noBreakHyphen/>
        <w:t xml:space="preserve">за воздействий третьих лиц»,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99481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анализа риска аварий на стадии жизненного цикла опасного производственного цикла </w:t>
      </w:r>
      <w:r w:rsidRPr="0011799E">
        <w:rPr>
          <w:rFonts w:ascii="Times New Roman" w:hAnsi="Times New Roman" w:cs="Times New Roman"/>
          <w:sz w:val="28"/>
          <w:szCs w:val="28"/>
        </w:rPr>
        <w:noBreakHyphen/>
        <w:t> эксплуатация является наиболее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14348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взрывоопасности относится технологический блок, если в нем обращаются токсичные вещества, а величина относительного энергетического потенциала его взрывоопасности (Qв) равна 20,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5D3A3EE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не используется при определении категории взрывоопасности технологического блока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1E8B87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рекомендуется соблюдать для технологических трубопроводов с высоковязкими и застывающими веществами для обеспечения их опорожнения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9CC79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составляющий подфактор «Степень расчистки трассы конденсатопроводов/продуктопроводов (КП/ПП) от древесно</w:t>
      </w:r>
      <w:r w:rsidRPr="0011799E">
        <w:rPr>
          <w:rFonts w:ascii="Times New Roman" w:hAnsi="Times New Roman" w:cs="Times New Roman"/>
          <w:sz w:val="28"/>
          <w:szCs w:val="28"/>
        </w:rPr>
        <w:noBreakHyphen/>
        <w:t xml:space="preserve">кустарниковой растительности» фактора влияния «Состояние охранной зоны трубопровода»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46C3B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доставке людей в вертикальных шахтных стволах подземных выработок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272ACF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условная вероятность поражения (степень повреждения) человека, разрушения объектов инфраструктуры или загрязнения окружающей среды при авариях на конденсатопроводах/продуктопроводах с обращением жидких углеводородов при использования детерминированного характеристического критерия принимается равной 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63C6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«средняя величина из всех значений толщины на листе, полученных в результате проведения ультразвуковой толщинометрии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ED4A0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частичного технического диагностирования резервуара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E263B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определению срока безопасной эксплуатации конструкции резервуара с дефектами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BCC93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путем рассчитывается условная вероятность конечного события при разгерметизации одного резервуара с нефтью, нефтепродуктом с истечением нефти, нефтепродукта в обвалование или за его пределы в случае прекращения пожара в результате успешных действий по тушению (ликвидации) пожара за пределами резервуара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5237D1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выполняют расчет на прочность центральной опорной стойки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261DB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«максимальные напряжения, действующие в кольцевом направлении на поверхности конструкции резервуара с учетом дефектов геометрии конструкции»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F32C5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подразделяются факельные системы по своему назначению согласно «Руководству по безопасности факельных систем», утвержденным приказом Ростехнадзора от 26.12.2012 № 779?</w:t>
      </w:r>
    </w:p>
    <w:p w14:paraId="19BFDF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результаты оценки риска аварии на декларируемом объекте, которые должны включать данные о показателях риска причинения вреда работникам декларируемого объекта, ущерба имуществу юридическим и физическим лицам и вреда окружающей среде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0FD14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составляющие необходимы для описания систем автоматического регулирования, блокировок, сигнализации и других средств противоаварийной защиты, а также системы обнаружения утечек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7FC07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расчете какого значения для оценки воздействия открытого пламени и тепловой радиации от пожара на технологическое оборудование и наружные установки при расчете детерминированных критериев поражения тепловым излучением используется параметр величина теплового потока на единицу площади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AACE4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перечень основных мер, направленных на уменьшение риска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5D82B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составляющий подфактор фактора влияния «Состояние охранной зоны трубопровода» из группы факторов «Возможные механические воздействия третьих лиц» для оценки частоты аварий на участках конденсатопроводов/продуктопроводов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11046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у двухместных буксировочных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87997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по снижению риска выбросов опасных веществ на стадии эксплуатации являются основными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BC4E9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зданий, сооружений, установок, оборудования при использовании детерминированных критериев осколочного воздействия соответствует численное значение степени повреждения 0,7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C2FA4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наиболее выступающей части габарита подвижного состава монорельсовой дороги или перевозимого груза до крепи горной выработки (или до расположенного в горной выработке оборудования)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AC687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мероприятия необходимо провести на этапе «Планирование и организация работ» по снижению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D43AB7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использовании какого метода анализа риска аварий осуществляют построение последовательности событий, исходящих из основного события, как правило,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816B6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поражающих факторов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A6F88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технологических трубопроводов с каким номинальным давлением рекомендуется нумеровать разъемные соединения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23D843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установки запорного устройства является правильным согласно «Руководству по безопасности для нефтебаз и складов нефтепродуктов», утвержденному приказом Ростехнадзора от 26.12.2012 № 777?</w:t>
      </w:r>
    </w:p>
    <w:p w14:paraId="3A99D1A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причина разгерметизации емкостного оборудования является неверной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A0C21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удельного сопротивления грунта балльно</w:t>
      </w:r>
      <w:r w:rsidRPr="0011799E">
        <w:rPr>
          <w:rFonts w:ascii="Times New Roman" w:hAnsi="Times New Roman" w:cs="Times New Roman"/>
          <w:sz w:val="28"/>
          <w:szCs w:val="28"/>
        </w:rPr>
        <w:noBreakHyphen/>
        <w:t>факторная функция фактора «Коррозионные свойства грунтов» из группы факторов «Наружная коррозия (без учета коррозии под напряжением)» принимается равной произведения коэффициента наличия/отсутствия чередования грунтов на анализируемом участке конденсатопровода/продуктопровода (К21</w:t>
      </w:r>
      <w:r w:rsidRPr="0011799E">
        <w:rPr>
          <w:rFonts w:ascii="Times New Roman" w:hAnsi="Times New Roman" w:cs="Times New Roman"/>
          <w:sz w:val="28"/>
          <w:szCs w:val="28"/>
        </w:rPr>
        <w:noBreakHyphen/>
        <w:t xml:space="preserve">2) на значение 5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E758E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несплошности плоскостного типа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EE66A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диапазон баллов для оценк</w:t>
      </w:r>
      <w:r w:rsidR="00794000">
        <w:rPr>
          <w:rFonts w:ascii="Times New Roman" w:hAnsi="Times New Roman" w:cs="Times New Roman"/>
          <w:sz w:val="28"/>
          <w:szCs w:val="28"/>
        </w:rPr>
        <w:t>и подфактора «Удаленность конде</w:t>
      </w:r>
      <w:r w:rsidRPr="0011799E">
        <w:rPr>
          <w:rFonts w:ascii="Times New Roman" w:hAnsi="Times New Roman" w:cs="Times New Roman"/>
          <w:sz w:val="28"/>
          <w:szCs w:val="28"/>
        </w:rPr>
        <w:t>нсатопровода/продуктопровода (КП/ПП) от центров производства труб и оборудования и труднодоступность участков КП/ПП» фактора влияния «Качество хранения и обращения с материалами» из группы факторов «Качество строительно</w:t>
      </w:r>
      <w:r w:rsidRPr="0011799E">
        <w:rPr>
          <w:rFonts w:ascii="Times New Roman" w:hAnsi="Times New Roman" w:cs="Times New Roman"/>
          <w:sz w:val="28"/>
          <w:szCs w:val="28"/>
        </w:rPr>
        <w:noBreakHyphen/>
        <w:t xml:space="preserve">монтажных работ» установлен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8966E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предусматривать для максимального снижения выбросов в окружающую среду химически опасных веществ при аварийной разгерметизации химико</w:t>
      </w:r>
      <w:r w:rsidRPr="0011799E">
        <w:rPr>
          <w:rFonts w:ascii="Times New Roman" w:hAnsi="Times New Roman" w:cs="Times New Roman"/>
          <w:sz w:val="28"/>
          <w:szCs w:val="28"/>
        </w:rPr>
        <w:noBreakHyphen/>
        <w:t xml:space="preserve">технологической системы на объектах III класса опасности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E0E52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лет эксплуатации, прошедшем с момента последнего испытания, балльно</w:t>
      </w:r>
      <w:r w:rsidRPr="0011799E">
        <w:rPr>
          <w:rFonts w:ascii="Times New Roman" w:hAnsi="Times New Roman" w:cs="Times New Roman"/>
          <w:sz w:val="28"/>
          <w:szCs w:val="28"/>
        </w:rPr>
        <w:noBreakHyphen/>
        <w:t xml:space="preserve">факторная функция подфактора «Время, прошедшее с момента последнего испытания (Тисп)», фактора влияния «Испытания конденсатопровода/продуктопровода (КП/ПП)» из группы факторов «Качество производства труб и оборудования» рассчитывается как произведение Тисп на значение 0,4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68B45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критерием является интенсивность теплового излучения при оценке воздействия теплового излучения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80001D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случаях установка П</w:t>
      </w:r>
      <w:r w:rsidRPr="0011799E">
        <w:rPr>
          <w:rFonts w:ascii="Times New Roman" w:hAnsi="Times New Roman" w:cs="Times New Roman"/>
          <w:sz w:val="28"/>
          <w:szCs w:val="28"/>
        </w:rPr>
        <w:noBreakHyphen/>
        <w:t>образных компенсаторов над проездами и дорогами допускается согласно Руководства 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535256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рассчитывать конструкцию и размеры сепаратора на входе в факельный коллектор согласно «Руководству по безопасности факельных систем», утвержденному приказом Ростехнадзора от 26.12.2012 № 779?</w:t>
      </w:r>
    </w:p>
    <w:p w14:paraId="18C70F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Наибольшая условная вероятность возникновения какого физического эффекта при авариях на линейной части опасных производственных объектов магистральных нефтепроводов и магистральных нефтепродуктопроводов является верной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27BA425A" w14:textId="328A0C39"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расчете скорости роста коррозионного дефекта конструкции резервуара при определении срока и условий безопасной эксплуатации основного металла и сварных соединений конструкций резервуара с дефектами при отсутствии данных предыдущего технического диагностирования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F902E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внесения в какой реестр представляется заключение экспертизы промышленной безопасности опасного производственного объекта в федеральный орган исполнительной власти, осуществляющий контрольные и (или) надзорные функции в области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966A36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удельные ожидаемые потери нефти при аварии составляют более 400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01969E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периодичность проверок состояния скважин, законсервированных в процессе эксплуатации, если в них не установлены цементные мосты, установлена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0A487B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ожидаемая частота техногенных событий (аварий или инцидентов) на участке технологического трубопровода площадочных объектов магистральных трубопроводов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9B448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забоя допускается движение бадей для передвижения людей без направляющих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44415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удельные ожидаемые потери нефти при аварии составляют менее 4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2F02C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рассчитывается экологический ущерб в результате реализации того или иного сценария аварии на линейной части конденсатопровода/продуктопровода (ЛЧ КП/ПП)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2EAF0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максимальное рассчитанное значение индивидуального риска на линейной части трубопровода для средней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4A11F4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плотности легкого газа допустим сброс его через сбросные трубы в атмосферу согласно «Руководству по безопасности факельных систем», утвержденному приказом Ростехнадзора от 26.12.2012 № 779?</w:t>
      </w:r>
    </w:p>
    <w:p w14:paraId="2DD54DC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угол наклона образующей бескаркасной конической крыши резервуаров к горизонтальной поверхности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B1529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для вычисления эффективной энергии взрыва резервуара является верным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5E030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устанавливаются взрыворазрядители на каскадных нагревателях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4B7FB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«возникновение аварии на сооружении (технологической установке) опасного производственного объекта с выбросом опасного вещества вследствие аварии на ином (соседнем) сооружении (технологической установке)»,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1323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запорной отсечной арматуры, устанавливаемой на нагнетательном и всасывающем трубопроводах насоса или компрессора, является верным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E4FD3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вещества транспортируют технологические трубопроводы II категории с давлением от вакуума 0,08 до 2,5 МПа и температурой </w:t>
      </w:r>
      <w:r w:rsidR="00576F72">
        <w:rPr>
          <w:rFonts w:ascii="Times New Roman" w:hAnsi="Times New Roman" w:cs="Times New Roman"/>
          <w:sz w:val="28"/>
          <w:szCs w:val="28"/>
        </w:rPr>
        <w:br/>
      </w:r>
      <w:r w:rsidRPr="0011799E">
        <w:rPr>
          <w:rFonts w:ascii="Times New Roman" w:hAnsi="Times New Roman" w:cs="Times New Roman"/>
          <w:sz w:val="28"/>
          <w:szCs w:val="28"/>
        </w:rPr>
        <w:t>от </w:t>
      </w:r>
      <w:r w:rsidRPr="0011799E">
        <w:rPr>
          <w:rFonts w:ascii="Times New Roman" w:hAnsi="Times New Roman" w:cs="Times New Roman"/>
          <w:sz w:val="28"/>
          <w:szCs w:val="28"/>
        </w:rPr>
        <w:noBreakHyphen/>
        <w:t xml:space="preserve">40 до 300°С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777AC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«Анализ видов и последствий отказов» является наиболее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51F78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«Испытания конденсатопровода/продуктопровода (КП/ПП)» из группы факторов «Качество производства труб и оборудования»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350D8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осмотру (обследованию) внутренней поверхности дымовой трубы является верным согласно Федеральным нормам и правилам в области промышленной безопасности «Обеспечение промышленной безопасности при организации работ на опасных производственных объектах горно</w:t>
      </w:r>
      <w:r w:rsidRPr="0011799E">
        <w:rPr>
          <w:rFonts w:ascii="Times New Roman" w:hAnsi="Times New Roman" w:cs="Times New Roman"/>
          <w:sz w:val="28"/>
          <w:szCs w:val="28"/>
        </w:rPr>
        <w:noBreakHyphen/>
        <w:t>металлургической промышленности», утвержденным приказом Ростехнадзора от 13.11.2020 № 440?</w:t>
      </w:r>
    </w:p>
    <w:p w14:paraId="4F7CE5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дальности разлета осколков должно приниматься при расчете зоны потенциального поражения от разлета осколков для случая нахождения человека на открытой местности при определении количества пострадавших от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56DFE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типов пороговых критериев поражающего воздействия при оценке воздействия на имущественные или природные объекты поражающих факторов аварии при расчете количества уничтоженного и поврежденного имущества от аварии/инцидента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7D2D0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ударной волны является верным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1D8B68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каких факторах должны основываться рекомендации по снижению риска аварий при разработке рекомендаций по снижению риска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083068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расчета истечения газа для аварийной секции рассчитывается аварийный расход газа от момента аварии до момента закрытия линейного крана в соответствии с расчетом массового расхода газа из аварийного газопровода от момента аварии до отсечения аварийной секции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442965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рекомендуется устанавливать на линиях всасывания и нагнетания насосов и компрессоров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331BB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приведенной массы парогазовой среды m для технологических блоков 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25FEE9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вместимость поддона для наземных резервуаров для хранения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F4F3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расчета ожидаемой частоты аварий на n</w:t>
      </w:r>
      <w:r w:rsidRPr="0011799E">
        <w:rPr>
          <w:rFonts w:ascii="Times New Roman" w:hAnsi="Times New Roman" w:cs="Times New Roman"/>
          <w:sz w:val="28"/>
          <w:szCs w:val="28"/>
        </w:rPr>
        <w:noBreakHyphen/>
        <w:t>ом участке трассы конденсатопроводов и продуктопроводов (КЛ/ПП)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D232F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минимальное рассчитанное значение индивидуального риска на линейной части трубопровода для средней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9EA34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основные механизмы развития взрывных явлений рекомендуется учитывать при оценке последствий взрывов топливно</w:t>
      </w:r>
      <w:r w:rsidRPr="0011799E">
        <w:rPr>
          <w:rFonts w:ascii="Times New Roman" w:hAnsi="Times New Roman" w:cs="Times New Roman"/>
          <w:sz w:val="28"/>
          <w:szCs w:val="28"/>
        </w:rPr>
        <w:noBreakHyphen/>
        <w:t>воздушной смеси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8E570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прокладки при расчетах (в том числе по дереву событий) условная вероятность событий возможности мгновенного воспламенения равна 0,015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3513E2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уровень должны быть заглублены полуподземные резервуары и хранилища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6DC46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выходам на шахте установлено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5B77A0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объеме на установках с технологическими блоками I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контролю неразрушающими методами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174FC22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факторная функция фактора влияния «Аварии и отказы, имевшие место из</w:t>
      </w:r>
      <w:r w:rsidRPr="0011799E">
        <w:rPr>
          <w:rFonts w:ascii="Times New Roman" w:hAnsi="Times New Roman" w:cs="Times New Roman"/>
          <w:sz w:val="28"/>
          <w:szCs w:val="28"/>
        </w:rPr>
        <w:noBreakHyphen/>
        <w:t xml:space="preserve">за природных воздействий», из группы факторов «Природные воздействия»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9D794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характеристики следует указывать для пожаровзрывоопасных газов в качестве исходной информации, необходимой для оценки степени риска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 </w:t>
      </w:r>
    </w:p>
    <w:p w14:paraId="0E7A1F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участию эксперта в проведении экспертизы промышленной безопасности опасных производственных объектов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E08B0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требования предъявляются к местам загрузки и выгрузки порошкообразных взрывчатых веществ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2E760E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классификация по степени опасности всех обнаруженных при техническом диагностировании резервуаров дефектов установлена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22502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случайное повреждение оборудования транспортными средствами или летательными аппаратами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0DB47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необходимо учитывать при определении сценариев на последних этапах развития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751BD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разделе декларации промышленной безопасности указывается перечень нормативных правовых актов, на основании которых принято решение о разработке декларации,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5CEB9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определению срока безопасной эксплуатации резервуара в целом при наличии дефектов по степени опасности группы 1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6B2F1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вещества рекомендуется транспортировать технологическими трубопроводами с давлением свыше 1,6 и до 2,5 МПа и температурой свыше 120 и до 250°С и относящимся к III категории 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9E9BFC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Через какое расстояние следует предусматривать установку кнопок «Стоп» вдоль подсилосных и надсилосных, нижних и верхних конвейеров складов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7703F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стадии жизненного цикла опасного производственного объекта метод анализа риска аварий «Анализ опасностей и работоспособности» является наиболее подходящим в </w:t>
      </w:r>
      <w:r w:rsidR="00A60B49">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A60B49">
        <w:rPr>
          <w:rFonts w:ascii="Times New Roman" w:hAnsi="Times New Roman" w:cs="Times New Roman"/>
          <w:sz w:val="28"/>
          <w:szCs w:val="28"/>
        </w:rPr>
        <w:t xml:space="preserve"> </w:t>
      </w:r>
      <w:r w:rsidRPr="0011799E">
        <w:rPr>
          <w:rFonts w:ascii="Times New Roman" w:hAnsi="Times New Roman" w:cs="Times New Roman"/>
          <w:sz w:val="28"/>
          <w:szCs w:val="28"/>
        </w:rPr>
        <w:t xml:space="preserve">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837F0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при обнаружении коррозионной потери металла несущих конструкций крыши и опорного кольца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5027A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последовательность событий представляет собой первый вариант для расчета сценариев возможных аварий на площадочных сооружениях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5B2CBE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Эксперты какой категории вправе участвовать в проведении экспертизы промышленной безопасности в отношении опасных производственных объектов II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5E8D1E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блокировками необходимо оснащать факельные системы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6CCC4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каких составляющих состоит «Комбинированный фактор коррозии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8A3D5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количества подразделов состоит Раздел 2 «Результаты анализа безопасности»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042B0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«анализа риска взрыва»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96986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ширину должны иметь проходы для персонала и эвакуации пассажиров вдоль трассы наземных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04DF5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помещениям склада для хранения фосфора в бочках является верным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9E201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боковое ускорение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E687C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топки зерносушилки должен быть установлен головной запорный вентиль на магистрали, подводящей жидкое или газообразное топливо,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96C16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фактора влияния «Уровень грунтовых вод» из группы факторов «Коррозия под напряжением» при доле анализируемого участка магистрального газопровода, на котором проектная отметка уровня грунтовых вод ниже нижней образующей трубы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9D93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для определения редуцированной высоты при расчете условия обеспечения необходимой устойчивости стенки резервуара для каждого пояса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23251F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показателей механических свойств сварных соединений в результате испытаний на статическое растяжение и статический изгиб рекомендуется считать неудовлетворительными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F7ECD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«отклонение поверхности днища или окрайки от горизонтальной плоскости, установленное по результатам геодезических измерений, не являющееся локальной»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E966CF1" w14:textId="7503AEA3"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минимальной конструктивной толщины стальных элементов понтона, находящихся в контакте с продуктом или его парами (нижняя дека и борт понтона),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BDE4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системам контроля и управления технологическим процессом опасных производственных объектов магистральных аммиакопроводов (МАП) является верным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49D5ED80" w14:textId="77777777" w:rsidR="00CB433E" w:rsidRPr="0011799E" w:rsidRDefault="00FA5249"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 (в т</w:t>
      </w:r>
      <w:r w:rsidR="00A60B49">
        <w:rPr>
          <w:rFonts w:ascii="Times New Roman" w:hAnsi="Times New Roman" w:cs="Times New Roman"/>
          <w:sz w:val="28"/>
          <w:szCs w:val="28"/>
        </w:rPr>
        <w:t>ом числе по дереву событий</w:t>
      </w:r>
      <w:r w:rsidR="00CB433E" w:rsidRPr="0011799E">
        <w:rPr>
          <w:rFonts w:ascii="Times New Roman" w:hAnsi="Times New Roman" w:cs="Times New Roman"/>
          <w:sz w:val="28"/>
          <w:szCs w:val="28"/>
        </w:rPr>
        <w:t>) условная</w:t>
      </w:r>
      <w:r w:rsidR="00EF0E59">
        <w:rPr>
          <w:rFonts w:ascii="Times New Roman" w:hAnsi="Times New Roman" w:cs="Times New Roman"/>
          <w:sz w:val="28"/>
          <w:szCs w:val="28"/>
        </w:rPr>
        <w:t xml:space="preserve"> вероятность событий возможности мгновенного воспламенения</w:t>
      </w:r>
      <w:r w:rsidR="00CB433E" w:rsidRPr="0011799E">
        <w:rPr>
          <w:rFonts w:ascii="Times New Roman" w:hAnsi="Times New Roman" w:cs="Times New Roman"/>
          <w:sz w:val="28"/>
          <w:szCs w:val="28"/>
        </w:rPr>
        <w:t xml:space="preserve"> равна 0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2F052C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какими данными не проводятся сопоставительные сравнения рассчитанных значений показателей риска аварий при необходимости установления степени опасности аварий на опасных производственных объектах морского нефтегазового комплекса (ОПО МНГК), определения их наиболее опасных участков/составных частей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749784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риска аварии определяется как ожидаемое количество пораженных в результате возможных аварий за определенный период времени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3BDA8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значению равен коэффициент условий работы, применяемый при расчете несущей способности стационарных крыш резервуаров,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4DF019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устройства рекомендуют размещать в низших точках факельных коллекторов и трубопроводов, если невозможно выдержать уклон не менее 0,003 в сторону сепараторов согласно «Руководству по безопасности факельных систем», утвержденному приказом Ростехнадзора от 26.12.2012 № 779?</w:t>
      </w:r>
    </w:p>
    <w:p w14:paraId="0F12F6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Эксперты какой категории вправе участвовать в проведении экспертизы промышленной безопасности в отношении опасных производственных объектов 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5873F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сооружают колодцы с гидрозатворами на сети производственно</w:t>
      </w:r>
      <w:r w:rsidRPr="0011799E">
        <w:rPr>
          <w:rFonts w:ascii="Times New Roman" w:hAnsi="Times New Roman" w:cs="Times New Roman"/>
          <w:sz w:val="28"/>
          <w:szCs w:val="28"/>
        </w:rPr>
        <w:noBreakHyphen/>
        <w:t>дождевой канализации согласно «Руководству по безопасности для нефтебаз и складов нефтепродуктов», утвержденному приказом Ростехнадзора от 26.12.2012 № 777?</w:t>
      </w:r>
    </w:p>
    <w:p w14:paraId="10AB4BA0" w14:textId="294F8B7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резервуаров с каким объемом и диаметром допускается применять бескаркасные сферические крыши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680F0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подфактора «Отношение испытательного давления к рабочему» фактора влияния «Испытания конденсатопровода/продуктопровода (КП/ПП)» из группы факторов «Качество производства труб и оборудования» при отношении испытательного давления к рабочему менее 1,1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B8E7B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подэтапа «Анализ последствий»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41C48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каким сценариям опасное вещество поступает в окружающую среду через отверстие площадью S в течение продолжительного времени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 </w:t>
      </w:r>
    </w:p>
    <w:p w14:paraId="5C1384B1" w14:textId="6BA53B00"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предельно допустимые отклонения разности высотных отметок фундаментов эксплуатируемых резервуаров (РВС, РВСП и РВСПК) могут быть увеличены в </w:t>
      </w:r>
      <w:r w:rsidR="00A60B49">
        <w:rPr>
          <w:rFonts w:ascii="Times New Roman" w:hAnsi="Times New Roman" w:cs="Times New Roman"/>
          <w:sz w:val="28"/>
          <w:szCs w:val="28"/>
        </w:rPr>
        <w:t xml:space="preserve"> </w:t>
      </w:r>
      <w:r w:rsidRPr="0011799E">
        <w:rPr>
          <w:rFonts w:ascii="Times New Roman" w:hAnsi="Times New Roman" w:cs="Times New Roman"/>
          <w:sz w:val="28"/>
          <w:szCs w:val="28"/>
        </w:rPr>
        <w:t>2 раза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3D667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количестве оборванных проволок следует заменять трос подвески кузова камнеотборников и сепараторов с круговым поступательным движением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343B9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какой категории взрывоопасности значение приведенной массы парогазовой среды m установлено 2000 </w:t>
      </w:r>
      <w:r w:rsidRPr="0011799E">
        <w:rPr>
          <w:rFonts w:ascii="Times New Roman" w:hAnsi="Times New Roman" w:cs="Times New Roman"/>
          <w:sz w:val="28"/>
          <w:szCs w:val="28"/>
        </w:rPr>
        <w:noBreakHyphen/>
        <w:t xml:space="preserve"> 5000 кг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583AAB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расстояние между концами счалок тягового (несуще</w:t>
      </w:r>
      <w:r w:rsidRPr="0011799E">
        <w:rPr>
          <w:rFonts w:ascii="Times New Roman" w:hAnsi="Times New Roman" w:cs="Times New Roman"/>
          <w:sz w:val="28"/>
          <w:szCs w:val="28"/>
        </w:rPr>
        <w:noBreakHyphen/>
        <w:t xml:space="preserve">тягового)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5DCBC3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мероприятие при проведении этапа «Идентификация опасностей аварий» является неверным и противоречит Руководству по безопасности «Методика анализа риска аварий на опасных производственных объектах морского нефтегазового комплекса (ОПО МНГК)», утвержденному приказом Ростехнадзора от 16.09.2015 № 364?</w:t>
      </w:r>
    </w:p>
    <w:p w14:paraId="6D2684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какого условия определяется значение давления срабатывания аварийных клапанов, установленных на резервуаре для нефти/нефтепродуктов со стационарной крышей,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9A5B7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детонационного горения (детонации)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58FBB06" w14:textId="3CD55DB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значение давления и вакуума в резервуарах с понтоном/плавающей крышей при наличии вентиляционных патрубков с установленными огнепреградителями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606C0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путем осуществляется определение наиболее опасных участков линейной части конденсатопроводов и продуктопроводов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C2145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факторная функция фактора влияния «Контроль качества сварных соединений (Ксв)» из группы факторов «Качество строительно</w:t>
      </w:r>
      <w:r w:rsidRPr="0011799E">
        <w:rPr>
          <w:rFonts w:ascii="Times New Roman" w:hAnsi="Times New Roman" w:cs="Times New Roman"/>
          <w:sz w:val="28"/>
          <w:szCs w:val="28"/>
        </w:rPr>
        <w:noBreakHyphen/>
        <w:t xml:space="preserve">монтажных работ» при Ксв менее </w:t>
      </w:r>
      <w:r w:rsidR="00A60B49">
        <w:rPr>
          <w:rFonts w:ascii="Times New Roman" w:hAnsi="Times New Roman" w:cs="Times New Roman"/>
          <w:sz w:val="28"/>
          <w:szCs w:val="28"/>
        </w:rPr>
        <w:br/>
      </w:r>
      <w:r w:rsidRPr="0011799E">
        <w:rPr>
          <w:rFonts w:ascii="Times New Roman" w:hAnsi="Times New Roman" w:cs="Times New Roman"/>
          <w:sz w:val="28"/>
          <w:szCs w:val="28"/>
        </w:rPr>
        <w:t xml:space="preserve">55%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37C1AC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сильная степень поражения зданий, сооружений, транспортных средств (при условии их возгорания) от воздействующего на них теплового потока и типа по пожарной нагрузке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B1C1E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«Качество работы средств электрохимической защиты (ЭХЗ)» из группы факторов «Наружная коррозия (без учета коррозии под напряжением)» при отсутствии средств ЭХЗ на трубопроводе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DC6E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расстоянии от стен помещения и другого оборудования должны устанавливаться мешковыбивальные машины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38BDC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трубопроводов хлора по наружным стенам зданий и помещений установлено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5791D4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данные о распределении опасных веществ по оборудованию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091D7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время выдержки под нагрузкой при гидравлическом испытании резервуаров объемом от 10000 до 20000 м³ включительно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60892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соблюдении каких обязательных условий должна осуществляться эксплуатация факельных систем согласно «Руководству по безопасности факельных систем», утвержденному приказом Ростехнадзора от 26.12.2012 № 779?</w:t>
      </w:r>
    </w:p>
    <w:p w14:paraId="51E245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угол наклона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7083E2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расчетно</w:t>
      </w:r>
      <w:r w:rsidRPr="0011799E">
        <w:rPr>
          <w:rFonts w:ascii="Times New Roman" w:hAnsi="Times New Roman" w:cs="Times New Roman"/>
          <w:sz w:val="28"/>
          <w:szCs w:val="28"/>
        </w:rPr>
        <w:noBreakHyphen/>
        <w:t>аналитические процедуры оценки и прогнозирования технического состояния трубопроводной арматуры установлены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0E971E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максимальное значение угла поперечного раскачивания для груженых открытых кабин и кресел с учетом диапазона досягаемости рукой, ногой пассажира и лыжами пассажирских подвесных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568B47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«понтона»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38425FE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горючих веществ в соответствии с классификацией по степени чувствительности соответствует размер детонационной ячейки менее 2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6564E99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время обнаружения выброса и перекрытия задвижек рекомендуется принимать в случае наличия средств противоаварийной защиты и системы обнаружения утечек и в случае их отсутствия при отсутствии достоверных сведений о массе аварийного выброса при оценке риска аварии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 </w:t>
      </w:r>
    </w:p>
    <w:p w14:paraId="6B614D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механических и ручных приводов стрелочных переводов откаточных путей является верным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EED8B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величину не должно превышать максимальное значение угла поперечного раскачивания буксировочных устройств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4A1A6E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какой группы трубопроводов при надземной прокладке не рекомендуется применять элементы теплоизоляционных конструкций из сгораемых материалов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301A1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вмятины днища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0A117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центробежных насосах, работающих в системе без избыточного давления, какой вид арматуры допускается не ставить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F13C2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резервуары рекомендуется размещать в одной группе на складах (парках)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141286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давлении насыщенных паров для нефти и нефтепродуктов и при повышенной (более 20°C) температуре перекачиваемого продукта и окружающей среды, рассматривается еще один вариант развития событий: если при выбросе нефти, нефтепродукта в непосредственной близости нет источника зажигания, то нефть, нефтепродукт будет испаряться, а паровоздушное облако будет распространяться в атмосфере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5CF025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вальцовые станки могут быть установлены группами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199D8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по результатам технического диагностирования при обнаружении предельные локальных деформаций стенки (вмятин, выпучин, угловатостей), при наличии проектных ребер, в т. ч. вертикальных, колец жесткости, опорных колец и непроектных усиливающих элементов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6102A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длине отдельных участков рекомендуется проводить вскрытие и выемку грунта для ревизии подземных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533DD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Трубопроводы какого диаметра линейной части опасных производственных объектов магистральных трубопроводов по завершении технического перевооружения до ввода в эксплуатацию должны быть очищены и обследованы внутритрубными средствами очистки и диагностики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71BEEE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давлении (PN) трубопроводов рекомендуется применение литой арматуры в целях обеспечения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4CCCE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«Качество производства труб и оборудования»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00E1F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вещества в целях обеспечения безопасности не рекомендуется направлять в факельную систему согласно «Руководству по безопасности факельных систем», утвержденному приказом Ростехнадзора от 26.12.2012 № 779?</w:t>
      </w:r>
    </w:p>
    <w:p w14:paraId="38CA81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виду стратификации атмосферы соответствуют класс D устойчивости атмосферы cогласно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 </w:t>
      </w:r>
    </w:p>
    <w:p w14:paraId="4BDDB4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скорость подачи рекомендуется до момента заполнения приемного патрубка или до всплытия понтона (плавающей крыши) при заполнении порожнего резервуара нефтью (нефтепродуктами) согласно «Руководству по безопасности для нефтебаз и складов нефтепродуктов», утвержденному приказом Ростехнадзора от 26.12.2012 № 777? </w:t>
      </w:r>
    </w:p>
    <w:p w14:paraId="13501A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меры взрывопредупреждения должны быть предусмотрены на объектах хранения и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30456B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основе анализа каких физических проявлений аварии выявляются наиболее характерные пути развития аварий и формируются расчетные сценарии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87E82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неконтролируемых выбросов опасных веществ (флюидов) на участках линейной части и составляющих площадочных объектов (КЛ/ПП) при расчете интенсивности и объемов выбросов опасных веществ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5B2C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ширине в радиальном направлении кольцевых окраек днища вертикальных цилиндрических стальных резервуаров для нефти и нефтепродуктов объемом менее 5000 м³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2CCFEC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замедления лестничного полотна эскалатора, независимо от пассажирской нагрузки, при торможении аварийными тормозами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3FB8AF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перечень аварий и обобщенные данные об инцидентах, произошедших на декларируемом объекте (для действующих объектов),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B2CC4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Опыт проведения какого количества экспертиз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F8004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содержание углекислого газа в рудничном воздухе при проведении и восстановлении выработок по завалу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1D3186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каким диаметром трубопроводов допускается предусматривать их укладку в два яруса и более при прокладке на низких опорах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00AE4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несовпадение рабочих поверхностей по вертикали и по горизонтали при эксплуатации монорельсового пути и при замыкании стрелочных переводов допускается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CE2E1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объеме рекомендуется подвергнуть стилоскопированию на наличие основных легирующих элементов сварные соединения легированных сталей трубопроводов с номинальным давлением до 10 МПа при выборочной проверке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6EC61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горизонтали от трубопроводов фосфора, фосфорного шлама до технологических трубопроводов, содержащих пожароопасные и токсичные продукты, при общей прокладке по наружным эстакадам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5583A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наименьшей допустимой толщины стенки для корпусов задвижек, вентилей, клапанов и литых деталей трубопроводов с номинальным диаметром 100 мм рекомендуется их отбраковывать в целях обеспечения безопасности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4C78F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оценка ожидаемой частоты реализации расчетных сценариев аварии на линейной части и площадочных объектах конденсатопроводов и продуктопроводов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6D1F7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друг от друга должны быть расположены стойки ограждений площадок и лестничных маршей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7000C69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этап при разрушении емкости под давлением с</w:t>
      </w:r>
      <w:r w:rsidR="00A60B49">
        <w:rPr>
          <w:rFonts w:ascii="Times New Roman" w:hAnsi="Times New Roman" w:cs="Times New Roman"/>
          <w:sz w:val="28"/>
          <w:szCs w:val="28"/>
        </w:rPr>
        <w:t>ледует сразу после воспламенения</w:t>
      </w:r>
      <w:r w:rsidRPr="0011799E">
        <w:rPr>
          <w:rFonts w:ascii="Times New Roman" w:hAnsi="Times New Roman" w:cs="Times New Roman"/>
          <w:sz w:val="28"/>
          <w:szCs w:val="28"/>
        </w:rPr>
        <w:t xml:space="preserve"> паров нефти, нефтепродукта и (или) пролива нефти, нефтепродукта при наличии источника зажигания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8D00A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веществ, которые транспортируются по технологическим трубопроводам, уклон трубопровода соответствует не менее 0,003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02B6F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по уклону рекомендуется соблюдать для технологических трубопроводов для кислот и щелочей в целях обеспечения опорожнения трубопроводов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D5AAA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«максимальное смещение поверхности конструкции от геометрической формы, заданной проектной документацией, под действием внешних сил» согласно </w:t>
      </w:r>
      <w:r w:rsidR="00616B3D">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A4DD6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между фланцевыми, резьбовыми соединениями и отверстиями в стенах, перегородках, перекрытиях и других строительных конструкциях с учетом обеспечения возможности сборки и разборки соединения с применением механизированного инструмента для трубопроводов с номинальным диаметром более 65 мм принимается </w:t>
      </w:r>
      <w:r w:rsidR="004E72B0">
        <w:rPr>
          <w:rFonts w:ascii="Times New Roman" w:hAnsi="Times New Roman" w:cs="Times New Roman"/>
          <w:sz w:val="28"/>
          <w:szCs w:val="28"/>
        </w:rPr>
        <w:t>с</w:t>
      </w:r>
      <w:r w:rsidRPr="0011799E">
        <w:rPr>
          <w:rFonts w:ascii="Times New Roman" w:hAnsi="Times New Roman" w:cs="Times New Roman"/>
          <w:sz w:val="28"/>
          <w:szCs w:val="28"/>
        </w:rPr>
        <w:t xml:space="preserve">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72C34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количеством запорных арматур рекомендуется отключать трубопроводы от резервуара в целях обеспечения безопасной эксплуатации складов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65EA512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определяет количество обращаемого опасного вещества в единице оборудования и скорость его перемещения по трубопроводам как фактор, способствующий развитию аварий,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69375B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должен содержать титульный лист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BC772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поперечные и продольные проходы между группами машин и станков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D7D70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используется сравнение рассчитанных значений показателей риска с допустимым риском аварий и (или) обоснованным на этапе планирования и организации анализа уровнем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04CF6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марша (длина ступени) лестницы катучих лестниц резервуаров с плавающими крышами согласно </w:t>
      </w:r>
      <w:r w:rsidR="00616B3D">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338F09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помощью каких методов следует проводить анализ сценариев возникновения аварий на опасном производственном объекте со взрывом топливно</w:t>
      </w:r>
      <w:r w:rsidRPr="0011799E">
        <w:rPr>
          <w:rFonts w:ascii="Times New Roman" w:hAnsi="Times New Roman" w:cs="Times New Roman"/>
          <w:sz w:val="28"/>
          <w:szCs w:val="28"/>
        </w:rPr>
        <w:noBreakHyphen/>
        <w:t>воздушной смеси и оценку вероятности аварий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17ACB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рассчитывается балльно</w:t>
      </w:r>
      <w:r w:rsidRPr="0011799E">
        <w:rPr>
          <w:rFonts w:ascii="Times New Roman" w:hAnsi="Times New Roman" w:cs="Times New Roman"/>
          <w:sz w:val="28"/>
          <w:szCs w:val="28"/>
        </w:rPr>
        <w:noBreakHyphen/>
        <w:t xml:space="preserve">факторная функция фактора влияния «Эксплуатационная документация» из группы факторов «Уровень технической эксплуатации»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EDA70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вычисляют остаточный срок службы по коррозионному/эрозионному износу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0D22A9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последовательность развития пожара колонного типа является верной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 </w:t>
      </w:r>
    </w:p>
    <w:p w14:paraId="05C85E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должен превышать продольный уклон буксировочной дорожки для безопорных буксировочных канатных дорог у шкивов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72D5AF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рассматривать сценарий взрыва в случае одновременного дрейфа нескольких облаков топливно</w:t>
      </w:r>
      <w:r w:rsidRPr="0011799E">
        <w:rPr>
          <w:rFonts w:ascii="Times New Roman" w:hAnsi="Times New Roman" w:cs="Times New Roman"/>
          <w:sz w:val="28"/>
          <w:szCs w:val="28"/>
        </w:rPr>
        <w:noBreakHyphen/>
        <w:t>воздушной смеси отдельно друг от друга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0ABC5AF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декларации промышленной безопасности должен включать организации, транспортные коммуникации, населенные пункты и места массового пребывания людей, которым может быть причинен ущерб при аварии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6FA65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удельном количестве пересечений участка конденсатопровода/продуктопровода (КП/ПП) с подземными трубопроводами и другими подземными коммуникациями балльно</w:t>
      </w:r>
      <w:r w:rsidRPr="0011799E">
        <w:rPr>
          <w:rFonts w:ascii="Times New Roman" w:hAnsi="Times New Roman" w:cs="Times New Roman"/>
          <w:sz w:val="28"/>
          <w:szCs w:val="28"/>
        </w:rPr>
        <w:noBreakHyphen/>
        <w:t xml:space="preserve">факторная функция подфактора «Удельное количество пересечений участка КП/ПП с подземными трубопроводами и другими подземными коммуникациями» фактора влияния «Уровень антропогенной активности» принимается равной произведению удельного количества пересечений на значение 0,33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F1EADD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для вычисления начальной скорости осколка от аварийного элемента </w:t>
      </w:r>
      <w:r w:rsidRPr="0011799E">
        <w:rPr>
          <w:rFonts w:ascii="Times New Roman" w:hAnsi="Times New Roman" w:cs="Times New Roman"/>
          <w:sz w:val="28"/>
          <w:szCs w:val="28"/>
        </w:rPr>
        <w:noBreakHyphen/>
        <w:t xml:space="preserve"> наземного сферического резервуара из хрупких сталей является верным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570141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«взрыв» является верным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63B48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об экспертизе промышленной безопасности с указанием наименования объекта экспертизы, даты и номера заключения, а также даты внесения заключения в реестр заключений экспертизы промышленной безопасности (для действующих объектов)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B54B2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периодичность проверки параметров настройки для предохранительных сбросных клапанов резервуаров установлена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4B5EAB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максимальный суммарный износ проводников и башмаков на сторону в лобовом и боковом направлениях при деревянных проводниках подъемных сосудов (противовесов) установлен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9DD27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номинальной скорости ленты разрешается перевозка людей ленточными конвейерами в выработках с углами наклона до 18°</w:t>
      </w:r>
      <w:r w:rsidR="00616B3D">
        <w:rPr>
          <w:rFonts w:ascii="Times New Roman" w:hAnsi="Times New Roman" w:cs="Times New Roman"/>
          <w:sz w:val="28"/>
          <w:szCs w:val="28"/>
        </w:rPr>
        <w:t xml:space="preserve"> </w:t>
      </w:r>
      <w:r w:rsidRPr="0011799E">
        <w:rPr>
          <w:rFonts w:ascii="Times New Roman" w:hAnsi="Times New Roman" w:cs="Times New Roman"/>
          <w:sz w:val="28"/>
          <w:szCs w:val="28"/>
        </w:rPr>
        <w:t>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w:t>
      </w:r>
    </w:p>
    <w:p w14:paraId="0441EE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«Коррозионные свойства грунтов» из группы факторов «Наружная коррозия (без учета коррозии под напряжением)» при удельном сопротивлении грунта менее, либо равным 5 Ом*м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06D9E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какой документации обосновывается тип факельной системы и конструкция факельной установки согласно «Руководству по безопасности факельных систем», утвержденному приказом Ростехнадзора от 26.12.2012 № 779?</w:t>
      </w:r>
    </w:p>
    <w:p w14:paraId="38782DD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ограждениям, расположенным внутри производственных зданий, площадок, антресолей, приямков, на которых размещено технологическое оборудование,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5836F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показатели риска рекомендуется использовать для оценки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4E51501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упругого прогиба фартука балюстрады под воздействием нагрузки 1500 Н, приложенной между опорами фартука перпендикулярно к его поверхности на площади 25 см²,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207A2C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итоговой балльно</w:t>
      </w:r>
      <w:r w:rsidRPr="0011799E">
        <w:rPr>
          <w:rFonts w:ascii="Times New Roman" w:hAnsi="Times New Roman" w:cs="Times New Roman"/>
          <w:sz w:val="28"/>
          <w:szCs w:val="28"/>
        </w:rPr>
        <w:noBreakHyphen/>
        <w:t xml:space="preserve">факторной функции фактора влияния «Усталость металла» из группы факторов «Внутренние динамические нагрузки»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A0B8E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анализа опасностей и оценки риска аварий на опасных производственных объектах (ОПО)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856C7AB" w14:textId="607A2DD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верхней отметке периферийной стенки (борта) плавающей крыши вертикальных цилиндрических стальных резервуаров для нефти и нефтепродуктов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3436D7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обобщенную оценку обеспечения промышленной безопасности и достаточности мер по предупреждению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6FAA2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единая балльная шкала с целью унифицированного учета влияния разнородных факторов на ожидаемую частоту аварий и инцидентов на конденсатопроводах и продуктопроводах (КП/ПП) при балльно</w:t>
      </w:r>
      <w:r w:rsidRPr="0011799E">
        <w:rPr>
          <w:rFonts w:ascii="Times New Roman" w:hAnsi="Times New Roman" w:cs="Times New Roman"/>
          <w:sz w:val="28"/>
          <w:szCs w:val="28"/>
        </w:rPr>
        <w:noBreakHyphen/>
        <w:t xml:space="preserve">факторной оценке установлена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845CE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дополнительный (аварийный) тормоз, установленный на главном валу эскалатора, должен останавливать эскалатор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391B46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должно быть выполнено для предотвращения разрушения резервуаров, оборудованных установками газового пожаротушения с использованием жидкой углекислоты, на резервуарах вертикальных стальных со стационарной крышей и понтоном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667B90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влияет на вероятность реализации каскадного развития аварии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2D6008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метод анализа риска аварий рекомендуется применять при обосновании безопасности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8310A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коррозии, образующейся при сбросах в общую факельную систему газов, паров и их смесей рекомендуется обеспечивать факельные установки одним коллектором согласно «Руководству по безопасности факельных систем», утвержденному приказом Ростехнадзора от 26.12.2012 № 779?</w:t>
      </w:r>
    </w:p>
    <w:p w14:paraId="6C7571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 какого значения может быть увеличено расстояние от забоя при движении бадей для передвижения людей без направляющих в случае использования на проходке вертикальных горных выработок проходческих агрегатов (погрузочных машин, грейферов)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08DB6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максимальное рассчитанное значение индивидуального риска на линейной части трубопровода для высокой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07AA73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возможен вариант развития аварии, как выброс горящей нефти, нефтепродукта из резервуара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311128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какой высоте рекомендовано располагать ручной привод трубопроводной арматуры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A4564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метод анализа риска аварий, рекомендуемый к использованию,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337F1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срока безопасной эксплуатации пояса стенки резервуара по результатам расчета на долговечность по критерию прочности и устойчивости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43C43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приложений к декларации промышленной безопасности является верным согласно приказу Ростехнадзора от 16.10.2020 </w:t>
      </w:r>
      <w:r w:rsidR="00616B3D">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6EA62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показатели учитываются при расчете экологического ущерба в результате реализации того или иного сценария аварии на линейной части конденсатопровода/продуктопровода (ЛЧ КП/ПП)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8D76E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принимают скорость роста коррозионного дефекта конструкции резервуара при определении срока и условий безопасной эксплуатации основного металла и сварных соединений конструкций резервуара с дефектами, если по результатам расчетов значение составляет более 0,35 мм/год,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BC333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количество поврежденных барическим воздействием объектов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8B30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насосам, применяемым для нагнетания сжиженных углеводородных газов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8BD50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осуществляют защиту от вакуума на резервуарах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1C6634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влияет на продолжительность аварийного истечения и массу выброса опасных веществ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02DB12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декларации промышленной безопасности должен включать промышленную площадку (территорию) с указанием месторасположения источника выброса или взрыва опасного вещества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94F66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минимальное расстояние от холостой ветви поручня до вспомогательных коммуникаций, не относящихся к эскалаторам,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662461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Охранную зону какой шириной следует предусматривать для межзаводского трубопровода кислот или щелочей, прокладываемого вне территории предприятий,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1CCEDE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Равной какому значению допускается принять суммарную балльную оценку группы факторов «Коррозия под напряжением», если анализируемый участок трубопровода построен из новых труб с изоляцией из экструдированного или напыленного полиэтилена заводского нанесения со сварными стыками, изолированными термоусаживающимися манжетами,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74B0BA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представлены обычно причины аварий на линейной части опасных производственных объектов магистральных нефтепроводов и магистральных нефтепродуктопроводов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250AF2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«Анализ деревьев отказов» является наиболее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0076F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структурный элемент декларации промышленной безопасности является неверным и противоречит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83C14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число этапов количественного анализа риска аварий на линейной части и площадочных объектах конденсатопроводов и 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3DEBC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«Коррозионные свойства грунтов» из группы факторов «Наружная коррозия (без учета коррозии под напряжением)» при удельном сопротивлении грунта </w:t>
      </w:r>
      <w:r w:rsidR="00616B3D">
        <w:rPr>
          <w:rFonts w:ascii="Times New Roman" w:hAnsi="Times New Roman" w:cs="Times New Roman"/>
          <w:sz w:val="28"/>
          <w:szCs w:val="28"/>
        </w:rPr>
        <w:br/>
      </w:r>
      <w:r w:rsidRPr="0011799E">
        <w:rPr>
          <w:rFonts w:ascii="Times New Roman" w:hAnsi="Times New Roman" w:cs="Times New Roman"/>
          <w:sz w:val="28"/>
          <w:szCs w:val="28"/>
        </w:rPr>
        <w:t xml:space="preserve">от 5 до 20 Ом*м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F7C5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риска аварий, используемый для определения степени опасности аварии на линейной части опасных производственных объектов магистральных нефтепроводов и магистральных нефтепродуктопроводов, относится к дополнительным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6662B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балльная оценка гипотетического среднестатистического сухопутного участка трубопровода единой системы газоснабжения (ЕСГ), аварийность на котором соответствует среднестатистической удельной частоте аварий на конденсатопроводах и продуктопроводах (КЛ/ПП ЕСГ) при расчете ожидаемой частоты аварий на n</w:t>
      </w:r>
      <w:r w:rsidRPr="0011799E">
        <w:rPr>
          <w:rFonts w:ascii="Times New Roman" w:hAnsi="Times New Roman" w:cs="Times New Roman"/>
          <w:sz w:val="28"/>
          <w:szCs w:val="28"/>
        </w:rPr>
        <w:noBreakHyphen/>
        <w:t>ом участке трассы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49D23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полистовой сборки в соседних точках на расстоянии 6 м по периметру (при заполненном резервуаре) с диаметром резервуаров свыше 25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B5B33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оборудованы проходы для людей в наклонных выработках с углом наклона более 45 градусов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04D505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возможности обеспечивает конструкция сливо</w:t>
      </w:r>
      <w:r w:rsidRPr="0011799E">
        <w:rPr>
          <w:rFonts w:ascii="Times New Roman" w:hAnsi="Times New Roman" w:cs="Times New Roman"/>
          <w:sz w:val="28"/>
          <w:szCs w:val="28"/>
        </w:rPr>
        <w:noBreakHyphen/>
        <w:t>наливных устройств нефти/нефтепродуктов I</w:t>
      </w:r>
      <w:r w:rsidRPr="0011799E">
        <w:rPr>
          <w:rFonts w:ascii="Times New Roman" w:hAnsi="Times New Roman" w:cs="Times New Roman"/>
          <w:sz w:val="28"/>
          <w:szCs w:val="28"/>
        </w:rPr>
        <w:noBreakHyphen/>
        <w:t xml:space="preserve">III типов согласно </w:t>
      </w:r>
      <w:r w:rsidR="00616B3D">
        <w:rPr>
          <w:rFonts w:ascii="Times New Roman" w:hAnsi="Times New Roman" w:cs="Times New Roman"/>
          <w:sz w:val="28"/>
          <w:szCs w:val="28"/>
        </w:rPr>
        <w:br/>
      </w:r>
      <w:r w:rsidRPr="0011799E">
        <w:rPr>
          <w:rFonts w:ascii="Times New Roman" w:hAnsi="Times New Roman" w:cs="Times New Roman"/>
          <w:sz w:val="28"/>
          <w:szCs w:val="28"/>
        </w:rPr>
        <w:t>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7B5347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Арматуру с какой ударной вязкостью из соответствующих легированных сталей, специальных сплавов или цветных металлов рекомендуют применять на трубопроводах, работающих при температуре среды ниже 40 °C,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4F080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коллективного риска (или ожидаемых людских потерь)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597E76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Под каким избыточным давлением должна постоянно находиться вся система электровозгонки фосфора, включающая электропечь, электрофильтры, конденсаторы, газодувки,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389A2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«Уровень технической эксплуатации»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2EBA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трубопроводов кислот и щелочей по территории предприятия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45BB0C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стаж работы по специальности, соответствующей области (областям) аттестации,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33D107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«напряжения, действующие в направлении образующей стенки резервуара, оси балки»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516D2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Равным какому значению принимается коэффициент, учитывающий снос снега с крыши под действием ветра, при диаметре резервуара до 60 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78A63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типы пороговых критериев поражающего воздействия при оценке воздействия на имущественные или природные объекты поражающих факторов аварии при расчете количества уничтоженного и поврежденного имущества от аварии/инцидента установлены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312BE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по снижению риска аварий на опасных производственных объектах (ОПО) рекомендуется планировать и разрабатывать в качестве первоочередных на этапе разработки мер по снижению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1188FE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элемент резервуара не подлежит геодезическому контролю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0656AE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расчетный запас прочности тяговой цепи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465DF83D" w14:textId="4A3D9FE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установке верхнего ветрового кольца для вертикальных цилиндрических стальных резервуаров для нефти и нефтепродуктов с плавающей крышей при толщине верхнего пояса стенки более 8 мм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1E0905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потенциально уничтожаемое (повреждаемое) имущество других (третьих) лиц учитывается при расчете имущественного ущерба другим (третьим) лицам в результате реализации того или иного сценария аварии на линейной части конденсатопровода/продуктопровода (ЛЧ КП/ПП) при количественном анализе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B256C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зависимости от какого показателя рассчитываются основные параметры воздушных ударных волн (избыточное давление и импульс волны давления) согласно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45B1D2E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следует выполнять расчет зон поражения при взрыве топливно</w:t>
      </w:r>
      <w:r w:rsidRPr="0011799E">
        <w:rPr>
          <w:rFonts w:ascii="Times New Roman" w:hAnsi="Times New Roman" w:cs="Times New Roman"/>
          <w:sz w:val="28"/>
          <w:szCs w:val="28"/>
        </w:rPr>
        <w:noBreakHyphen/>
        <w:t>воздушной смеси при отсутствии сведений о распределении источников воспламенения и вероятности зажигания облака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1F5BCF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должны осматриваться устья ликвидированных горных выработок, имеющих выход на земную поверхность,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B602F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для определения ожидаемой частоты техногенных событий (аварий или инцидентов) на участке технологического трубопровода площадочных объектов магистральных трубопроводов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40BD3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рекомендуемая периодичность осмотров молниезащитных устройств на нефтебазах и складах нефтепродуктов установлена согласно «Руководству по безопасности для нефтебаз и складов нефтепродуктов», утвержденному приказом Ростехнадзора от 26.12.2012 № 777?</w:t>
      </w:r>
    </w:p>
    <w:p w14:paraId="24C10C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кольца жесткости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D00605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степени повреждения имущества (технологическое оборудование, транспортные средства или другое имущество) в случае его нахождения в поврежденном или полностью разрушенном здании в результате воздействия какого</w:t>
      </w:r>
      <w:r w:rsidRPr="0011799E">
        <w:rPr>
          <w:rFonts w:ascii="Times New Roman" w:hAnsi="Times New Roman" w:cs="Times New Roman"/>
          <w:sz w:val="28"/>
          <w:szCs w:val="28"/>
        </w:rPr>
        <w:noBreakHyphen/>
        <w:t xml:space="preserve">либо поражающего фактора аварии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7C1E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термина «дерево отказов» является верным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5EBA5A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номинальный диаметр люка</w:t>
      </w:r>
      <w:r w:rsidRPr="0011799E">
        <w:rPr>
          <w:rFonts w:ascii="Times New Roman" w:hAnsi="Times New Roman" w:cs="Times New Roman"/>
          <w:sz w:val="28"/>
          <w:szCs w:val="28"/>
        </w:rPr>
        <w:noBreakHyphen/>
        <w:t>лаза, позволяющего осуществлять вентиляцию и проход обслуживающего персонала под понтон, установлен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2E1ED37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группа основных возможных факторов, способствующих возникновению аварий на опасных производственных объектах морского нефтегазового комплекса, является неверной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6FA41F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максимальное рассчитанное значение индивидуального риска на линейной части трубопровода для чрезвычайно высокой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065B46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должен включать Раздел 1 «Сведения о технологических процессах»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76AAAF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степень поражения типовых промышленных зданий наступает при воздействии на них избыточного давления 14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0D0B4B11" w14:textId="392CDC2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оценку возможного числа потерпевших, в том числе погибших, среди работников декларируемого объекта и иных физических лиц, которым может быть причинен вред здоровью или жизни в результате аварии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054B72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Исходя из какого показателя в проектной документации дается обоснование по применению эффективности и надежности мер и технических средств противоаварийной защиты, направленных на обеспечение взрывобезопасности технологического блока и в целом всей технологической системы,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A7AB3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диапазоне находится условная вероятность поражения (степень повреждения) при использования детерминированного характеристического критерия, если значение физической характеристики поражающего фактора аварии не достигает предельно допустимого уровня,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0331A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материального риска (или риска материальных потерь)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138C0C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процент должен составлять объем неразрушающего контроля сварных соединений технологических трубопроводов, транспортирующих токсичные и высокотоксичные вещества, на химически опасных производственных объектах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7EC54A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цель анализа риска при техническом перевооружении опасного производственного объекта (ОПО)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71DB089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допускается на действующих зерносушилках при использовании жидкого или газообразного топлива от выступающих частей форсунок, газовых горелок или арматуры топок до стен или других частей здания, а также до оборудования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AE4FD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производственном оборудовании допускается не устанавливать взрыворазрядители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DF0C6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оценку возможного ущерба имуществу юридическим и физическим лицам и вреда окружающей среде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8F16786" w14:textId="09069F96"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ступени шахтных и кольцевых лестниц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401D72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расстояние, рекомендованное от штуцера или другого элемента с угловым (тавровым) швом до начала гиба трубы или поперечного сварного шва, установлено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4B78A2E" w14:textId="5E24E1AE"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допуску к дальнейшей эксплуатации трубопроводной арматуры, признанной работоспособной по результатам оценки технического состояния, установлено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503CF1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«Имевшие место аварии и отказы по причине внутренней коррозии и эрозии» из группы факторов «Внутренняя коррозия и эрозия» принимается равным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CFA96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быть установлены дренажные и факельные емкости, сепараторы на линиях сброса предохранительных клапанов на складах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44655E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полистовой сборки в соседних точках на расстоянии 6 м по периметру (при пустом резервуаре) с диаметром резервуаров свыше 25 м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FE403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отклонения образующей стенки от вертикали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95A495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блокировке вентиляционных устройств, препятствующей одновременному открыванию дверей в горных выработках,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7BD25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натяжного каната для несущих канатов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3E6268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вывод о соответствии объекта экспертизы требованиям промышленной безопасности должно содержать заключение экспертизы промышленной безопасности (кроме экспертизы декларации промышленной безопасности 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04263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выражается балльно</w:t>
      </w:r>
      <w:r w:rsidRPr="0011799E">
        <w:rPr>
          <w:rFonts w:ascii="Times New Roman" w:hAnsi="Times New Roman" w:cs="Times New Roman"/>
          <w:sz w:val="28"/>
          <w:szCs w:val="28"/>
        </w:rPr>
        <w:noBreakHyphen/>
        <w:t xml:space="preserve">факторная функция фактора влияния «Наличие водотоков» из группы факторов «Коррозия под напряжением» при количестве пересекаемых трубопроводом водотоков более трех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0256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угловатости сварного шва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ABA36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устройству резервуара для сбора выделяющихся паров должно быть выполнено согласно «Руководству по безопасности для нефтебаз и складов нефтепродуктов», утвержденному приказом Ростехнадзора от 26.12.2012 № 777?</w:t>
      </w:r>
    </w:p>
    <w:p w14:paraId="04CD12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виду стратификации атмосферы соответствуют первые три класса устойчивости атмосферы (A, B, C по Паскуилу)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 </w:t>
      </w:r>
    </w:p>
    <w:p w14:paraId="4A3C41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используется метод анализа риска аварий «Анализа дерева событий»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4B1F4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аварийному останову конвейеров подсилосных и надсилосных галерей является верным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9F4353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рекомендация должна быть использована при установке датчиков сигнализаторов довзрывных концентраций в районе узла запорно</w:t>
      </w:r>
      <w:r w:rsidRPr="0011799E">
        <w:rPr>
          <w:rFonts w:ascii="Times New Roman" w:hAnsi="Times New Roman" w:cs="Times New Roman"/>
          <w:sz w:val="28"/>
          <w:szCs w:val="28"/>
        </w:rPr>
        <w:noBreakHyphen/>
        <w:t>регулирующей арматуры склада (парка), расположенного за пределами обвалования, согласно Руководству по безопасности для нефтебаз и складов нефтепродуктов, утвержденному приказом Ростехнадзора от 26.12.2012 № 777?</w:t>
      </w:r>
    </w:p>
    <w:p w14:paraId="68AB0D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какой категории склонности пластов угля к самовозгоранию следует относить пласты при продолжительности инкубационного периода менее 40 суток включительно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05338A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условий безопасной эксплуатации резервуаров должен выполняться при обнаружении отклонений абсолютных осадок и разностей относительных отметок окрайки (наружного контура днища) от установленных в проектной документации значений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543040A" w14:textId="3597D9AF"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приложение к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6FEB0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До какого значения допускается уменьшать габариты свободного пространства по ширине и высоте для проезда людей на конвейере в местах установки устройств улавливания ленточного полотна в конструкции ленточного конвейера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43D07E29" w14:textId="5CDC6D2D"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соответствии условий эксплуатации декларируемого объекта требованиям федеральных норм и правил в области промышленной безопасности, обосновании безопасности декларируемого объекта (при наличии), размещении в зонах с особыми условиями использования территорий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084C9C1" w14:textId="0F55456C"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Кольцевые лестницы вертикальных цилиндрических стальных резервуаров для нефти и нефтепродуктов какой высоты должны иметь промежуточные площадки, расстояние между которыми по высоте не должно превышать 6 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13CC9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«Аварии и отказы, имевшие место по причине внутренних динамических нагрузок», из группы факторов «Внутренние динамические нагрузки», если расчетное значение БФФ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40387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защита должна быть предусмотрена в полностью заполненных сжиженными углеводородными газами и легковоспламеняющимися жидкостями трубопроводах, имеющих отключающую арматуру на концевых участках, в которых возможно повышение давления за счет теплового расширения находящейся в них жидкости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5664F0DB" w14:textId="1D86F11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максимальный срок продления назначенных показателей трубопроводной арматуры установлен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7978ED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не должна превышать концентрация солей аммония в питающем рассоле и в воде, подаваемой на холодильники смешения для охлаждения хлора, при производстве хлора методом электролиза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w:t>
      </w:r>
    </w:p>
    <w:p w14:paraId="2F4BA9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запас прочности тяговой цепи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04BD49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результат применения метода анализа риска аварий «Проверочного листа»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CA776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технологических блоков с каким значением относительного энергетического потенциала допускается ручное управление системами подачи инертных газов и флегматизирующих добавок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F7BAD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задача применения метода анализа риска аварий «Идентификация опасностей»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76A8D8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устанавливается один датчик сигнализатора довзрывных концентраций на сливоналивных железнодорожных эстакадах, предназначенных для слива</w:t>
      </w:r>
      <w:r w:rsidRPr="0011799E">
        <w:rPr>
          <w:rFonts w:ascii="Times New Roman" w:hAnsi="Times New Roman" w:cs="Times New Roman"/>
          <w:sz w:val="28"/>
          <w:szCs w:val="28"/>
        </w:rPr>
        <w:noBreakHyphen/>
        <w:t>налива нефти и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68A72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унифицированному учету влияния разнородных факторов на ожидаемую частоту аварий и инцидентов на конденсатопроводах и продуктопроводах (КП/ПП) при балльно</w:t>
      </w:r>
      <w:r w:rsidRPr="0011799E">
        <w:rPr>
          <w:rFonts w:ascii="Times New Roman" w:hAnsi="Times New Roman" w:cs="Times New Roman"/>
          <w:sz w:val="28"/>
          <w:szCs w:val="28"/>
        </w:rPr>
        <w:noBreakHyphen/>
        <w:t xml:space="preserve">факторной оценке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85E0B8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факторной функции (БФФ) фактора влияния «Аварии и отказы, имевшие место из</w:t>
      </w:r>
      <w:r w:rsidRPr="0011799E">
        <w:rPr>
          <w:rFonts w:ascii="Times New Roman" w:hAnsi="Times New Roman" w:cs="Times New Roman"/>
          <w:sz w:val="28"/>
          <w:szCs w:val="28"/>
        </w:rPr>
        <w:noBreakHyphen/>
        <w:t xml:space="preserve">за нарушений правил эксплуатации», из группы факторов «Уровень технической эксплуатации», принимается равным 10 баллов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AECE1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между параллельно установленными конвейерами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4C9D8D4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ремонтной скорости эскалатора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53424A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должен быть тормозной путь с максимальной эксплуатационной нагрузкой движущегося на спуск лестничного полотна эскалатора при торможении рабочими тормозами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w:t>
      </w:r>
    </w:p>
    <w:p w14:paraId="312F97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по обе стороны от сварного шва рекомендуется очистка от шлака, окалины, брызг металла и загрязнений до проведения визуального осмотра и измерений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9CEA6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Ячейки какого размера должны иметь металлические решетки на лазовых и загрузочных люках силосов, бункеров и других устройств независимо от мест их расположения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7D07C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типу аварий можно отнести разрывы трубопроводов, истечение через неисправные вентили, потери герметичности в результате внешнего воздействия, коррозии или превышения эксплуатационных норм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745171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рекомендуемый номинальный диаметр (DN) трубопроводов соответствует расстоянию не менее 0,5 м между технологическими трубопроводами при их подземной прокладке в случае одновременного расположения в одной траншее двух и более трубопроводов, расположенных в один ряд,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738EA7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основные показатели необходимо учитывать для определения количества опасного вещества, участвующего в аварии, при оценке риска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42B86E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стрелы прогиба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882BFE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выполнении каких рекомендаций возможна прокладка технологических трубопроводов групп А и Б вне опасного производственного объекта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B09A9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производят расчёт амплитуды фазы разрежения падающей волны при детонации облака газовой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0CAC51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к реализации мероприятие по снижению последствий возможных аварий на этапе эксплуатации площадочных объектов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9CD19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перепад температуры входного и измельченного продукта должна обеспечивать конструкция устройства охлаждения вальцов с водяным охлаждением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C6A30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должен выполняться при обнаружении предельных дефектов геометрии приемо</w:t>
      </w:r>
      <w:r w:rsidRPr="0011799E">
        <w:rPr>
          <w:rFonts w:ascii="Times New Roman" w:hAnsi="Times New Roman" w:cs="Times New Roman"/>
          <w:sz w:val="28"/>
          <w:szCs w:val="28"/>
        </w:rPr>
        <w:noBreakHyphen/>
        <w:t>раздаточных патрубков (ПРП) или стенки в области ПРП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0C0B2A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срока и условий безопасной эксплуатации резервуара при воздействии на стенку нагрузок от приемо</w:t>
      </w:r>
      <w:r w:rsidRPr="0011799E">
        <w:rPr>
          <w:rFonts w:ascii="Times New Roman" w:hAnsi="Times New Roman" w:cs="Times New Roman"/>
          <w:sz w:val="28"/>
          <w:szCs w:val="28"/>
        </w:rPr>
        <w:noBreakHyphen/>
        <w:t>раздаточного патрубка (ПРП) при наличии/отсутствии системы компенсации нагрузок от приемо</w:t>
      </w:r>
      <w:r w:rsidRPr="0011799E">
        <w:rPr>
          <w:rFonts w:ascii="Times New Roman" w:hAnsi="Times New Roman" w:cs="Times New Roman"/>
          <w:sz w:val="28"/>
          <w:szCs w:val="28"/>
        </w:rPr>
        <w:noBreakHyphen/>
        <w:t>раздаточного патрубка на стенку резервуара (СКНР) и трубопроводной обвязки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2B92F9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должно проводиться по завершении технического перевооружения и испытания на прочность и проверки на герметичность опасных производственных объектов магистральных трубопроводов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4087EEC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предъявляются к приборам и датчикам автоматического и дистанционного контроля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 </w:t>
      </w:r>
    </w:p>
    <w:p w14:paraId="39E0D05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условная вероятность образования топливно</w:t>
      </w:r>
      <w:r w:rsidRPr="0011799E">
        <w:rPr>
          <w:rFonts w:ascii="Times New Roman" w:hAnsi="Times New Roman" w:cs="Times New Roman"/>
          <w:sz w:val="28"/>
          <w:szCs w:val="28"/>
        </w:rPr>
        <w:noBreakHyphen/>
        <w:t xml:space="preserve">воздушных смесей для всех дизельных топлив и нефтей с давлением насыщенных паров менее 3 кПа (насосы в помещении) и 10 кПа (насосы в открытой площадке) установлена типовыми сценариями на площадочных объектах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00A577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производится оценка возможных последствий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6E027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«количество операций заполнения</w:t>
      </w:r>
      <w:r w:rsidRPr="0011799E">
        <w:rPr>
          <w:rFonts w:ascii="Times New Roman" w:hAnsi="Times New Roman" w:cs="Times New Roman"/>
          <w:sz w:val="28"/>
          <w:szCs w:val="28"/>
        </w:rPr>
        <w:noBreakHyphen/>
        <w:t>опорожнения резервуара продуктом в течение года, эквивалентное фактическому нерегулярному годовому заполнению</w:t>
      </w:r>
      <w:r w:rsidRPr="0011799E">
        <w:rPr>
          <w:rFonts w:ascii="Times New Roman" w:hAnsi="Times New Roman" w:cs="Times New Roman"/>
          <w:sz w:val="28"/>
          <w:szCs w:val="28"/>
        </w:rPr>
        <w:noBreakHyphen/>
        <w:t>опорожнению по данным диспетчерского учета, приведенное к полному циклу»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052DD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сведения о меры первой помощи пострадавшим от воздействия поражающих факторов при аварии согласно приказу Ростехнадзора от 16.10.2020 </w:t>
      </w:r>
      <w:r w:rsidR="00616B3D">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60FE2D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фактора влияния «Уровень грунтовых вод» из группы факторов «Коррозия под напряжением» анализируемого участка конденсатопровода/продуктопровода (КП/ПП)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A7DF8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натяжного каната для сигнального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DA66D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«Уровень технической эксплуатации»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4D4E5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Какую величину составляет максимальное значение угла поперечного раскачивания для кабин с проводником и кабин, оснащенных дистанционным управлением, с помощью которого можно остановить дорогу или регулировать скорость движения пассажирской подвесной канатной дороги при скорости больше 7 м/с</w:t>
      </w:r>
      <w:r w:rsidR="00C16FAE">
        <w:rPr>
          <w:rFonts w:ascii="Times New Roman" w:hAnsi="Times New Roman" w:cs="Times New Roman"/>
          <w:sz w:val="28"/>
          <w:szCs w:val="28"/>
        </w:rPr>
        <w:t>,</w:t>
      </w:r>
      <w:r w:rsidRPr="0011799E">
        <w:rPr>
          <w:rFonts w:ascii="Times New Roman" w:hAnsi="Times New Roman" w:cs="Times New Roman"/>
          <w:sz w:val="28"/>
          <w:szCs w:val="28"/>
        </w:rPr>
        <w:t xml:space="preserve">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672AB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срока и условий безопасной эксплуатации резервуара при наличии на стенке локальных деформаций (вмятин, выпучин, угловатостей), с учетом проектных ребер и колец жесткости, опорных колец и непроектных усиливающих элементов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824F9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определение возможных причин возникновения аварии на декларируемом объекте и факторов, способствующих возникновению и развитию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D7577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должен осуществляться учет, контроль за состоянием устьев ликвидированных скважин для скважин, ликвидированных после окончания бурения,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7E7052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хранению жидкой серы в емкостях установлено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617B3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хлопуна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4647AE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допустимого угла катучих лестниц резервуаров с плавающими крышами по отношению к горизонтальной поверхности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6FE50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степень поражения типовых промышленных зданий наступает при воздействии на них избыточного давления более 70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564E1D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«Имевшие место аварии и отказы по причине внутренней коррозии и эрозии» из группы факторов «Внутренняя коррозия и эрозия», если расчетное значение БФФ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A393D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w:t>
      </w:r>
      <w:r w:rsidR="00F0281C">
        <w:rPr>
          <w:rFonts w:ascii="Times New Roman" w:hAnsi="Times New Roman" w:cs="Times New Roman"/>
          <w:sz w:val="28"/>
          <w:szCs w:val="28"/>
        </w:rPr>
        <w:br/>
      </w:r>
      <w:r w:rsidRPr="0011799E">
        <w:rPr>
          <w:rFonts w:ascii="Times New Roman" w:hAnsi="Times New Roman" w:cs="Times New Roman"/>
          <w:sz w:val="28"/>
          <w:szCs w:val="28"/>
        </w:rPr>
        <w:t xml:space="preserve">от 1 до 6 лет на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3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70FD8C9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абсолютная частота аварий для участка технологического трубопровода площадочных объектов магистральных трубопроводов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A06A3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«разгерметизация, сопровождаемая физическим взрывом»,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7BB711F6" w14:textId="5554ED31"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«Имевшие место аварии и отказы по причине коррозии под напряжением» из группы факторов «Коррозия под напряжением (КРН)», если расчетное значение БФФ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938F4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структурный элемент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является верным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8F61B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испытывают повторно канаты, испытанные перед навеской, на людских и грузолюдских подъемных установках, а также на проходческих люльках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494E22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стадия в общей схеме развития аварии и в типовых сценариях аварийного выброса широкой фракции легких углеводородов (ШФЛУ) на месте разгерметизации линейной части трубопровода при анализе последствий аварийного выброса является верной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EB5073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средняя по сечению скорость воздуха в тупиковых горных выработках газовых шахт при ведении горных работ по их проведению в зонах повышенного горного давления, зонах влияния геологических нарушений или зонах расщепления угольного пласта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1E2144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«Коррозионная активность грунта» фактора влияния «Комбинированный фактор коррозии под напряжением (КРН)» из группы факторов «Коррозия под напряжением» при удельном электрическом сопротивлении грунта более </w:t>
      </w:r>
      <w:r w:rsidR="00F0281C">
        <w:rPr>
          <w:rFonts w:ascii="Times New Roman" w:hAnsi="Times New Roman" w:cs="Times New Roman"/>
          <w:sz w:val="28"/>
          <w:szCs w:val="28"/>
        </w:rPr>
        <w:br/>
      </w:r>
      <w:r w:rsidRPr="0011799E">
        <w:rPr>
          <w:rFonts w:ascii="Times New Roman" w:hAnsi="Times New Roman" w:cs="Times New Roman"/>
          <w:sz w:val="28"/>
          <w:szCs w:val="28"/>
        </w:rPr>
        <w:t xml:space="preserve">от 20 до 100 Ом*м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931D9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объектов с технологическими блоками какой категории взрывоопасности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должны предусматриваться средства автоматического регулирования параметров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882B1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организации участия экспертов в проведении экспертизы промышленной безопасности опасного производственного объекта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08E898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параметры определяют время обнаружения аварийного выброса и локализации аварии (оперативность и подготовленность персонала к действиям в аварийной ситуации) как факторы, способствующие развитию аварии,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E1D9A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общей оснащенности балльно</w:t>
      </w:r>
      <w:r w:rsidRPr="0011799E">
        <w:rPr>
          <w:rFonts w:ascii="Times New Roman" w:hAnsi="Times New Roman" w:cs="Times New Roman"/>
          <w:sz w:val="28"/>
          <w:szCs w:val="28"/>
        </w:rPr>
        <w:noBreakHyphen/>
        <w:t>факторная функция фактора влияния «Техническая оснащенность линейно</w:t>
      </w:r>
      <w:r w:rsidRPr="0011799E">
        <w:rPr>
          <w:rFonts w:ascii="Times New Roman" w:hAnsi="Times New Roman" w:cs="Times New Roman"/>
          <w:sz w:val="28"/>
          <w:szCs w:val="28"/>
        </w:rPr>
        <w:noBreakHyphen/>
        <w:t xml:space="preserve">эксплуатационной службы (ЛЭС)» из группы факторов «Уровень технической эксплуатации» принимается равной нулю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B5D15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по уклону рекомендуется соблюдать для технологических трубопроводов для газообразных веществ по ходу среды для обеспечения опорожнения трубопроводов при остановке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4A2DE8F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количестве лет, прошедших с момента проведения последних обследований, балльно</w:t>
      </w:r>
      <w:r w:rsidRPr="0011799E">
        <w:rPr>
          <w:rFonts w:ascii="Times New Roman" w:hAnsi="Times New Roman" w:cs="Times New Roman"/>
          <w:sz w:val="28"/>
          <w:szCs w:val="28"/>
        </w:rPr>
        <w:noBreakHyphen/>
        <w:t xml:space="preserve">факторная функция фактора «Время, прошедшее с момента последних электрометрических обследований», из группы факторов «Наружная коррозия (без учета коррозии под напряжением)» определяется как произведение количества лет, прошедших с момента проведения последних обследований, на значение 0,4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E4F92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должны быть включены в количественную оценку риска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DC307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вычислении скорости коррозии, если на момент проведения контроля установлены значения фактической толщины стенки по результатам предыдущего контроля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2DF154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подэтапов этапа «Планирование и организация работ» количественного анализа риска аварий на линейной части и площадочных объектах конденсатопроводов и 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E561F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каких трубопроводов рекомендуется учитывать не номинальное давление, а абсолютное рабочее давление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68FB28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конвейерами и строительными конструкциями при наличии в проходе между конвейерами строительных конструкций (колонны, пилястры), создающих местное сужение прохода,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64445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максимального продольного уклона пола вагона наземной канатной дороги относительно горизонтали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43174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принимают общую производительность предохранительных клапанов, установленных на резервуаре для нефти/нефтепродуктов со стационарной крышей,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785CD7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показатель риска аварий не используется при оценке риска аварий на промысловых трубопроводах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1CB840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значения категорийного коэффициента влияния конденсатопровода/продуктопровода (КП/ПП)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386B6B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дополнительной прибавки для компенсации коррозии по толщине стенки емкости для хранения жидкого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421D4D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техническим устройствам, применяемым при перевозке людей по наклонным горным выработкам с рельсовым транспортом, установлено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92FFD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«Коррозионная и эрозионная активность продукта» из группы факторов «Внутренняя коррозия и эрозия»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10EAD1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Какова вероятность перемещения грунта или размыва подводного перехода, которой соответствует балльная оценка, равная 0,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6B13E8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лет составляет срок безопасной эксплуатации стенки резервуара по результатам частичного технического диагностирования или контроля технического состояния с дефектами типа «потеря металла», «коррозионная потеря металла», имеющими глубину 70 % и более от фактической (действительной) толщины металла,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5B870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средняя по сечению скорость воздуха при проходке и углубке вертикальных стволов и шурфов, в тупиковых горных выработках негазовых шахт и в остальных горных выработках шахт всех категорий по газу, проветриваемых за счет общешахтной депрессии,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FC41F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определение сценариев аварий на декларируемом объекте для опасных веществ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1E654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интенсивности теплового излучения происходит воспламенение древесины, окрашенной масляной краской по строганной поверхности и воспламенение фанеры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5C47D5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наименованию фактора «наличие на участке линейной арматуры, надземных технологических трубопроводов» соответствует балльная оценка, равная 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4AD8AB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фактора влияния «Квалификация персонала» из группы факторов «Уровень технической эксплуатации»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531DA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виду исходных данных для количественной оценки риска аварий на опасном производственном объекте нефтегазодобычи (ОПО НГД) относятся перечень организаций и транспортных коммуникаций (железных и автомобильных дорог), находящихся в зоне действия поражающих факторов при максимальной аварии на ОПО НГД (с указанием списочного состава, режима работы, количества смен, численности наибольшей смены, периодичности движения транспортных средств, объемно</w:t>
      </w:r>
      <w:r w:rsidRPr="0011799E">
        <w:rPr>
          <w:rFonts w:ascii="Times New Roman" w:hAnsi="Times New Roman" w:cs="Times New Roman"/>
          <w:sz w:val="28"/>
          <w:szCs w:val="28"/>
        </w:rPr>
        <w:noBreakHyphen/>
        <w:t>планировочных и конструктивных решений зданий и сооружений)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149E45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ускорения лестничного полотна эскалатора, независимо от пассажирской нагрузки,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16E6FE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концентрации паров нефтепродукта должны срабатывать датчики сигнализаторов довзрывных концентраций резервуарных парков хранения нефти и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6BEDC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системе оповещения в случаях возникновения аварии с приведением схемы оповещения, указанием порядка действий в случае аварии, а также сведений о взаимодействии с другими организациями по предупреждению, локализации и ликвидации последствий аварий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30BDCB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технические устройства рекомендовано устанавливать на сливоналивных железнодорожных эстакадах, предназначенных для слива</w:t>
      </w:r>
      <w:r w:rsidRPr="0011799E">
        <w:rPr>
          <w:rFonts w:ascii="Times New Roman" w:hAnsi="Times New Roman" w:cs="Times New Roman"/>
          <w:sz w:val="28"/>
          <w:szCs w:val="28"/>
        </w:rPr>
        <w:noBreakHyphen/>
        <w:t>налива нефти и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091F79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между двумя сепараторами, а также между сепараторами и конструктивными элементами здания с боковых сторон для сепараторов с боковой выемкой решет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7822A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испытывают повторно после навески тяговые канаты монорельсовых и напочвенных дорог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7AE23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«пространственное распределение значений потенциального риска, рассчитанных в каждой точке (узле) выбранной расчетной сетки на рассматриваемой территории, изображаемое, как правило, совокупностью изолиний потенциального риска»,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9497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выявления каких видов дефектов должен проводиться визуальный и измерительный контроль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5589C2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химически опасных производственных объектах какого класса опасности следует предусматривать установку автоматических быстродействующих запорных и (или) отсекающих устройств со временем срабатывания не более 12 секунд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2106A91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выпучины стенки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7912E9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диапазон досягаемости рукой пассажира для откидывающихся окон, открывающихся на 0,2 м, с нижней кромкой открытого окна на высоте не менее 1,5 м от пола вагона при выборе трассы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37B55E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Равной какому значению принимается балльно</w:t>
      </w:r>
      <w:r w:rsidRPr="0011799E">
        <w:rPr>
          <w:rFonts w:ascii="Times New Roman" w:hAnsi="Times New Roman" w:cs="Times New Roman"/>
          <w:sz w:val="28"/>
          <w:szCs w:val="28"/>
        </w:rPr>
        <w:noBreakHyphen/>
        <w:t xml:space="preserve">факторная функция фактора «Качество работы средств электрохимической защиты (ЭХЗ)» из группы факторов «Наружная коррозия (без учета коррозии под напряжением)» при отсутствии средств ЭХЗ на трубопроводе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3ED9F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 какой формуле определяется минимальная ширина полосы, свободной от зданий, сооружений, растительности и других препятствий, от оси канатной дороги в местах, где отсутствуют предохранительные устройства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0E14B029" w14:textId="77777777" w:rsidR="00CB433E" w:rsidRPr="0011799E" w:rsidRDefault="00A24EA5"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w:t>
      </w:r>
      <w:r w:rsidR="005C3E16">
        <w:rPr>
          <w:rFonts w:ascii="Times New Roman" w:hAnsi="Times New Roman" w:cs="Times New Roman"/>
          <w:sz w:val="28"/>
          <w:szCs w:val="28"/>
        </w:rPr>
        <w:t xml:space="preserve"> (в том числе по дереву событий</w:t>
      </w:r>
      <w:r w:rsidR="00CB433E" w:rsidRPr="0011799E">
        <w:rPr>
          <w:rFonts w:ascii="Times New Roman" w:hAnsi="Times New Roman" w:cs="Times New Roman"/>
          <w:sz w:val="28"/>
          <w:szCs w:val="28"/>
        </w:rPr>
        <w:t>) условная вероятность событий возможно</w:t>
      </w:r>
      <w:r w:rsidR="005C3E16">
        <w:rPr>
          <w:rFonts w:ascii="Times New Roman" w:hAnsi="Times New Roman" w:cs="Times New Roman"/>
          <w:sz w:val="28"/>
          <w:szCs w:val="28"/>
        </w:rPr>
        <w:t>с</w:t>
      </w:r>
      <w:r w:rsidR="00CB433E" w:rsidRPr="0011799E">
        <w:rPr>
          <w:rFonts w:ascii="Times New Roman" w:hAnsi="Times New Roman" w:cs="Times New Roman"/>
          <w:sz w:val="28"/>
          <w:szCs w:val="28"/>
        </w:rPr>
        <w:t xml:space="preserve">ти образования напорной струи в окружающей среде равна 0,7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4AB6BA5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проходов транспортных галерей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F182E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однодечного понтона является верной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3DB7A8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изменение гидравлического сопротивления рабочих каналов (секций) технологического оборудования или соединительных трубопроводов, например, вследствие гидратообразования, парафино</w:t>
      </w:r>
      <w:r w:rsidRPr="0011799E">
        <w:rPr>
          <w:rFonts w:ascii="Times New Roman" w:hAnsi="Times New Roman" w:cs="Times New Roman"/>
          <w:sz w:val="28"/>
          <w:szCs w:val="28"/>
        </w:rPr>
        <w:noBreakHyphen/>
        <w:t xml:space="preserve"> и солеотложений, пенообразования газожидкостных потоков или залповых выбросов жидкости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9D7C7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необходимо предусматривать для максимального снижения выбросов в окружающую среду химически опасных веществ при аварийной разгерметизации химико</w:t>
      </w:r>
      <w:r w:rsidRPr="0011799E">
        <w:rPr>
          <w:rFonts w:ascii="Times New Roman" w:hAnsi="Times New Roman" w:cs="Times New Roman"/>
          <w:sz w:val="28"/>
          <w:szCs w:val="28"/>
        </w:rPr>
        <w:noBreakHyphen/>
        <w:t>технологической системы на объектах I и II классов опасности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w:t>
      </w:r>
    </w:p>
    <w:p w14:paraId="760ECB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факторной функции (БФФ) фактора влияния «Аварии и отказы, имевшие место из</w:t>
      </w:r>
      <w:r w:rsidRPr="0011799E">
        <w:rPr>
          <w:rFonts w:ascii="Times New Roman" w:hAnsi="Times New Roman" w:cs="Times New Roman"/>
          <w:sz w:val="28"/>
          <w:szCs w:val="28"/>
        </w:rPr>
        <w:noBreakHyphen/>
        <w:t xml:space="preserve">за природных воздействий», из группы факторов «Природные воздействия», если расчетное значение БФФ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098597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степень </w:t>
      </w:r>
      <w:r w:rsidRPr="0011799E">
        <w:rPr>
          <w:rFonts w:ascii="Times New Roman" w:hAnsi="Times New Roman" w:cs="Times New Roman"/>
          <w:sz w:val="28"/>
          <w:szCs w:val="28"/>
        </w:rPr>
        <w:noBreakHyphen/>
        <w:t xml:space="preserve"> отсутствие поражения зданий, сооружений, транспортных средств (при условии их возгорания) от воздействующего на них теплового потока и типа по пожарной нагрузке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FAC6C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условная вероятность мгновенного воспламенения и образования горящих проливов (факелов) при аварии в насосных установлена типовыми сценариями на площадочных объектах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74D37D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условной вероятности события, когда при проведении пенной атаки произошел перелив нефти, нефтепродукта, является верным в соответствии с типовыми сценариями аварий на площадочных сооружениях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0807D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форме центральной части днища вертикальных цилиндрических стальных резервуаров для нефти и нефтепродуктов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0C69867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опасных производственных объектов каких классов опасности должны быть разработаны и утверждены планы мероприятий по локализации и ликвидации последствий аварий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75759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максимально допустимая концентрация водорода в зарядных камерах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7D234C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должны приводиться в действие быстродействующие запорные устройства (задвижки с дистанционным управлением) для отключения трубопроводов, по которым поступают на эстакаду легковоспламеняющиеся жидкости и горючие жидкости, при аварии на эстакадах согласно «Руководству по безопасности для нефтебаз и складов нефтепродуктов», утвержденному приказом Ростехнадзора от 26.12.2012 № 777? </w:t>
      </w:r>
    </w:p>
    <w:p w14:paraId="4E37901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трубопроводах, транспортирующих вещества каких групп, для надежного отключения от коллектора агрегатов (технологических аппаратов) с номинальным давлением 4,0 МПа и выше рекомендуется устанавливать две единицы запорной арматуры номинальным давлением 25 мм с дренажной арматурой между ними, соединенной с атмосферой,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49FBFD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расчет условий безопасной эксплуатации резервуаров должен выполняться при обнаружении отклонений образующих стенки от вертикали от установленных в проектной документации значений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ст?</w:t>
      </w:r>
    </w:p>
    <w:p w14:paraId="3F903E4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определять количество опасного вещества в облаке для сценариев взрыва облака топливно</w:t>
      </w:r>
      <w:r w:rsidRPr="0011799E">
        <w:rPr>
          <w:rFonts w:ascii="Times New Roman" w:hAnsi="Times New Roman" w:cs="Times New Roman"/>
          <w:sz w:val="28"/>
          <w:szCs w:val="28"/>
        </w:rPr>
        <w:noBreakHyphen/>
        <w:t>воздушной смеси (ТВС)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1BB1FE1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«горение неоднородной смеси, когда горючее и окислитель предварительно не перемешаны»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6D7919" w14:textId="77777777" w:rsidR="00CB433E" w:rsidRPr="0011799E" w:rsidRDefault="005B42E2"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w:t>
      </w:r>
      <w:r w:rsidR="00A93940">
        <w:rPr>
          <w:rFonts w:ascii="Times New Roman" w:hAnsi="Times New Roman" w:cs="Times New Roman"/>
          <w:sz w:val="28"/>
          <w:szCs w:val="28"/>
        </w:rPr>
        <w:t xml:space="preserve"> (в том числе по дереву событий</w:t>
      </w:r>
      <w:r w:rsidR="00CB433E" w:rsidRPr="0011799E">
        <w:rPr>
          <w:rFonts w:ascii="Times New Roman" w:hAnsi="Times New Roman" w:cs="Times New Roman"/>
          <w:sz w:val="28"/>
          <w:szCs w:val="28"/>
        </w:rPr>
        <w:t>) условная</w:t>
      </w:r>
      <w:r w:rsidR="00005C1C">
        <w:rPr>
          <w:rFonts w:ascii="Times New Roman" w:hAnsi="Times New Roman" w:cs="Times New Roman"/>
          <w:sz w:val="28"/>
          <w:szCs w:val="28"/>
        </w:rPr>
        <w:t xml:space="preserve"> вероятность событий возможности мгновенного воспламенения</w:t>
      </w:r>
      <w:r w:rsidR="00CB433E" w:rsidRPr="0011799E">
        <w:rPr>
          <w:rFonts w:ascii="Times New Roman" w:hAnsi="Times New Roman" w:cs="Times New Roman"/>
          <w:sz w:val="28"/>
          <w:szCs w:val="28"/>
        </w:rPr>
        <w:t xml:space="preserve"> равна 0,005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00CB65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«расслоение, выходящее на внутреннюю или наружную поверхность стенки элемента конструкции»</w:t>
      </w:r>
      <w:r w:rsidR="00CB0712">
        <w:rPr>
          <w:rFonts w:ascii="Times New Roman" w:hAnsi="Times New Roman" w:cs="Times New Roman"/>
          <w:sz w:val="28"/>
          <w:szCs w:val="28"/>
        </w:rPr>
        <w:t>,</w:t>
      </w:r>
      <w:r w:rsidRPr="0011799E">
        <w:rPr>
          <w:rFonts w:ascii="Times New Roman" w:hAnsi="Times New Roman" w:cs="Times New Roman"/>
          <w:sz w:val="28"/>
          <w:szCs w:val="28"/>
        </w:rPr>
        <w:t xml:space="preserve">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5F4AE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052446">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38 запрещается эксплуатация напочвенных рельсовых путей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66E132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Каково значение средней глубины заложения подземного опасного производственного объекта магистральных нефтепроводов и магистральных нефтепродуктопроводов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w:t>
      </w:r>
    </w:p>
    <w:p w14:paraId="6860FE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является верным для расчета значения удельной массовой скорости выгорания при известном эффективном диаметре пролива при пожарах пролива стабильных и нестабильных углеводородных жидкостей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6C0CB3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должен быть проход от охладителя гранулятора со стороны привода разгрузочного устройства до стены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E5889A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значении степени опасности аварии на линейной части магистрального нефтепродуктопровода значение удельного ожидаемого экологического ущерба от аварии составляет более 100 млн/(1000 км*год)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5A6328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давление сжиженных углеводородных газов на всасывающей линии насоса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33ED0A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процент создаваемое давление в технологических трубопроводах с давлением свыше 10,0 МПа не может превышать расчетное после расчета пропускной способности предохранительных клапанов и их количества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7B8F0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«максимальные напряжения в конструкции резервуара, действующие в кольцевом направлении в срединной плоскости с учетом дефектов геометрии»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CE2A4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используется при расчете в случае детонации облака газовой топливно</w:t>
      </w:r>
      <w:r w:rsidRPr="0011799E">
        <w:rPr>
          <w:rFonts w:ascii="Times New Roman" w:hAnsi="Times New Roman" w:cs="Times New Roman"/>
          <w:sz w:val="28"/>
          <w:szCs w:val="28"/>
        </w:rPr>
        <w:noBreakHyphen/>
        <w:t>воздушной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1DD708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исходные данные не учитываются при расчете аварийных выбросов на промысловых газопроводах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5D6584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стационарных крыш стального резервуара для нефти и нефтепродуктов в зависимости от конструкции является неверным и противоречит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1A93548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Выполнение каких условий рекомендуется соблюдать</w:t>
      </w:r>
      <w:r w:rsidR="00052446">
        <w:rPr>
          <w:rFonts w:ascii="Times New Roman" w:hAnsi="Times New Roman" w:cs="Times New Roman"/>
          <w:sz w:val="28"/>
          <w:szCs w:val="28"/>
        </w:rPr>
        <w:t>,</w:t>
      </w:r>
      <w:r w:rsidRPr="0011799E">
        <w:rPr>
          <w:rFonts w:ascii="Times New Roman" w:hAnsi="Times New Roman" w:cs="Times New Roman"/>
          <w:sz w:val="28"/>
          <w:szCs w:val="28"/>
        </w:rPr>
        <w:t xml:space="preserve"> применяя плоские приварные фланцы</w:t>
      </w:r>
      <w:r w:rsidR="00D21784">
        <w:rPr>
          <w:rFonts w:ascii="Times New Roman" w:hAnsi="Times New Roman" w:cs="Times New Roman"/>
          <w:sz w:val="28"/>
          <w:szCs w:val="28"/>
        </w:rPr>
        <w:t>,</w:t>
      </w:r>
      <w:r w:rsidRPr="0011799E">
        <w:rPr>
          <w:rFonts w:ascii="Times New Roman" w:hAnsi="Times New Roman" w:cs="Times New Roman"/>
          <w:sz w:val="28"/>
          <w:szCs w:val="28"/>
        </w:rPr>
        <w:t xml:space="preserve"> для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211D8A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должны срабатывать средства сигнализации факельных систем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054D3AE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величина прибавки на коррозию по толщине стенки металлического трубопровода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7ED963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типов по конструктивным особенностям установлено для вертикальных цилиндрических стальных резервуаров для нефти и нефтепродуктов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74C12B9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температуре наружных поверхностей оборудования и (или) теплоизоляционных покрытий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1B354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этап включает общая процедура анализа риска аварий на опасных производственных объектах нефтегазодобычи (ОПО НГД)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47B974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осуществлять сброс газов (паров) от предохранительных клапанов резервуаров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30AD48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характеристикам должны соответствовать манометры при проведении испытания технологического трубопровода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2BB09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каком минимальном расстоянии от края опоры рекомендуется располагать сварные соединения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5C6B9D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из мер, рекомендованных для снижения риска аварии, имеет более высокий приоритет по отношению к остальным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772FD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Какую величину должны составлять максимальные значения углов поперечного раскачивания подвижного состава для закрытых кабин и открытого подвижного состава без пассажиров пассажирской подвесной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1690D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«Внутренние динамические нагрузки»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62E74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производят расчёт импульса фазы сжатия падающей волны при детонации облака газовой смеси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2F37E5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ожидаемой частоты аварий на опасном производственном объекте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E705CD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факельные системы называются системами низкого давления согласно «Руководству по безопасности факельных систем», утвержденному приказом Ростехнадзора от 26.12.2012 № 779?</w:t>
      </w:r>
    </w:p>
    <w:p w14:paraId="07A5EB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из перечисленных технических решений обеспечивает длительную безопасную эксплуатацию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034C9B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образование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2CE9456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виду стратификации атмосферы соответствуют последние два класса устойчивости атмосферы (E, F по Паскуилу)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20.04.2015 № 158? </w:t>
      </w:r>
    </w:p>
    <w:p w14:paraId="0C18E5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«численное значение риска аварии на ОПО (или составной части ОПО), определенное с учетом статистики за последние 5</w:t>
      </w:r>
      <w:r w:rsidRPr="0011799E">
        <w:rPr>
          <w:rFonts w:ascii="Times New Roman" w:hAnsi="Times New Roman" w:cs="Times New Roman"/>
          <w:sz w:val="28"/>
          <w:szCs w:val="28"/>
        </w:rPr>
        <w:noBreakHyphen/>
        <w:t>10</w:t>
      </w:r>
      <w:r w:rsidRPr="0011799E">
        <w:rPr>
          <w:rFonts w:ascii="Times New Roman" w:hAnsi="Times New Roman" w:cs="Times New Roman"/>
          <w:sz w:val="28"/>
          <w:szCs w:val="28"/>
        </w:rPr>
        <w:noBreakHyphen/>
        <w:t xml:space="preserve">лет»,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2228E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критериям отвечают однотипные контрольные сварные соединения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72C652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управление системами подачи инертных газов и флегматизирующих добавок для производств, имеющих в своем составе технологические блоки с относительным энергетическим потенциалом меньшем либо равным 10,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3D4703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расположению насосных станций на площадочных объектах магистральных аммиакопроводов (МАП) установлено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686427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ширине в радиальном направлении кольцевых окраек днища вертикальных цилиндрических стальных резервуаров для нефти и нефтепродуктов объемом 5000 м³ и более установлено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655634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дефектов допускается в виде отдельных пор сварных соединений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являются допустимыми по результатам визуального осмотра? </w:t>
      </w:r>
    </w:p>
    <w:p w14:paraId="372D3D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запас прочности должны иметь центровой стержень сцепки, крюки и предохранительные цепи вагонов и клетей для перевозки людей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5D9E63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карты какой площадью следует разрезать рулонный ковер на участках легкосбрасываемых конструкций (ЛСК)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064777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при использовании вероятностного критерия соответствует условная вероятность поражения (степень повреждения) человека, разрушения объектов инфраструктуры при авариях на конденсатопроводах/продуктопроводах с обращением жидких углеводородов со значением 0,9 и более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947E01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настилов мостиков для прохода людей через конвейеры до наиболее выступающей части транспортируемого продукта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56D376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целью используется категорирование опасных производственных объектов (ОПО) по критериям классификации аварийной 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9F39B8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от наиболее выступающей части габарита подвижного состава монорельсовой дороги или перевозимого груза до крепи горной выработки (или до расположенного в горной выработке оборудования) в части горной выработки, предназначенной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1A332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при использовании вероятностного критерия соответствует условная вероятность поражения (степень повреждения) человека, разрушения объектов инфраструктуры при авариях на конденсатопроводах/продуктопроводах с обращением жидких углеводородов со значением менее 0,01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CE7C1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каким количеством циклов нагружений в год не рекомендуется в целях безопасности применять сварные секторные отводы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11F01D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зоны потенциального поражения (зоны поражения)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399BB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вычисляют скорость коррозии, если на момент проведения контроля установлены значения фактической толщины стенки по результатам предыдущего контроля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7BAAA4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определяется балльно</w:t>
      </w:r>
      <w:r w:rsidRPr="0011799E">
        <w:rPr>
          <w:rFonts w:ascii="Times New Roman" w:hAnsi="Times New Roman" w:cs="Times New Roman"/>
          <w:sz w:val="28"/>
          <w:szCs w:val="28"/>
        </w:rPr>
        <w:noBreakHyphen/>
        <w:t xml:space="preserve">факторная функция (БФФ) фактора влияния «Коррозионная и эрозионная активность продукта» из группы факторов «Внутренняя коррозия и эрозия»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C64E3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каким документом выполняются работы по выводу из эксплуатации и очистке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14:paraId="257FA3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виде выражается балльно</w:t>
      </w:r>
      <w:r w:rsidRPr="0011799E">
        <w:rPr>
          <w:rFonts w:ascii="Times New Roman" w:hAnsi="Times New Roman" w:cs="Times New Roman"/>
          <w:sz w:val="28"/>
          <w:szCs w:val="28"/>
        </w:rPr>
        <w:noBreakHyphen/>
        <w:t xml:space="preserve">факторная функция фактора влияния «Наличие водотоков» из группы факторов «Коррозия под напряжением» при количестве пересекаемых трубопроводом водотоков </w:t>
      </w:r>
      <w:r w:rsidR="00D21784">
        <w:rPr>
          <w:rFonts w:ascii="Times New Roman" w:hAnsi="Times New Roman" w:cs="Times New Roman"/>
          <w:sz w:val="28"/>
          <w:szCs w:val="28"/>
        </w:rPr>
        <w:br/>
      </w:r>
      <w:r w:rsidRPr="0011799E">
        <w:rPr>
          <w:rFonts w:ascii="Times New Roman" w:hAnsi="Times New Roman" w:cs="Times New Roman"/>
          <w:sz w:val="28"/>
          <w:szCs w:val="28"/>
        </w:rPr>
        <w:t>на 1 км от 0 до 3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2CB96A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проведению гидравлических испытаний резервуара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ст?</w:t>
      </w:r>
    </w:p>
    <w:p w14:paraId="60364B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интенсивности теплового излучения степень поражения человека характеризуется «без негативных последствий в течение долгого времени»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1DEDA435" w14:textId="361C4A0B"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структурный элемент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является неверным и противоречит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40C14FF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30 лет и более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32547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проходов между встроенными бункерами для бестарного хранения и стенами здания при наличии проходов между бункерами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83560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объекты размещают во вспомогательной зоне склада изотермического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12CF8E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количество классов разделяются топливно</w:t>
      </w:r>
      <w:r w:rsidRPr="0011799E">
        <w:rPr>
          <w:rFonts w:ascii="Times New Roman" w:hAnsi="Times New Roman" w:cs="Times New Roman"/>
          <w:sz w:val="28"/>
          <w:szCs w:val="28"/>
        </w:rPr>
        <w:noBreakHyphen/>
        <w:t>воздушные смеси, способные к образованию горючих смесей с воздухом по своим взрывоопасным свойствам,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 xml:space="preserve">воздушных смесей», утвержденному приказом Ростехнадзора от 31.03.2016 № 137? </w:t>
      </w:r>
    </w:p>
    <w:p w14:paraId="3F8BA8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для технологических трубопроводов, связанных с перемещением взрывопожароопасных газов, рекомендуется рассматривать основные количественные показатели риска аварий: потенциальный риск гибели человека, социальный риск, частота эскалации аварий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BD5D31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удельном количестве подземных переходов через авто</w:t>
      </w:r>
      <w:r w:rsidRPr="0011799E">
        <w:rPr>
          <w:rFonts w:ascii="Times New Roman" w:hAnsi="Times New Roman" w:cs="Times New Roman"/>
          <w:sz w:val="28"/>
          <w:szCs w:val="28"/>
        </w:rPr>
        <w:noBreakHyphen/>
        <w:t xml:space="preserve"> и железные дороги на участке конденсатопровода/продуктопровода (КП/ПП) балльно</w:t>
      </w:r>
      <w:r w:rsidRPr="0011799E">
        <w:rPr>
          <w:rFonts w:ascii="Times New Roman" w:hAnsi="Times New Roman" w:cs="Times New Roman"/>
          <w:sz w:val="28"/>
          <w:szCs w:val="28"/>
        </w:rPr>
        <w:noBreakHyphen/>
        <w:t>факторная функция подфактора «Удельное количество подземных переходов через авто</w:t>
      </w:r>
      <w:r w:rsidRPr="0011799E">
        <w:rPr>
          <w:rFonts w:ascii="Times New Roman" w:hAnsi="Times New Roman" w:cs="Times New Roman"/>
          <w:sz w:val="28"/>
          <w:szCs w:val="28"/>
        </w:rPr>
        <w:noBreakHyphen/>
        <w:t xml:space="preserve"> и железные дороги на участке КП/ПП» фактора влияния «Уровень антропогенной активности» принимается равной удельному количеству переходов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51132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оформлению результатов проведения экспертизы промышленной безопасности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7FC6EF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должен поводиться осмотр трассы, охранной зоны трубопроводов и участков трубопроводов надземного исполнения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0DF15F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может осуществляться внесение изменений в систему локализации взрыва на действующем объекте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7FDF15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типу горючих веществ в соответствии с классификацией по степени чувствительности соответствует размер детонационной ячейки больше 40 см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2C44E86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соответствии с каким документом осуществляется ведение технологических процессов на химически опасных производственных объектах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6A93DB0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температура наружных поверхностей оборудования и (или) кожухов теплоизоляционных покрытий в местах, доступных для обслуживающего персонала, внутри помещения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5469D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Анализ какой документации выполняется при проведении экспертизы промышленной безопасности технических устройств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1085D9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балльная оценка фактора влияния «Комбинированный фактор коррозии под напряжением (КРН)» из группы факторов «Коррозия под напряжением»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8FBB4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Из какого количества подразделов состоит Раздел 3 «Обеспечение требований промышленной безопасности» декларации промышленной безопасности согласно приказу Ростехнадзора от 16.10.2020 </w:t>
      </w:r>
      <w:r w:rsidR="00D21784">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B5272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Установку какой арматуры на вводах в склад сжиженных углеводородных газов и выводах со склада сжиженных углеводородных газов предусматривают вне обвалований резервуаров склада, а также вне ограждения насосной и компрессорной склада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w:t>
      </w:r>
    </w:p>
    <w:p w14:paraId="54F34A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возможном числе потерпевших, включая погибших среди работников на декларируемом объекте и иных физических лиц, которым может быть причинен вред здоровью или жизни в результате аварии на декларируемом объекте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48640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срок безопасной эксплуатации листа днища, окрайки, сварных соединений днища резервуара при дефектах типа «потеря металла», кроме коррозионной и «расслоение»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D51FA9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сравнительной степени опасности количество потерпевших, жизни или здоровью которых может быть причинен вред в результате аварии на площадочном объекте (составляющей площадочного объекта), составляет менее 10 человек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утвержденным приказом Ростехнадзора от 17.06.2016 № 228? </w:t>
      </w:r>
    </w:p>
    <w:p w14:paraId="4D0774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«циклически нагружаемого резервуара»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321515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какой концентрации хлора должна срабатывать система противоаварийной защиты, предусматривающая отключение технологической системы от источника поступления хлора и предотвращающая его массовый выброс в воздух рабочей зоны, в помещениях, где обращается только газообразный хлор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6DE0F0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дополнительные сведения должны приводиться в заключении экспертизы промышленной безопасности по результатам экспертизы технического устройства, зданий и сооружений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96881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рассчитываются пороговые значения детерминированного характеристического критерия для определения степеней осколочного повреждения стационарных объектов: зданий, сооружений, оборудования, транспортных средств на стоянке в результате воздействия на них осколков при расчете количества уничтоженного и поврежденного имущества от аварии/инцидента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933195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ребра жесткости стенки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85FF51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уменьшении диаметра в результате повреждения сердечника (внутреннего износа, обмятая, разрыва) канат двойной свивки у малокрутящихся канатов подлежит браковке даже при отсутствии видимых обрывов проволок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4449A4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должны быть предприняты исполнителем работ при выявлении в процессе проведения контроля технического состояния арматуры дефектов типа «трещина», «непровар», «несплавление» с любыми параметрами в сварных швах, а также других дефектов, способных привести к аварии/инциденту,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58482B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Проходные мостики с перилами какой высотой рекомендовано устанавливать на заводских эстакадах согласно требованиям к размещению технологических трубопроводов Руководства о безопасности «Рекомендации по устройству и безопасной эксплуатации технологических трубопроводов», утвержденного приказом Ростехнадзора от 27.12.2012 № 784?</w:t>
      </w:r>
    </w:p>
    <w:p w14:paraId="63B20C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удельном количестве пересечений участка конденсатопровода/продуктопровода (КП/ПП) с подземными трубопроводами и другими подземными коммуникациями балльно</w:t>
      </w:r>
      <w:r w:rsidRPr="0011799E">
        <w:rPr>
          <w:rFonts w:ascii="Times New Roman" w:hAnsi="Times New Roman" w:cs="Times New Roman"/>
          <w:sz w:val="28"/>
          <w:szCs w:val="28"/>
        </w:rPr>
        <w:noBreakHyphen/>
        <w:t xml:space="preserve">факторная функция подфактора «Удельное количество пересечений участка КП/ПП с подземными трубопроводами и другими подземными коммуникациями» фактора влияния «Уровень антропогенной активности» принимается равной значению 2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09E26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какую величину создаваемое давление в технологических трубопроводах с давлением до 0,3 МПа не может превышать расчетное после расчета пропускной способности предохранительных клапанов и их количества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E2AEB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 какому классу по уровню ответственности относятся резервуары номинальным объемом менее 1000 м³ согласно </w:t>
      </w:r>
      <w:r w:rsidR="00D21784">
        <w:rPr>
          <w:rFonts w:ascii="Times New Roman" w:hAnsi="Times New Roman" w:cs="Times New Roman"/>
          <w:sz w:val="28"/>
          <w:szCs w:val="28"/>
        </w:rPr>
        <w:br/>
      </w:r>
      <w:r w:rsidRPr="0011799E">
        <w:rPr>
          <w:rFonts w:ascii="Times New Roman" w:hAnsi="Times New Roman" w:cs="Times New Roman"/>
          <w:sz w:val="28"/>
          <w:szCs w:val="28"/>
        </w:rPr>
        <w:t>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1FA3246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Анализ какой документации выполняется при проведении экспертизы промышленной безопасности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50B957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Согласно каким программам производится техническое диагностирование резервуара (группы резервуаров с одинаковыми сроками эксплуатации, работающих в одинаковых условиях)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7153CF3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суммарное содержание горючих газов метана и водорода в выработках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374162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выполнении каких условий допускается уменьшение расстояния пересечения и сближения трубопроводов с рельсовыми путями электрифицированных (на постоянном токе) дорог и другими источниками блуждающих токов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27DC2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обеспечивается дополнительная защита для аварийного отключения на всасывающих и нагнетательных трубопроводах, связывающих технологическую аппаратуру складов (резервуары, емкости) с насосами,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D97666D" w14:textId="77777777" w:rsidR="00CB433E" w:rsidRPr="0011799E" w:rsidRDefault="002002D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значении</w:t>
      </w:r>
      <w:r w:rsidR="00CB433E" w:rsidRPr="0011799E">
        <w:rPr>
          <w:rFonts w:ascii="Times New Roman" w:hAnsi="Times New Roman" w:cs="Times New Roman"/>
          <w:sz w:val="28"/>
          <w:szCs w:val="28"/>
        </w:rPr>
        <w:t xml:space="preserve"> амплитуды эхо</w:t>
      </w:r>
      <w:r w:rsidR="00CB433E" w:rsidRPr="0011799E">
        <w:rPr>
          <w:rFonts w:ascii="Times New Roman" w:hAnsi="Times New Roman" w:cs="Times New Roman"/>
          <w:sz w:val="28"/>
          <w:szCs w:val="28"/>
        </w:rPr>
        <w:noBreakHyphen/>
        <w:t>сигнала цепочки точечных дефектов от амплитуды эхо</w:t>
      </w:r>
      <w:r w:rsidR="00CB433E" w:rsidRPr="0011799E">
        <w:rPr>
          <w:rFonts w:ascii="Times New Roman" w:hAnsi="Times New Roman" w:cs="Times New Roman"/>
          <w:sz w:val="28"/>
          <w:szCs w:val="28"/>
        </w:rPr>
        <w:noBreakHyphen/>
        <w:t>сигнала искус</w:t>
      </w:r>
      <w:r>
        <w:rPr>
          <w:rFonts w:ascii="Times New Roman" w:hAnsi="Times New Roman" w:cs="Times New Roman"/>
          <w:sz w:val="28"/>
          <w:szCs w:val="28"/>
        </w:rPr>
        <w:t>с</w:t>
      </w:r>
      <w:r w:rsidR="00CB433E" w:rsidRPr="0011799E">
        <w:rPr>
          <w:rFonts w:ascii="Times New Roman" w:hAnsi="Times New Roman" w:cs="Times New Roman"/>
          <w:sz w:val="28"/>
          <w:szCs w:val="28"/>
        </w:rPr>
        <w:t>твенного отражателя измеряется условная протяженность цепочки точечных дефектов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4410C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проведению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E9817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«распространение взрыва по взрывчатому веществу, топливно</w:t>
      </w:r>
      <w:r w:rsidRPr="0011799E">
        <w:rPr>
          <w:rFonts w:ascii="Times New Roman" w:hAnsi="Times New Roman" w:cs="Times New Roman"/>
          <w:sz w:val="28"/>
          <w:szCs w:val="28"/>
        </w:rPr>
        <w:noBreakHyphen/>
        <w:t>воздушной смеси, обусловленному прохождением ударной волны постоянной сверхзвуковой скоростью, обеспечивающей быструю химическую реакцию»,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3BBD70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какие классы по степени чувствительности разделяются горючие вещества в соответствии с классификацией Руководства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утвержденного приказом Ростехнадзора от 31.03.2016 № 137?</w:t>
      </w:r>
    </w:p>
    <w:p w14:paraId="6D97EB6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для вычисления начальной скорости осколка от аварийного элемента </w:t>
      </w:r>
      <w:r w:rsidRPr="0011799E">
        <w:rPr>
          <w:rFonts w:ascii="Times New Roman" w:hAnsi="Times New Roman" w:cs="Times New Roman"/>
          <w:sz w:val="28"/>
          <w:szCs w:val="28"/>
        </w:rPr>
        <w:noBreakHyphen/>
        <w:t> наземного цилиндрического резервуара из хрупких сталей является верным согласно «Методике расчета разлета осколков при разрушении резервуаров с жидкостью»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w:t>
      </w:r>
    </w:p>
    <w:p w14:paraId="782E600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«последовательность отдельных логически связанных событий, обусловленных конкретным инициирующим (исходным) событием, приводящим к определенным опасным последствиям аварии»,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2626BA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последовательность стадий струевых пламен рассматривается,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36C984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Равной какому значению рекомендуется принимать время обнаружения выброса и перекрытия задвижек при отсутствии достоверных сведений в случае отсутствия средств противоаварийной защиты и системы обнаружения утечек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6BDB5B2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должно быть выполнено для предотвращения разрушения резервуаров, оборудованных установками газового пожаротушения с использованием жидкой углекислоты, на резервуарах вертикальных стальных со стационарной крышей без понтона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945F4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Исходя из каких условий следует определять показатели и критерии допустимого и приемлемого риска при планировании и организации работ по снижению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6BD367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чем заключается центральный постулат методического подхода балльно</w:t>
      </w:r>
      <w:r w:rsidRPr="0011799E">
        <w:rPr>
          <w:rFonts w:ascii="Times New Roman" w:hAnsi="Times New Roman" w:cs="Times New Roman"/>
          <w:sz w:val="28"/>
          <w:szCs w:val="28"/>
        </w:rPr>
        <w:noBreakHyphen/>
        <w:t xml:space="preserve">факторной оценки ожидаемой частоты аварий на линейной части конденсатопроводов и продуктопроводов (КЛ/ПП)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8477BF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номинальном диаметре патрубка в стенке резервуара толщиной не менее 6 мм допускается его установка без усиливающих листов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596A9B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подземных металлических сооружений и энергосистем вблизи опасного производственного объекта магистральных нефтепроводов и магистральных нефтепродуктопроводов соответствует балльная оценка, равная 5, согласно балльной оценке факторов влияния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69EBAE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характеристика минимальных отсечных сочетаний при применении метода анализа риска аварий «Анализ дерева отказов»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1831C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приведенной массы парогазовой среды m для технологических блоков III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DF0BF2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подэтапа «Расчет показателей риска» количественного анализа риска аварий на линейной части и площадочных объектах конденсатопроводов и продуктопроводов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7E29A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рекомендуемая периодичность проведения частичного технического диагностирование для резервуаров вертикальных стальных, удовлетворяющих требованиям к длительной безопасной эксплуатации, при сроке эксплуатации до 20 лет включительно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5B54D8C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для определения давления и массы широкой фракции легких углеводородов на месте разгерметизации линейной части трубопровода при анализе последствий аварийного выброса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10C52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химически опасных производственных объектах какого класса опасности следует предусматривать установку запорных устройств с ручным приводом с минимальным временем приведения их в действие за счет рационального размещения (максимально допустимого приближения к рабочему месту оператора), но не более 300 секунд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30BC884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характеристики определяют свойства обращаемых веществ как фактора, способствующего развитию аварии,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4BC46DD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доля анализируемого участка магистрального газопровода, на котором проектная отметка уровня грунтовых вод ниже нижней образующей трубы, при определении балльно</w:t>
      </w:r>
      <w:r w:rsidRPr="0011799E">
        <w:rPr>
          <w:rFonts w:ascii="Times New Roman" w:hAnsi="Times New Roman" w:cs="Times New Roman"/>
          <w:sz w:val="28"/>
          <w:szCs w:val="28"/>
        </w:rPr>
        <w:noBreakHyphen/>
        <w:t xml:space="preserve">факторной функции фактора влияния «Уровень грунтовых вод» из группы факторов «Коррозия под напряжением»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9B5F8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определению итоговой балльной оценки рассматриваемого n</w:t>
      </w:r>
      <w:r w:rsidRPr="0011799E">
        <w:rPr>
          <w:rFonts w:ascii="Times New Roman" w:hAnsi="Times New Roman" w:cs="Times New Roman"/>
          <w:sz w:val="28"/>
          <w:szCs w:val="28"/>
        </w:rPr>
        <w:noBreakHyphen/>
        <w:t xml:space="preserve">го участка конденсатопровода/продуктопровода (КП/ПП) при расчете ожидаемой частоты аварий с разгерметизацией трубопровода участка КП/ПП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65040B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показателей опасности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74953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должен превышать продольный уклон буксировочной дорожки для безопорных буксировочных канатных дорог на линии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0316BE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угол пересечения в плане линии пассажирской подвесной канатной дороги и высоковольтной линии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1AA79C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пирамидальных решеток для складов с непроходной галереей является неверным и противоречит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2B2EDE18" w14:textId="76514848"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необходимо размещать в помещении разливочной раздаточные резервуары единичной вместимостью до 25 куб. м включительно при общей вместимости до 200 куб. м в зависимости от вида отпускаемых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400B00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следует размещать резервуары для хранения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012500E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какому классу по уровню ответственности относятся резервуары номинальным объемом от 1000 м³ и менее 20000 м³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039F75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подзадач при выявлении наиболее опасного по последствиям сценария аварии для анализируемых трубопроводов при определении наиболее опасных составляющих линейной части конденсатопроводов/продуктопроводов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7597DB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тип плавающей крыши вертикальных цилиндрических стальных резервуаров для нефти и нефтепродуктов является неверным и противоречит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5F3891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на вероятность аварии группы конструктивно</w:t>
      </w:r>
      <w:r w:rsidRPr="0011799E">
        <w:rPr>
          <w:rFonts w:ascii="Times New Roman" w:hAnsi="Times New Roman" w:cs="Times New Roman"/>
          <w:sz w:val="28"/>
          <w:szCs w:val="28"/>
        </w:rPr>
        <w:noBreakHyphen/>
        <w:t xml:space="preserve">технологические факторы соответствует балльной оценке ,равной 0,15,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182864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свободного прохода для людей в выработках с конвейерным транспортом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0A072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основная цель этапа идентификации опасностей на линейной части и площадочных объектах конденсатопроводов и продуктопроводов установлена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65748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причина разгерметизации трубопроводов является неверной и противоречит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D7FFA0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участке какой шириной необходимо проводить визуальный и измерительный контроль сварных соединений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11A74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описание решений, направленных на предупреждение развития аварий и локализацию выбросов опасных веществ,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59DAB74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толщине стенки трубопровода до 15 мм какое значение длины свободного прямого участка трубы (элемента) в каждую сторону от оси шва (до ближайших приварных деталей, начала гиба, оси соседнего поперечного шва и т.п.) для поперечных сварных соединений, подлежащих ультразвуковому контролю, установлено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6B50A7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приоритеты имеют меры по уменьшению тяжести последствий аварий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A5E2B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высота прохода в горизонтальных выработках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08.12.2020 № 505? </w:t>
      </w:r>
    </w:p>
    <w:p w14:paraId="69BD6B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оценка риска аварий позволяет оценивать и сравнивать различные опасности и опасные производственные объекты (ОПО) по единым показателям и наиболее эффективна на стадии проектирования и размещения ОПО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22D7B2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каким значением коэф</w:t>
      </w:r>
      <w:r w:rsidR="00276878">
        <w:rPr>
          <w:rFonts w:ascii="Times New Roman" w:hAnsi="Times New Roman" w:cs="Times New Roman"/>
          <w:sz w:val="28"/>
          <w:szCs w:val="28"/>
        </w:rPr>
        <w:t>фицие</w:t>
      </w:r>
      <w:r w:rsidRPr="0011799E">
        <w:rPr>
          <w:rFonts w:ascii="Times New Roman" w:hAnsi="Times New Roman" w:cs="Times New Roman"/>
          <w:sz w:val="28"/>
          <w:szCs w:val="28"/>
        </w:rPr>
        <w:t>нта линейного расширения допускается применять материалы крепежных деталей и фланцев на технологических трубопроводах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47DB06E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вычисляется молярная масса многокомпонентной смеси углеводородов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8A5436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повреждения технологического оборудования или наружных установок различных видов при использовании детерминированных критериев барического воздействия соответствует численное значение степени повреждения 0,4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717C5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сценариев выброса опасных веществ при частичном разрушении оборудования содержащего газообразное или жидкое опасное вещество предусмотрено в Руководстве по безопасности «Методика моделирования распространения аварийных выбросов опасных веществ», утвержденном приказом Ростехнадзора от 20.04.2015 № 158? </w:t>
      </w:r>
    </w:p>
    <w:p w14:paraId="25EF36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«Время, (количество лет Тки), прошедшее с момента проведения последних измерений с короткими интервалами» фактора влияния «Мониторинг и контроль эффективности средств электрохимической защиты (ЭХЗ)» из группы факторов «Наружная коррозия (без учета коррозии под напряжением)» при количестве лет от 0 до 5 включительно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4FD330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производств с технологическими блоками каких категорий взрывоопасности предусматривается автоматическое управление системами подачи инертных газов и флегматизирующих добавок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09AC0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подфактор фактора влияния «Испытания конденсатопровода/продуктопровода (КП/ПП)» из группы факторов «Качество производства труб и оборудования»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BD5C4C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должна быть ширина марша шахтных и кольцевых лестниц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42EA1D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расчета всех составляющих ущерба в результате реализации того или иного сценария аварии на линейной части конденсатопровода/продуктопровода (ЛЧ П/ПП) при количественном анализе риска аварии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A6DDA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условии разрешается механическое соединение стыков тканевых лент участковых конвейеров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53655A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основная задача идентификации опасностей аварий является верной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723CFCA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уменьшают рекомендуемые консервативные значения ожидаемой удельной частоты техногенных событий (аварий или инцидентов) при разгерметизации технологических составляющих на действующих насосных станциях конденсатопроводов/продуктопроводов (КЛ/ПП) при безусловном выполнении всех требований к организационно</w:t>
      </w:r>
      <w:r w:rsidRPr="0011799E">
        <w:rPr>
          <w:rFonts w:ascii="Times New Roman" w:hAnsi="Times New Roman" w:cs="Times New Roman"/>
          <w:sz w:val="28"/>
          <w:szCs w:val="28"/>
        </w:rPr>
        <w:noBreakHyphen/>
        <w:t xml:space="preserve">техническим мероприятиям для площадочных объектов магистральных трубопроводов, предусмотренных нормативными документами в области промышленной безопасности,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8B5F2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термином называется состояние производственного процесса, при котором исключается недопустимый риск взрыва и поражения людей,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71E61F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вместимость отсека поддона для резервуаров общей вместимостью фосфора более 1000 т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13A2598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нориях с какой высотой норийных труб взрыворазрядители следует устанавливать на головке нории или на обеих норийных трубах в любом месте по высоте нории, удобном для монтажа и обслуживания взрыворазрядителей,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651DE2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допускаемое напряжение для расчета допускаемой толщины пояса стенки резервуара по критерию прочности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DC50C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представлять показатели индивидуального риска и коллективного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2B6C7F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класс устойчивости принимается для расчета наихудшего варианта при расчете полей концентраций и токсодоз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 </w:t>
      </w:r>
    </w:p>
    <w:p w14:paraId="7C6917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глубины залегания подповерхностного дефекта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66BF5AE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порядке рекомендуется использовать результаты анализа риска аварий на опасных производственных объектах (ОПО) в целях обоснования безопасности ОПО при отступлении от требований промышленной безопасности и для разработки мероприятий, компенсирующих эти отступления, в </w:t>
      </w:r>
      <w:r w:rsidR="00D21784">
        <w:rPr>
          <w:rFonts w:ascii="Times New Roman" w:hAnsi="Times New Roman" w:cs="Times New Roman"/>
          <w:sz w:val="28"/>
          <w:szCs w:val="28"/>
        </w:rPr>
        <w:t xml:space="preserve"> </w:t>
      </w:r>
      <w:r w:rsidRPr="0011799E">
        <w:rPr>
          <w:rFonts w:ascii="Times New Roman" w:hAnsi="Times New Roman" w:cs="Times New Roman"/>
          <w:sz w:val="28"/>
          <w:szCs w:val="28"/>
        </w:rPr>
        <w:t>соответствии с</w:t>
      </w:r>
      <w:r w:rsidR="00D21784">
        <w:rPr>
          <w:rFonts w:ascii="Times New Roman" w:hAnsi="Times New Roman" w:cs="Times New Roman"/>
          <w:sz w:val="28"/>
          <w:szCs w:val="28"/>
        </w:rPr>
        <w:t xml:space="preserve"> </w:t>
      </w:r>
      <w:r w:rsidRPr="0011799E">
        <w:rPr>
          <w:rFonts w:ascii="Times New Roman" w:hAnsi="Times New Roman" w:cs="Times New Roman"/>
          <w:sz w:val="28"/>
          <w:szCs w:val="28"/>
        </w:rPr>
        <w:t> Руководством по </w:t>
      </w:r>
      <w:r w:rsidR="00D21784">
        <w:rPr>
          <w:rFonts w:ascii="Times New Roman" w:hAnsi="Times New Roman" w:cs="Times New Roman"/>
          <w:sz w:val="28"/>
          <w:szCs w:val="28"/>
        </w:rPr>
        <w:t xml:space="preserve"> </w:t>
      </w:r>
      <w:r w:rsidRPr="0011799E">
        <w:rPr>
          <w:rFonts w:ascii="Times New Roman" w:hAnsi="Times New Roman" w:cs="Times New Roman"/>
          <w:sz w:val="28"/>
          <w:szCs w:val="28"/>
        </w:rPr>
        <w:t>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560E92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допускается применение импортных материалов и полуфабрикатов для изготовления технологических трубопроводов и деталей к ним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0807CEE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разрежение в групповом водородном коллекторе при электролизе диафрагменным методом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2E995D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«минимальной конструктивной толщины элемента» является верным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4CA481F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элемент не относится к оборудованию и конструктивным элементам резервуаров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E1BB1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условная вероятность возможности образования капельной смеси при аварии в насосных установлена типовыми сценариями на площадочных объектах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676B1AF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оценку количества опасных веществ, участвующих в аварии и в создании поражающих факторов,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2F683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5 до 9 лет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6224B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принимается итоговое значение фактора влияния «Аварии и отказы, имевшие место по причине наружной коррозии», из группы факторов «Наружная коррозия (без учета коррозии под напряжением)», если расчетное значение фактора получится больше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CC8E0A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расчета какой пробит</w:t>
      </w:r>
      <w:r w:rsidRPr="0011799E">
        <w:rPr>
          <w:rFonts w:ascii="Times New Roman" w:hAnsi="Times New Roman" w:cs="Times New Roman"/>
          <w:sz w:val="28"/>
          <w:szCs w:val="28"/>
        </w:rPr>
        <w:noBreakHyphen/>
        <w:t>функции используется параметр избыточное давление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015E462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Событие какой категории по тяжести последствий, используемое при методе анализа риска аварий «Анализ вида и последствий отказа», не угрожает жизни людей, возможны отдельные случаи травмирования людей, не приводит к существенному ущербу имуществу или окружающей среды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18B6DCF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периодичностью необходимо проводить периодический контроль технического состояния резервуара соответствующей службой или квалифицированными специалистами из числа инженерно</w:t>
      </w:r>
      <w:r w:rsidRPr="0011799E">
        <w:rPr>
          <w:rFonts w:ascii="Times New Roman" w:hAnsi="Times New Roman" w:cs="Times New Roman"/>
          <w:sz w:val="28"/>
          <w:szCs w:val="28"/>
        </w:rPr>
        <w:noBreakHyphen/>
        <w:t xml:space="preserve">технических работников организации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3A4838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влияет на интенсивность истечения опасных веществ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7FA2643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привлечению специалистов по техническому диагностированию, обследованию зданий и сооружений, неразрушающему контролю, разрушающему контролю, состоящих в штате заказчика,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3EAC7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дефектов с предельным сроком эксплуатации </w:t>
      </w:r>
      <w:r w:rsidR="00D21784">
        <w:rPr>
          <w:rFonts w:ascii="Times New Roman" w:hAnsi="Times New Roman" w:cs="Times New Roman"/>
          <w:sz w:val="28"/>
          <w:szCs w:val="28"/>
        </w:rPr>
        <w:br/>
      </w:r>
      <w:r w:rsidRPr="0011799E">
        <w:rPr>
          <w:rFonts w:ascii="Times New Roman" w:hAnsi="Times New Roman" w:cs="Times New Roman"/>
          <w:sz w:val="28"/>
          <w:szCs w:val="28"/>
        </w:rPr>
        <w:t xml:space="preserve">от 1 до 6 лет на участке трассы опасного производственного объекта магистральных нефтепроводов и магистральных нефтепродуктопроводов балльная оценка соответствует 0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30E8E53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Какими должны быть зазоры между габаритом вагонетки (с учетом поперечного и продольного качания и полного круга вращения ее кузова) до настила предохранительного моста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1AF3CB5" w14:textId="274EEC84"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ширины площадок на уровне настила является верным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6AB8ED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условие воспламенения облака, исходя из которого рекомендуется выполнять расчет зон поражения при взрыве облаков топливно</w:t>
      </w:r>
      <w:r w:rsidRPr="0011799E">
        <w:rPr>
          <w:rFonts w:ascii="Times New Roman" w:hAnsi="Times New Roman" w:cs="Times New Roman"/>
          <w:sz w:val="28"/>
          <w:szCs w:val="28"/>
        </w:rPr>
        <w:noBreakHyphen/>
        <w:t>воздушной смеси (ТВС) на этапе количественной оценки риска аварий при отсутствии сведений о распределении источников воспламенения и о вероятности зажигания облака, является верным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36925F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числовому значению равна слабая степень повреждения зданий (сооружений, оборудования) при определении количества и степени повреждения уничтоженных и поврежденных зданий и сооружений, наружных установок, металлических конструкций, транспортных средств на стоянке в результате воздействия на них воздушных ударных волн/воздушных волн сжатия при расчете ущерба в стоимостном выражении от аварии/инцидента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3E15B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в зоне железнодорожной эстакады устанавливаются отдельно стоящие молниеприемники (стержневые или тросовые) согласно «Руководству по безопасности для нефтебаз и складов нефтепродуктов», утвержденному приказом Ростехнадзора от 26.12.2012 № 777?</w:t>
      </w:r>
    </w:p>
    <w:p w14:paraId="77830C1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вычисляют остаточный срок службы по предельному количеству циклов нагружения трубопроводной арматуры согласно ГОСТ Р 58819</w:t>
      </w:r>
      <w:r w:rsidRPr="0011799E">
        <w:rPr>
          <w:rFonts w:ascii="Times New Roman" w:hAnsi="Times New Roman" w:cs="Times New Roman"/>
          <w:sz w:val="28"/>
          <w:szCs w:val="28"/>
        </w:rPr>
        <w:noBreakHyphen/>
        <w:t>2020 «Арматура трубопроводная для магистральных нефтепроводов и нефтепродуктопроводов. Правила оценки технического состояния и продления назначенных показателей», введенному в действие приказом Федерального агентства по техническому регулированию и метрологии от 05.03.2020 № 112</w:t>
      </w:r>
      <w:r w:rsidRPr="0011799E">
        <w:rPr>
          <w:rFonts w:ascii="Times New Roman" w:hAnsi="Times New Roman" w:cs="Times New Roman"/>
          <w:sz w:val="28"/>
          <w:szCs w:val="28"/>
        </w:rPr>
        <w:noBreakHyphen/>
        <w:t xml:space="preserve">ст? </w:t>
      </w:r>
    </w:p>
    <w:p w14:paraId="79749C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обязательные условия необходимо учесть при строительстве фундаментов изотермических резервуаров хранения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0994D3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принимается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«Пассивная и активная защита от внутренней коррозии» из группы факторов «Внутренняя коррозия и эрозия», если общая сумма баллов превышает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D70A80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полная закупорка трубопроводов и арматуры ледяными и кристаллогидратными пробками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55EC0C3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предельно допустимое отклонение разности высотных отметок фундамента резервуаров рулонной сборки в соседних точках на расстоянии 6 м по периметру (при пустом резервуаре) при объеме резервуаров от 10000 до 20000 м³ установлено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B9E29E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фракции должны улавливать сепараторы, установленные в границах технологической установки перед сбрасыванием в общую и отдельную факельные системы, согласно «Руководству по безопасности факельных систем», утвержденному приказом Ростехнадзора от 26.12.2012 № 779?</w:t>
      </w:r>
    </w:p>
    <w:p w14:paraId="5DBA16B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разделение показателей риска аварии установлено по структуре показателей риска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705A91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С какой целью рекомендуется предусматривать непрерывную подачу продувочного (топливного или инертного) газа в начало факельного коллектора, а в случае прекращения подачи топливного газа рекомендуется обеспечить автоматическую подачу инертного газа согласно «Руководству по безопасности факельных систем», утвержденному приказом Ростехнадзора от 26.12.2012 № 779?</w:t>
      </w:r>
    </w:p>
    <w:p w14:paraId="3F33DB6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минимальное рассчитанное значение индивидуального риска на линейной части трубопровода для чрезвычайно высокой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4375ADC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сведения в содержании заключения экспертизы промышленной безопасности являются неверными и противоречат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4997D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требованиям должны соответствовать трубопроводы для жидкого и газообразного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5F5FEF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тягового каната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7E63E6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этапе рекомендуется выполнять специальные виды очистки внутренних поверхностей трубопроводов (обез</w:t>
      </w:r>
      <w:r w:rsidR="00C9538D">
        <w:rPr>
          <w:rFonts w:ascii="Times New Roman" w:hAnsi="Times New Roman" w:cs="Times New Roman"/>
          <w:sz w:val="28"/>
          <w:szCs w:val="28"/>
        </w:rPr>
        <w:t>жиривание</w:t>
      </w:r>
      <w:r w:rsidRPr="0011799E">
        <w:rPr>
          <w:rFonts w:ascii="Times New Roman" w:hAnsi="Times New Roman" w:cs="Times New Roman"/>
          <w:sz w:val="28"/>
          <w:szCs w:val="28"/>
        </w:rPr>
        <w:t>, травление), если нет других указаний в документации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99914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определяет интегральную интенсивность испарения жидкости, задает форму и геометрические размеры пламени пожара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60A97D8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подфактор «Комбинированного фактора коррозии под напряжением» группы факторов влияния «Коррозия под напряжением»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141DEC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группа мер обеспечения безопасности в рамках риск</w:t>
      </w:r>
      <w:r w:rsidRPr="0011799E">
        <w:rPr>
          <w:rFonts w:ascii="Times New Roman" w:hAnsi="Times New Roman" w:cs="Times New Roman"/>
          <w:sz w:val="28"/>
          <w:szCs w:val="28"/>
        </w:rPr>
        <w:noBreakHyphen/>
        <w:t>ориентированного подхода по снижению риска аварий на опасных производственных объектах морского нефтегазового комплекса является верной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370BD1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рекомендуемое к реализации мероприятие по предупреждению аварий (уменьшению вероятности их возникновения) на этапе эксплуатации площадочных объектов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B7311F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местам установки огнепреграждающих (пламеотсекающих) устройств на коммуникациях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88457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равна предельно допустимая концентрация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3811CA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рекомендуемое расстояние от фланца арматуры или фланца компенсатора до опоры, подвески, стены, перегородки или перекрытия установлено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1D8B65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уклон вовнутрь должны иметь ступени шахтных и кольцевых лестниц согласно требованиям к конструкции вертикальных цилиндрических стальных резервуаров для нефти и нефтепродуктов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введенного в действие приказом Росстандарта от 31.08.2016 № 982</w:t>
      </w:r>
      <w:r w:rsidRPr="0011799E">
        <w:rPr>
          <w:rFonts w:ascii="Times New Roman" w:hAnsi="Times New Roman" w:cs="Times New Roman"/>
          <w:sz w:val="28"/>
          <w:szCs w:val="28"/>
        </w:rPr>
        <w:noBreakHyphen/>
        <w:t>ст?</w:t>
      </w:r>
    </w:p>
    <w:p w14:paraId="07B87B0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каком расстоянии рекомендуется в целях безопасности устанавливать направляющие опоры с каждой стороны при установке линзовых компенсаторов с внутренним стаканом на горизонтальных трубопроводах согласно Руководству по безопасности «Рекомендации по устройству и безопасной эксплуатации технологических трубопроводов», утвержденному приказом Рос</w:t>
      </w:r>
      <w:r w:rsidR="00807E70">
        <w:rPr>
          <w:rFonts w:ascii="Times New Roman" w:hAnsi="Times New Roman" w:cs="Times New Roman"/>
          <w:sz w:val="28"/>
          <w:szCs w:val="28"/>
        </w:rPr>
        <w:t>технадзора от 27.12.2012 № 784?</w:t>
      </w:r>
    </w:p>
    <w:p w14:paraId="4B54A48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вариантов возможных аварий рекомендуется рассматривать для расчетов сценариев на площадочных сооружениях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w:t>
      </w:r>
    </w:p>
    <w:p w14:paraId="093848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каких насосных станциях предусмотрено включение аварийной вентиляции в случае загазованности согласно «Руководству по безопасности для нефтебаз и складов нефтепродуктов», утвержденному приказом Ростехнадзора от 26.12.2012 № 777?</w:t>
      </w:r>
    </w:p>
    <w:p w14:paraId="4F34BEB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продолжению эксплуатации центральной опорной стойки резервуара по результатам расчета на прочность и устойчивость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585FF7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фланцевым соединениям технологических трубопроводов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0A6A2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прокладке технологических трубопроводов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43AB03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событиям соответствует условная вероятность, равная 0,2, установленная типовыми сценариями на площадочных сооружениях при взрыве внутри подземного резервуара,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12BEDE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какой стадии жизненного цикла опасного производственного объекта метод анализа риска аварий «Анализ опасностей и работоспособности»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3F581EE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применяется при определении скорости коррозионного равномерного утонения пояса стенки резервуара для расчета срока безопасной эксплуатации пояса стенки резервуара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2A6BA3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ожидаемая частота возникновения аварии или инцидента на n</w:t>
      </w:r>
      <w:r w:rsidRPr="0011799E">
        <w:rPr>
          <w:rFonts w:ascii="Times New Roman" w:hAnsi="Times New Roman" w:cs="Times New Roman"/>
          <w:sz w:val="28"/>
          <w:szCs w:val="28"/>
        </w:rPr>
        <w:noBreakHyphen/>
        <w:t xml:space="preserve">ом потенциально опасном участке линейной части конденсатопроводов/продуктопроводов (КЛ/ПП)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142CD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факторной функции (БФФ) фактора влияния «Аварии и отказы, имевшие место из</w:t>
      </w:r>
      <w:r w:rsidRPr="0011799E">
        <w:rPr>
          <w:rFonts w:ascii="Times New Roman" w:hAnsi="Times New Roman" w:cs="Times New Roman"/>
          <w:sz w:val="28"/>
          <w:szCs w:val="28"/>
        </w:rPr>
        <w:noBreakHyphen/>
        <w:t xml:space="preserve">за природных воздействий», из группы факторов «Природные воздействия» принимается равным 10 баллов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AD4D1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между двумя сепараторами, а также между сепараторами и конструктивными элементами здания со стороны приводного вала и выемки решет для сепараторов с круговым движением решет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16D3A9B" w14:textId="77777777" w:rsidR="00CB433E" w:rsidRPr="0011799E" w:rsidRDefault="00036BC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каком условии</w:t>
      </w:r>
      <w:r w:rsidR="00CB433E" w:rsidRPr="0011799E">
        <w:rPr>
          <w:rFonts w:ascii="Times New Roman" w:hAnsi="Times New Roman" w:cs="Times New Roman"/>
          <w:sz w:val="28"/>
          <w:szCs w:val="28"/>
        </w:rPr>
        <w:t xml:space="preserve"> прокладки при расчетах</w:t>
      </w:r>
      <w:r w:rsidR="00807E70">
        <w:rPr>
          <w:rFonts w:ascii="Times New Roman" w:hAnsi="Times New Roman" w:cs="Times New Roman"/>
          <w:sz w:val="28"/>
          <w:szCs w:val="28"/>
        </w:rPr>
        <w:t xml:space="preserve"> (в том числе по дереву событий</w:t>
      </w:r>
      <w:r w:rsidR="00CB433E" w:rsidRPr="0011799E">
        <w:rPr>
          <w:rFonts w:ascii="Times New Roman" w:hAnsi="Times New Roman" w:cs="Times New Roman"/>
          <w:sz w:val="28"/>
          <w:szCs w:val="28"/>
        </w:rPr>
        <w:t>) условная вероятность событий возможно</w:t>
      </w:r>
      <w:r w:rsidR="00A90A26">
        <w:rPr>
          <w:rFonts w:ascii="Times New Roman" w:hAnsi="Times New Roman" w:cs="Times New Roman"/>
          <w:sz w:val="28"/>
          <w:szCs w:val="28"/>
        </w:rPr>
        <w:t>с</w:t>
      </w:r>
      <w:r w:rsidR="00CB433E" w:rsidRPr="0011799E">
        <w:rPr>
          <w:rFonts w:ascii="Times New Roman" w:hAnsi="Times New Roman" w:cs="Times New Roman"/>
          <w:sz w:val="28"/>
          <w:szCs w:val="28"/>
        </w:rPr>
        <w:t xml:space="preserve">ти образования напорной струи в окружающей среде равна 0 согласно Руководству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утвержденному приказом Ростехнадзора от 17.06.2016 № 228? </w:t>
      </w:r>
    </w:p>
    <w:p w14:paraId="266E0D6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требования к содержанию технологического регламента на производство продукции химических, нефтехимических и нефтегазоперерабатывающих производств установлены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6705BC2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какую величину на участках протяженностью не более 1/3 длины пролета пассажирской подвесной канатной дороги с открытым подвижным составом (кресла, полуоткрытые кабины) разрешается увеличение максимального расстояния по вертикали от низа подвижного состава до земли или водной поверхности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62100EC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дозы негативного воздействия для оценки воздействия теплового излучения в соответствии с критериями поражения людей и разрушений технических устройств, зданий и сооружений при авариях на опасных производственных объектах является верной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14:paraId="1D14476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каких пределах между минимальным и максимальным рассчитанными значениями индивидуального риска на линейной части трубопровода должны находиться значения для малой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2E051DF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свободное боковое пространство между вагонеткой (с учетом поперечного качания каната и вагонеток) и в местах, где возможен проход людей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155AEF1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установке пирамидальных решеток для складов с непроходной галереей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C91EEF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данные не относятся к данным о технологии, оборудовании и технических решениях по обеспечению безопасности опасного производственного объекта нефтегазодобычи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w:t>
      </w:r>
    </w:p>
    <w:p w14:paraId="658A1FE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и с какой целью должны быть зафиксированы исходные данные, сделанные допущения и предположения, результаты оценки риска аварий на технологических трубопроводах, связанных с перемещением взрывопожароопасных газов, согласно Руководству по безопасности «Методика оценки риска аварий на технологических трубопроводах, связанных с перемещением взрывопожароопасных газов», утвержденному приказом Ростехнадзора от 17.09.2015 № 365?</w:t>
      </w:r>
    </w:p>
    <w:p w14:paraId="7EF699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боковых проходов у крайних эскалаторов при высоте не менее 1800 мм согласно Федеральным нормам и правилам в области промышленной безопасности «Правила безопасности эскалаторов в метрополитенах», утвержденным приказом Ростехнадзора от 03.12.2020 № 488? </w:t>
      </w:r>
    </w:p>
    <w:p w14:paraId="5559F05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параметр для расчета наиболее вероятного сценария аварии на n</w:t>
      </w:r>
      <w:r w:rsidRPr="0011799E">
        <w:rPr>
          <w:rFonts w:ascii="Times New Roman" w:hAnsi="Times New Roman" w:cs="Times New Roman"/>
          <w:sz w:val="28"/>
          <w:szCs w:val="28"/>
        </w:rPr>
        <w:noBreakHyphen/>
        <w:t>ом потенциально опасном участке (ПОУ) анализируемых трубопроводов при определении наиболее опасных составляющих лине</w:t>
      </w:r>
      <w:r w:rsidR="00054194">
        <w:rPr>
          <w:rFonts w:ascii="Times New Roman" w:hAnsi="Times New Roman" w:cs="Times New Roman"/>
          <w:sz w:val="28"/>
          <w:szCs w:val="28"/>
        </w:rPr>
        <w:t>йной части конденсатопроводов/п</w:t>
      </w:r>
      <w:r w:rsidRPr="0011799E">
        <w:rPr>
          <w:rFonts w:ascii="Times New Roman" w:hAnsi="Times New Roman" w:cs="Times New Roman"/>
          <w:sz w:val="28"/>
          <w:szCs w:val="28"/>
        </w:rPr>
        <w:t xml:space="preserve">родуктопроводов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66646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«Удельное количество пересечений участка конденсатопровода/продуктопровода (КП/ПП) с подземными трубопроводами и другими подземными коммуникациями» фактора влияния «Уровень антропогенной активности» из группы факторов «Возможные механические воздействия третьих лиц» при удельном количестве пересечений от 0 до 6 шт/км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CA7762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результатам на опасном производственном объекте могут привести ошибочные действия операторов на стадиях пуска или аварийной остановки технологических линий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4F6C412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удалять жидкость из сепаратора при незначительном содержании конденсата в сепараторах на факельных установках, предназначенных для сжигания паров низкокипящих жидкостей (включая пропан, пропилен, аммиак и аммиак содержащие газы), согласно «Руководству по безопасности факельных систем», утвержденному приказом Ростехнадзора от 26.12.2012 № 779?</w:t>
      </w:r>
    </w:p>
    <w:p w14:paraId="070D767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периодичность проверки параметров настройки для всех предохранительных сбросных клапанов (ПСК), кроме ПСК резервуаров установлена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15.12.2020 № 530? </w:t>
      </w:r>
    </w:p>
    <w:p w14:paraId="2A85F378" w14:textId="19D44F42"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какого количества структурных элементов состоит приложение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FDA065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определяется эквивалентная глубина заложения конденсатопровода/продуктопровода (КП/ПП), применяемая для расчета балльно</w:t>
      </w:r>
      <w:r w:rsidRPr="0011799E">
        <w:rPr>
          <w:rFonts w:ascii="Times New Roman" w:hAnsi="Times New Roman" w:cs="Times New Roman"/>
          <w:sz w:val="28"/>
          <w:szCs w:val="28"/>
        </w:rPr>
        <w:noBreakHyphen/>
        <w:t xml:space="preserve">факторной функции «Минимальная глубина заложения подземного трубопровода» из группы факторов влияния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A31A62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проценте отсутствующих на участке конденсатопровода/продуктопровода (КП/ПП) знаков закрепления трассы балльно</w:t>
      </w:r>
      <w:r w:rsidRPr="0011799E">
        <w:rPr>
          <w:rFonts w:ascii="Times New Roman" w:hAnsi="Times New Roman" w:cs="Times New Roman"/>
          <w:sz w:val="28"/>
          <w:szCs w:val="28"/>
        </w:rPr>
        <w:noBreakHyphen/>
        <w:t xml:space="preserve">факторная функция подфактора «Процент отсутствующих на участке КП/ПП знаков закрепления трассы» фактора влияния «Состояние охранной зоны трубопровода» определяется как произведение процента отсутствующих знаков на значение 0,2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DBFCD5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необходимо применять отдельную факельную систему согласно «Руководству по безопасности факельных систем», утвержденному приказом Ростехнадзора от 26.12.2012 № 779?</w:t>
      </w:r>
    </w:p>
    <w:p w14:paraId="4235F5D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«возрастного» коэффициента влияния при возрастном диапазоне конденсатопровода/продуктопровода (КП/ПП) от 0 до 4 лет принимается при расчете ожидаемых частот аварий и инцидентов с разгерметизацией трубопровода на участках КП/ПП при балльно</w:t>
      </w:r>
      <w:r w:rsidRPr="0011799E">
        <w:rPr>
          <w:rFonts w:ascii="Times New Roman" w:hAnsi="Times New Roman" w:cs="Times New Roman"/>
          <w:sz w:val="28"/>
          <w:szCs w:val="28"/>
        </w:rPr>
        <w:noBreakHyphen/>
        <w:t xml:space="preserve">факторной оценке ожидаемой частоты аварий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B246A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значение добавочной величины провеса для тяговых и несуще</w:t>
      </w:r>
      <w:r w:rsidRPr="0011799E">
        <w:rPr>
          <w:rFonts w:ascii="Times New Roman" w:hAnsi="Times New Roman" w:cs="Times New Roman"/>
          <w:sz w:val="28"/>
          <w:szCs w:val="28"/>
        </w:rPr>
        <w:noBreakHyphen/>
        <w:t xml:space="preserve">тяговых канатов следует учитывать при равномерном движении груженого подвижного состава пассажирской подвесной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13.11.2020 № 441? </w:t>
      </w:r>
    </w:p>
    <w:p w14:paraId="2F16C25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термину соответствует определение «зона территориального (на уровне земли) распределения физической характеристики заданного поражающего фактора аварии вокруг места возникновения аварии, ограниченная изолинией заранее установленного порогового значения данной физической характеристики»,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7293C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сведения должен включать Раздел 3 «Выводы и предложения»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2409628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количеству подземных металлических сооружений и энергосистем вблизи опасного производственного объекта магистральных нефтепроводов и магистральных нефтепродуктопроводов соответствует балльная оценка, равная 10, согласно балльной оценке факторов влияния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1714EEC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является верным для расчета значения удельной массовой скорости выгорания в случае отсутствия опасной жидкости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918B1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использовании какого метода составляется перечень вопросов и ответов о соответствии анализируемого объекта требованиям промышленной безопасности с указанием мер по их обеспечению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635926A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зоны воздействия поражающего фактора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2CEE1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эксперту второй категории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4CB7F51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характеризует риск аварии, как меру 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14:paraId="4842B83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возможности обеспечивает конструкция сливо</w:t>
      </w:r>
      <w:r w:rsidRPr="0011799E">
        <w:rPr>
          <w:rFonts w:ascii="Times New Roman" w:hAnsi="Times New Roman" w:cs="Times New Roman"/>
          <w:sz w:val="28"/>
          <w:szCs w:val="28"/>
        </w:rPr>
        <w:noBreakHyphen/>
        <w:t>наливных устройств нефти/нефтепродуктов железнодорожных эстакад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42A1102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сооружений, транспортных средств (при условии их возгорания) от воздействующего на них теплового потока и типа по пожарной нагрузке соответствует численное значение степени повреждения 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7F5BF0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Трубопроводы с каким номинальным диаметром (DN) преимущественно применяются для обогрева технологических трубопроводов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9AD2F2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численному значению соответствует средняя степень поражения зданий, сооружений, транспортных средств (при условии их возгорания) от воздействующего на них теплового потока и типа по пожарной нагрузке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3F5CD7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применяется для выполнения расчета на прочность центральной опорной стойки резервуара согласно </w:t>
      </w:r>
      <w:r w:rsidR="00807E70">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7D75A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факторы необходимо учитывать при оценке размеров зон поражения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воздушных смесей на опасных производственных объектах», утвержденному приказом Ростехнадзора от 03.06.2016 № 217?</w:t>
      </w:r>
    </w:p>
    <w:p w14:paraId="1BBF0E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значении температуры для аустенитных сварочных материалов, предназначенных для сварки соединений, рекомендуется осуществлять контроль содержания ферритной фазы в соответствии с требованиями и при этом рекомендуется обеспечивать содержание ферритной фазы в наплавленном металле шва менее 6%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BA386C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сливо</w:t>
      </w:r>
      <w:r w:rsidRPr="0011799E">
        <w:rPr>
          <w:rFonts w:ascii="Times New Roman" w:hAnsi="Times New Roman" w:cs="Times New Roman"/>
          <w:sz w:val="28"/>
          <w:szCs w:val="28"/>
        </w:rPr>
        <w:noBreakHyphen/>
        <w:t>наливных устройств нефти/нефтепродуктов типа I является верной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1B76380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количество факторов влияния в группе факторов «Внутренние динамические нагрузки» для проведения балльно</w:t>
      </w:r>
      <w:r w:rsidRPr="0011799E">
        <w:rPr>
          <w:rFonts w:ascii="Times New Roman" w:hAnsi="Times New Roman" w:cs="Times New Roman"/>
          <w:sz w:val="28"/>
          <w:szCs w:val="28"/>
        </w:rPr>
        <w:noBreakHyphen/>
        <w:t>факторной оценки ожидаемой частоты аварий на конденсатопроводах/продуктопроводах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w:t>
      </w:r>
    </w:p>
    <w:p w14:paraId="2150B6D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уклон установлен при прокладке трубопроводов для светлых нефтепродуктов для </w:t>
      </w:r>
      <w:r w:rsidR="00252255">
        <w:rPr>
          <w:rFonts w:ascii="Times New Roman" w:hAnsi="Times New Roman" w:cs="Times New Roman"/>
          <w:sz w:val="28"/>
          <w:szCs w:val="28"/>
        </w:rPr>
        <w:t>возможност</w:t>
      </w:r>
      <w:r w:rsidRPr="0011799E">
        <w:rPr>
          <w:rFonts w:ascii="Times New Roman" w:hAnsi="Times New Roman" w:cs="Times New Roman"/>
          <w:sz w:val="28"/>
          <w:szCs w:val="28"/>
        </w:rPr>
        <w:t>и</w:t>
      </w:r>
      <w:r w:rsidR="00252255">
        <w:rPr>
          <w:rFonts w:ascii="Times New Roman" w:hAnsi="Times New Roman" w:cs="Times New Roman"/>
          <w:sz w:val="28"/>
          <w:szCs w:val="28"/>
        </w:rPr>
        <w:t xml:space="preserve"> </w:t>
      </w:r>
      <w:r w:rsidRPr="0011799E">
        <w:rPr>
          <w:rFonts w:ascii="Times New Roman" w:hAnsi="Times New Roman" w:cs="Times New Roman"/>
          <w:sz w:val="28"/>
          <w:szCs w:val="28"/>
        </w:rPr>
        <w:t>их опорожнения при остановках согласно «Руководству по безопасности для нефтебаз и складов нефтепродуктов», утвержденному приказом Ростехнадзора от 26.12.2012 № 777?</w:t>
      </w:r>
    </w:p>
    <w:p w14:paraId="308437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должны проводиться внеочередные осмотры трассы, охранной зоны трубопроводов и участков трубопроводов надземного исполнения согласно Федеральным нормам и правилам в области промышленной безопасности «Правила безопасности опасных производственных объектов подземных хранилищ газа», утвержденным приказом Ростехнадзора от 09.12.2020 № 511? </w:t>
      </w:r>
    </w:p>
    <w:p w14:paraId="5B4B020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соответствии с какой документацией должна быть установлена предельная температура подогревателей взрывчатых веществ и составов на их основе согласно Федеральным нормам и правилам в области промышленной безопасности «Основные требования безопасности для объектов производств боеприпасов и спецхимии», утвержденным приказом Ростехнадзора от 26.11.2020 № 458?</w:t>
      </w:r>
    </w:p>
    <w:p w14:paraId="6798C98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устройством снабжаются сливоналивные устройства для налива легковоспламеняющихся жидкостей упругостью паров </w:t>
      </w:r>
      <w:r w:rsidR="00807E70">
        <w:rPr>
          <w:rFonts w:ascii="Times New Roman" w:hAnsi="Times New Roman" w:cs="Times New Roman"/>
          <w:sz w:val="28"/>
          <w:szCs w:val="28"/>
        </w:rPr>
        <w:br/>
      </w:r>
      <w:r w:rsidRPr="0011799E">
        <w:rPr>
          <w:rFonts w:ascii="Times New Roman" w:hAnsi="Times New Roman" w:cs="Times New Roman"/>
          <w:sz w:val="28"/>
          <w:szCs w:val="28"/>
        </w:rPr>
        <w:t xml:space="preserve">от 500 мм рт. ст. согласно «Руководству по безопасности для нефтебаз и складов нефтепродуктов», утвержденному приказом Ростехнадзора от 26.12.2012 № 777? </w:t>
      </w:r>
    </w:p>
    <w:p w14:paraId="6B79740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какой температуре перекачиваемого продукта балльно</w:t>
      </w:r>
      <w:r w:rsidRPr="0011799E">
        <w:rPr>
          <w:rFonts w:ascii="Times New Roman" w:hAnsi="Times New Roman" w:cs="Times New Roman"/>
          <w:sz w:val="28"/>
          <w:szCs w:val="28"/>
        </w:rPr>
        <w:noBreakHyphen/>
        <w:t xml:space="preserve">факторная функция фактора «Температура перекачиваемого продукта» из группы факторов «Наружная коррозия (без учета коррозии под напряжением)» принимается равной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D65EF4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коэффициента разлития допускается принимать для расчета площади пролива при истечении жидкости в результате разгерметизации конденсатопроводов и продуктопроводов при отсутствии данных и проливе на неспланированную грунтовую поверхность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A99B85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трубопроводы рекомендуется применять для транспортирования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3641758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расстояние для устройства промежуточных выходов в транспортных тоннелях при их длине более 120 м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0846EEC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Железобетонное фундаментное кольцо какой ширины устанавливают для резервуаров объемом более 3000 м³ под стенкой резервуара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 xml:space="preserve">ст? </w:t>
      </w:r>
    </w:p>
    <w:p w14:paraId="2441F7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равнозначных подфакторов включает фактор влияния «Частота патрулирования трассы трубопровода»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11BCA7A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характеристика сливо</w:t>
      </w:r>
      <w:r w:rsidRPr="0011799E">
        <w:rPr>
          <w:rFonts w:ascii="Times New Roman" w:hAnsi="Times New Roman" w:cs="Times New Roman"/>
          <w:sz w:val="28"/>
          <w:szCs w:val="28"/>
        </w:rPr>
        <w:noBreakHyphen/>
        <w:t>наливных устройств нефти/нефтепродуктов типа YI является верной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0D7849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максимальное рассчитанное значение индивидуального риска на линейной части трубопровода для малой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5AA85DD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решение, направленное на предупреждение аварийных выбросов опасных веществ (уменьшение вероятности аварий) на опасных производственных объектах морского нефтегазового комплекса, является верным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 </w:t>
      </w:r>
    </w:p>
    <w:p w14:paraId="0824A64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Из какой последовательности событий состоит второй вариант для расчета сценариев возможных аварий на площадочных сооружениях опасных производственных объектов магистральных нефтепроводов и </w:t>
      </w:r>
      <w:r w:rsidR="00434458">
        <w:rPr>
          <w:rFonts w:ascii="Times New Roman" w:hAnsi="Times New Roman" w:cs="Times New Roman"/>
          <w:sz w:val="28"/>
          <w:szCs w:val="28"/>
        </w:rPr>
        <w:t xml:space="preserve"> </w:t>
      </w:r>
      <w:r w:rsidRPr="0011799E">
        <w:rPr>
          <w:rFonts w:ascii="Times New Roman" w:hAnsi="Times New Roman" w:cs="Times New Roman"/>
          <w:sz w:val="28"/>
          <w:szCs w:val="28"/>
        </w:rPr>
        <w:t>магистральных нефтепродуктопроводов</w:t>
      </w:r>
      <w:r w:rsidR="00434458">
        <w:rPr>
          <w:rFonts w:ascii="Times New Roman" w:hAnsi="Times New Roman" w:cs="Times New Roman"/>
          <w:sz w:val="28"/>
          <w:szCs w:val="28"/>
        </w:rPr>
        <w:t xml:space="preserve"> </w:t>
      </w:r>
      <w:r w:rsidRPr="0011799E">
        <w:rPr>
          <w:rFonts w:ascii="Times New Roman" w:hAnsi="Times New Roman" w:cs="Times New Roman"/>
          <w:sz w:val="28"/>
          <w:szCs w:val="28"/>
        </w:rPr>
        <w:t>согласно Руководству по безопасности «Методические рекомендации по </w:t>
      </w:r>
      <w:r w:rsidR="00434458">
        <w:rPr>
          <w:rFonts w:ascii="Times New Roman" w:hAnsi="Times New Roman" w:cs="Times New Roman"/>
          <w:sz w:val="28"/>
          <w:szCs w:val="28"/>
        </w:rPr>
        <w:t xml:space="preserve"> </w:t>
      </w:r>
      <w:r w:rsidRPr="0011799E">
        <w:rPr>
          <w:rFonts w:ascii="Times New Roman" w:hAnsi="Times New Roman" w:cs="Times New Roman"/>
          <w:sz w:val="28"/>
          <w:szCs w:val="28"/>
        </w:rPr>
        <w:t>проведению количественного анализа риска аварий на опасных производственных объектах магистральных нефтепроводов и </w:t>
      </w:r>
      <w:r w:rsidR="00434458">
        <w:rPr>
          <w:rFonts w:ascii="Times New Roman" w:hAnsi="Times New Roman" w:cs="Times New Roman"/>
          <w:sz w:val="28"/>
          <w:szCs w:val="28"/>
        </w:rPr>
        <w:t xml:space="preserve"> </w:t>
      </w:r>
      <w:r w:rsidRPr="0011799E">
        <w:rPr>
          <w:rFonts w:ascii="Times New Roman" w:hAnsi="Times New Roman" w:cs="Times New Roman"/>
          <w:sz w:val="28"/>
          <w:szCs w:val="28"/>
        </w:rPr>
        <w:t xml:space="preserve">магистральных нефтепродуктопроводов», утвержденному приказом Ростехнадзора от 17.06.2016 № 228? </w:t>
      </w:r>
    </w:p>
    <w:p w14:paraId="010B828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раздел приложения №1 «Расчетно</w:t>
      </w:r>
      <w:r w:rsidRPr="0011799E">
        <w:rPr>
          <w:rFonts w:ascii="Times New Roman" w:hAnsi="Times New Roman" w:cs="Times New Roman"/>
          <w:sz w:val="28"/>
          <w:szCs w:val="28"/>
        </w:rPr>
        <w:noBreakHyphen/>
        <w:t xml:space="preserve">пояснительная записка» декларации промышленной безопасности должен включать оценку риска аварий, включающую данные о вероятности аварий, показателях риска причинения вреда работникам декларируемого объекта и физическим лицам, ущерба имуществу юридическим и физическим лицам и вреда окружающей среде (по составляющим объекта),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319A55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подфакторов включает фактор влияния «Уровень антропогенной активности» из группы факторов «Возможные механические воздействия третьих лиц»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08D853C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прямого ущерба производству при реализации сценария аварии на линейной части конденсатопровода/продуктопровода (ЛЧ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E130B5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степени поражения зданий, сооружений, транспортных средств (при условии их возгорания) от воздействующего на них теплового потока и типа по пожарной нагрузке соответствует численное значение степени повреждения 1,0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BA7DF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должно быть ограждение резервуаров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14:paraId="2247DBA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На дробилках с каким объемом рабочей зоны и выпускного (поддробильного) бункера допускается не устанавливать взрыворазрядители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39C15B5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С какой периодичностью следует проводить испытания парашютов на клетях и противовесах людских и грузолюдских подъемных установок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9D93C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утверждение в отношении привода запорной арматуры, установленной на трубопроводах с условным диаметром более </w:t>
      </w:r>
      <w:r w:rsidR="00F752F5">
        <w:rPr>
          <w:rFonts w:ascii="Times New Roman" w:hAnsi="Times New Roman" w:cs="Times New Roman"/>
          <w:sz w:val="28"/>
          <w:szCs w:val="28"/>
        </w:rPr>
        <w:br/>
      </w:r>
      <w:r w:rsidRPr="0011799E">
        <w:rPr>
          <w:rFonts w:ascii="Times New Roman" w:hAnsi="Times New Roman" w:cs="Times New Roman"/>
          <w:sz w:val="28"/>
          <w:szCs w:val="28"/>
        </w:rPr>
        <w:t>400 мм, соответствует Руководству по безопасности для нефтебаз и складов нефтепродуктов, утвержденному приказом Ростехнадзора от 26.12.2012 № 777?</w:t>
      </w:r>
    </w:p>
    <w:p w14:paraId="2DF66AF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количество степеней опасности аварии установлено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61722DB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приведенной массы парогазовой среды m для технологических блоков II категории взрывоопасности установлено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15.12.2020 № 533? </w:t>
      </w:r>
    </w:p>
    <w:p w14:paraId="7451ABB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условию должно соответствовать минимальное рассчитанное значение индивидуального риска на линейной части трубопровода для высокой степени опасности аварии согласно рекомендуемым способам установления степени аварийной опасности участка линейной части трубопровода Руководства по безопасности «Методические рекомендации по проведению количественного анализа риска аварий на конденсатопроводах и продуктопроводах», утвержденного приказом Ростехнадзора от 30.03.2020 № 139? </w:t>
      </w:r>
    </w:p>
    <w:p w14:paraId="7C354F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образом определяется масса аварийного выброса опасных веществ согласно Руководству по безопасности «Методика анализа риска аварий на опасных производственных объектах нефтегазодобычи», утвержденному приказом Ростехнадзора от 17.08.2015 № 317? </w:t>
      </w:r>
    </w:p>
    <w:p w14:paraId="242CD29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мероприятие при проведении обследования зданий и сооружений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6989E9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головки рельса по вертикали для рельсов типа </w:t>
      </w:r>
      <w:r w:rsidR="00F752F5">
        <w:rPr>
          <w:rFonts w:ascii="Times New Roman" w:hAnsi="Times New Roman" w:cs="Times New Roman"/>
          <w:sz w:val="28"/>
          <w:szCs w:val="28"/>
        </w:rPr>
        <w:br/>
      </w:r>
      <w:r w:rsidRPr="0011799E">
        <w:rPr>
          <w:rFonts w:ascii="Times New Roman" w:hAnsi="Times New Roman" w:cs="Times New Roman"/>
          <w:sz w:val="28"/>
          <w:szCs w:val="28"/>
        </w:rPr>
        <w:t>Р</w:t>
      </w:r>
      <w:r w:rsidRPr="0011799E">
        <w:rPr>
          <w:rFonts w:ascii="Times New Roman" w:hAnsi="Times New Roman" w:cs="Times New Roman"/>
          <w:sz w:val="28"/>
          <w:szCs w:val="28"/>
        </w:rPr>
        <w:noBreakHyphen/>
        <w:t xml:space="preserve">24 запрещается эксплуатация напочвенных рельсовых путей в горных выработках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808BA4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Для каких веществ, которые транспортируются по технологическим трубопроводам, уклон трубопровода соответствует не менее 0,002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51DE40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Во сколько раз могут быть увеличены предельно допустимые отклонения разности высотных отметок фундаментов эксплуатируемых резервуаров (РВС, РВСП и РВСПК) при сроке эксплуатации более 20 лет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566430B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показатель для определения балльно</w:t>
      </w:r>
      <w:r w:rsidRPr="0011799E">
        <w:rPr>
          <w:rFonts w:ascii="Times New Roman" w:hAnsi="Times New Roman" w:cs="Times New Roman"/>
          <w:sz w:val="28"/>
          <w:szCs w:val="28"/>
        </w:rPr>
        <w:noBreakHyphen/>
        <w:t xml:space="preserve">факторной функции фактора «Коррозионные свойства грунтов» из группы факторов «Наружная коррозия (без учета коррозии под напряжением)» анализируемого участка конденсатопровода/продуктопровода (КП/ПП) является верным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CADF70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должна быть ширина ленты при перевозке людей ленточными конвейерами в выработках с углами наклона более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18EBC9B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Под каким углом должны быть установлены лестницы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28A69E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 каким последствиям на опасном производственном объекте может привести сложная пространственная стержневая конструкция надземных трубопроводов согласно Руководству по безопасности «Методы обоснования взрывоустойчивости зданий и сооружений при взрывах топливно</w:t>
      </w:r>
      <w:r w:rsidRPr="0011799E">
        <w:rPr>
          <w:rFonts w:ascii="Times New Roman" w:hAnsi="Times New Roman" w:cs="Times New Roman"/>
          <w:sz w:val="28"/>
          <w:szCs w:val="28"/>
        </w:rPr>
        <w:noBreakHyphen/>
        <w:t xml:space="preserve">воздушных смесей на опасных производственных объектах», утвержденному приказом Ростехнадзора от 03.06.2016 № 217? </w:t>
      </w:r>
    </w:p>
    <w:p w14:paraId="1B268A6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действия должны быть выполнены по результатам полного технического диагностирования резервуара</w:t>
      </w:r>
      <w:r w:rsidRPr="0011799E">
        <w:rPr>
          <w:rFonts w:ascii="Times New Roman" w:hAnsi="Times New Roman" w:cs="Times New Roman"/>
          <w:sz w:val="28"/>
          <w:szCs w:val="28"/>
        </w:rPr>
        <w:noBreakHyphen/>
        <w:t xml:space="preserve">представителя, выбранного из группы одинаковых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14:paraId="309804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по определению срока безопасной эксплуатации резервуара в целом при отсутствии дефектов по степени опасности группы 1 установлено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52EFC61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меры взрывозащиты должны быть предусмотрены на объектах хранения и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38EFBB4"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должен быть запас прочности резинотросовых лент при навеске при углах наклона конвейера более 10° согласно Федеральным нормам и правилам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утвержденным приказом Ростехнадзора от 13.11.2020 № 438? </w:t>
      </w:r>
    </w:p>
    <w:p w14:paraId="2F5B0DB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два типа истечений при расчете последствий выброса рекомендуется учитывать при анализе последствий аварийного выброса нестабильных жидких углеводородов на линейной части трубопроводов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53292F5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отношении опасных производственных объектов какого класса опасности вправе участвовать эксперты первой и (или) второй категории, аттестованные в области аттестации, соответствующей объекту экспертизы, в установленном порядке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E0925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мероприятиях по локализации и ликвидации последствий аварий на декларируемом согласно приказу Ростехнадзора от 16.10.2020 </w:t>
      </w:r>
      <w:r w:rsidR="00F752F5">
        <w:rPr>
          <w:rFonts w:ascii="Times New Roman" w:hAnsi="Times New Roman" w:cs="Times New Roman"/>
          <w:sz w:val="28"/>
          <w:szCs w:val="28"/>
        </w:rPr>
        <w:br/>
      </w:r>
      <w:r w:rsidRPr="0011799E">
        <w:rPr>
          <w:rFonts w:ascii="Times New Roman" w:hAnsi="Times New Roman" w:cs="Times New Roman"/>
          <w:sz w:val="28"/>
          <w:szCs w:val="28"/>
        </w:rPr>
        <w:t xml:space="preserve">№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6FEF4DC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радиуса закругления рельсовых путей на сопряжении горных выработок, не предназначенных для локомотивной откатки, допускается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4A8795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на вероятность аварии группы конструктивно</w:t>
      </w:r>
      <w:r w:rsidRPr="0011799E">
        <w:rPr>
          <w:rFonts w:ascii="Times New Roman" w:hAnsi="Times New Roman" w:cs="Times New Roman"/>
          <w:sz w:val="28"/>
          <w:szCs w:val="28"/>
        </w:rPr>
        <w:noBreakHyphen/>
        <w:t xml:space="preserve">технологические факторы соответствует балльной оценке, равной 0,35, согласно балльной оценке факторов влияния состояния эксплуатируемого опасного производственного объекта магистральных нефтепроводов и магистральных нефтепродуктопроводов на степень риска аварий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4E7B364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форме сечения и размеру лазовых люков силосов, бункеров установлено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67DD516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сценарии последствий аварий рекомендуется анализировать при оценке риска аварий с выбросами опасных веществ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3088A49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расслоения с выходом на поверхность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51E722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выполнять технологические линии от концевых задвижек отвода до приемных резервуаров потребителя согласно Руководству по безопасности для нефтебаз и складов нефтепродуктов, утвержденному приказом Ростехнадзора от 26.12.2012 № 777?</w:t>
      </w:r>
    </w:p>
    <w:p w14:paraId="7C0EC27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определение сливо</w:t>
      </w:r>
      <w:r w:rsidRPr="0011799E">
        <w:rPr>
          <w:rFonts w:ascii="Times New Roman" w:hAnsi="Times New Roman" w:cs="Times New Roman"/>
          <w:sz w:val="28"/>
          <w:szCs w:val="28"/>
        </w:rPr>
        <w:noBreakHyphen/>
        <w:t>наливного устройство нефтепродуктов является верным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ст?</w:t>
      </w:r>
    </w:p>
    <w:p w14:paraId="5D486B0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значение дополнительной прибавки для компенсации коррозии на штуцерах емкостей для хранения жидкого хлора согласно Федеральным нормам и правилам в области промышленной безопасности «Правила безопасности при производстве, хранении, транспортировании и применении хлора», утвержденным приказом Ростехнадзора от 03.12.2020 № 486? </w:t>
      </w:r>
    </w:p>
    <w:p w14:paraId="3E3F1D8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Какому термину соответствует определение «техническое диагностирование резервуара с наружной и внутренней стороны, требующее вывода резервуара из эксплуатации, его опорожнения, зачистки и дегазации»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165B7A3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событиям соответствует условная вероятность, равная 0,2, установленная типовыми сценариями на площадочных сооружениях при выходе газовой фазы из подземного резервуара,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4E6B503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рекомендуемая разница внутреннего диаметра гильзы и наружного диаметра трубопровода (при отсутствии изоляции) или наружного диаметра изоляции (для изолированных трубопроводов) установлена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05F214F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рассчитывается балльно</w:t>
      </w:r>
      <w:r w:rsidRPr="0011799E">
        <w:rPr>
          <w:rFonts w:ascii="Times New Roman" w:hAnsi="Times New Roman" w:cs="Times New Roman"/>
          <w:sz w:val="28"/>
          <w:szCs w:val="28"/>
        </w:rPr>
        <w:noBreakHyphen/>
        <w:t xml:space="preserve">факторная функция фактора влияния «Испытания конденсатопровода/продуктопровода (КП/ПП)» из группы факторов «Качество производства труб и оборудования»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31B3BA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фактор влияния в группе факторов «Природные воздействия» для проведения балльно</w:t>
      </w:r>
      <w:r w:rsidRPr="0011799E">
        <w:rPr>
          <w:rFonts w:ascii="Times New Roman" w:hAnsi="Times New Roman" w:cs="Times New Roman"/>
          <w:sz w:val="28"/>
          <w:szCs w:val="28"/>
        </w:rPr>
        <w:noBreakHyphen/>
        <w:t xml:space="preserve">факторной оценки ожидаемой частоты аварий на конденсатопроводах/продуктопроводах является неверным и противоречит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36CC02B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параметр учитывается при нахождении человека в транспортном средстве в зоне потенциального поражения вокруг места возникновения аварии/инцидента при расчете количества пострадавших от аварии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4B90A47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предъявляется к наливу любого из заданных светлых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0701FA0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Какому значению приравнивают балльное значение на переходах через водные преграды для комбинации фактической глубины заложения и глубины водоема при отсутствии информации о реальном состоянии подводного перехода нефтепроводов и магистральных нефтепродуктопроводов согласно Руководства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магистральных нефтепродуктопроводов», утвержденного приказом Ростехнадзора от 17.06.2016 № 228? </w:t>
      </w:r>
    </w:p>
    <w:p w14:paraId="71E1394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выявлению сценария аварии с наибольшей вероятностью (частотой) реализации для анализируемых трубопроводов при определении наиболее опасных составляющих линейной части конденсатопроводов/продуктопроводов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860349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По какой формуле производят расчет вероятности разрыва барабанных перепонок у людей согласно Руководству по безопасности «Методика оценки последствий аварийных взрывов топливно</w:t>
      </w:r>
      <w:r w:rsidRPr="0011799E">
        <w:rPr>
          <w:rFonts w:ascii="Times New Roman" w:hAnsi="Times New Roman" w:cs="Times New Roman"/>
          <w:sz w:val="28"/>
          <w:szCs w:val="28"/>
        </w:rPr>
        <w:noBreakHyphen/>
        <w:t>воздушных смесей», утвержденному приказом Ростехнадзора от 31.03.2016 № 137?</w:t>
      </w:r>
    </w:p>
    <w:p w14:paraId="4DCF2567"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В каком случае техническое устройство, применяемое на опасном производственном объекте, подлежит экспертизе промышленной безопасности (если техническим регламентом не установлена иная форма оценки соответствия указанного устройства обязательным требованиям)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w:t>
      </w:r>
    </w:p>
    <w:p w14:paraId="1EDACD5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какое давление должны быть отрегулированы предохранительные клапаны в резервуарах для нефти/нефтепродуктов со стационарной крышей согласно ГОСТ Р 58623</w:t>
      </w:r>
      <w:r w:rsidRPr="0011799E">
        <w:rPr>
          <w:rFonts w:ascii="Times New Roman" w:hAnsi="Times New Roman" w:cs="Times New Roman"/>
          <w:sz w:val="28"/>
          <w:szCs w:val="28"/>
        </w:rPr>
        <w:noBreakHyphen/>
        <w:t>2019 «Магистральный трубопроводный транспорт нефти и нефтепродуктов. Резервуары вертикальные цилиндрические стальные. Правила технической эксплуатации», введенному в действие приказом Федерального агентства по техническому регулированию и метрологии от 01.11.2019 № 1082</w:t>
      </w:r>
      <w:r w:rsidRPr="0011799E">
        <w:rPr>
          <w:rFonts w:ascii="Times New Roman" w:hAnsi="Times New Roman" w:cs="Times New Roman"/>
          <w:sz w:val="28"/>
          <w:szCs w:val="28"/>
        </w:rPr>
        <w:noBreakHyphen/>
        <w:t xml:space="preserve">ст? </w:t>
      </w:r>
    </w:p>
    <w:p w14:paraId="4B0546A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количеством показателей оперирует балльно</w:t>
      </w:r>
      <w:r w:rsidRPr="0011799E">
        <w:rPr>
          <w:rFonts w:ascii="Times New Roman" w:hAnsi="Times New Roman" w:cs="Times New Roman"/>
          <w:sz w:val="28"/>
          <w:szCs w:val="28"/>
        </w:rPr>
        <w:noBreakHyphen/>
        <w:t xml:space="preserve">факторная функция фактора «Коррозионные свойства грунтов» из группы факторов «Наружная коррозия (без учета коррозии под напряжением)»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2474FED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определение вырыва является верным согласно </w:t>
      </w:r>
      <w:r w:rsidR="00F752F5">
        <w:rPr>
          <w:rFonts w:ascii="Times New Roman" w:hAnsi="Times New Roman" w:cs="Times New Roman"/>
          <w:sz w:val="28"/>
          <w:szCs w:val="28"/>
        </w:rPr>
        <w:br/>
      </w:r>
      <w:r w:rsidRPr="0011799E">
        <w:rPr>
          <w:rFonts w:ascii="Times New Roman" w:hAnsi="Times New Roman" w:cs="Times New Roman"/>
          <w:sz w:val="28"/>
          <w:szCs w:val="28"/>
        </w:rPr>
        <w:t>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3760529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При каком износе реборды или обода шкивов с литыми или штампованными ободьями, для которых не предусматривается использование футеровки, шахтных подъемных установок заменяют новыми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054D73A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прочности стенки резервуара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075B81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В каком случае допускается отсутствие парашютов на клетях и противовесах людских и грузолюдских подъемных установок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5C7A4013"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должны быть проходы со всех сторон у весового карусельного устройства для фасовки и упаковки продукции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58F9123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документ подтверждает величину разрешенного (допустимого) рабочего давления при эксплуатации опасных производственных объектов магистральных аммиакопроводов (ОПО МАП) согласно Федеральным нормам и правилам в области промышленной безопасности «Правила безопасности для опасных производственных объектов магистральных трубопроводов», утвержденным приказом Ростехнадзора от 11.12.2020 № 517? </w:t>
      </w:r>
    </w:p>
    <w:p w14:paraId="663C7E6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испытаниям рекомендуется подвергнуть всю чугунную арматуру с номинальным диаметром (DN) более 200 мм независимо от наличия паспорта, маркировки и срока хранения перед установкой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39C9242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вид имеет балльно</w:t>
      </w:r>
      <w:r w:rsidRPr="0011799E">
        <w:rPr>
          <w:rFonts w:ascii="Times New Roman" w:hAnsi="Times New Roman" w:cs="Times New Roman"/>
          <w:sz w:val="28"/>
          <w:szCs w:val="28"/>
        </w:rPr>
        <w:noBreakHyphen/>
        <w:t xml:space="preserve">факторная функция подфактора «Время, прошедшее с момента последнего испытания (Тисп)», фактора влияния «Испытания конденсатопровода/продуктопровода (КП/ПП)» из группы факторов «Качество производства труб и оборудования» при Тисп более 10 лет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747BFE7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Какие меры по уменьшению вероятности возникновения аварий согласно классификации мер обеспечения безопасности в рамках риск</w:t>
      </w:r>
      <w:r w:rsidRPr="0011799E">
        <w:rPr>
          <w:rFonts w:ascii="Times New Roman" w:hAnsi="Times New Roman" w:cs="Times New Roman"/>
          <w:sz w:val="28"/>
          <w:szCs w:val="28"/>
        </w:rPr>
        <w:noBreakHyphen/>
        <w:t>ориентированного подхода являются верными согласно Руководству по безопасности «Методика анализа риска аварий на опасных производственных объектах морского нефтегазового комплекса», утвержденному приказом Ростехнадзора от 16.09.2015 № 364?</w:t>
      </w:r>
    </w:p>
    <w:p w14:paraId="53DE44CB"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раздел декларации промышленной безопасности должен включать сведения о наличии обоснования безопасности декларируемого объекта и изменений к ним (при наличии) согласно приказу Ростехнадзора от 16.10.2020 № 414 «Об утверждении Порядка оформления декларации промышленной безопасности опасных производственных объектов и перечня включаемых в нее сведений»? </w:t>
      </w:r>
    </w:p>
    <w:p w14:paraId="1101FBB0"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организации, имеющей лицензию на проведение экспертизы промышленной безопасности, в отношении проведения экспертизы промышленной безопасности опасного производственного объекта установлено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4213D8C"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Какая периодичность проведения полного технического диагностирования резервуаров класса КС</w:t>
      </w:r>
      <w:r w:rsidRPr="0011799E">
        <w:rPr>
          <w:rFonts w:ascii="Times New Roman" w:hAnsi="Times New Roman" w:cs="Times New Roman"/>
          <w:sz w:val="28"/>
          <w:szCs w:val="28"/>
        </w:rPr>
        <w:noBreakHyphen/>
        <w:t>3а установлена согласно ГОСТ 31385</w:t>
      </w:r>
      <w:r w:rsidRPr="0011799E">
        <w:rPr>
          <w:rFonts w:ascii="Times New Roman" w:hAnsi="Times New Roman" w:cs="Times New Roman"/>
          <w:sz w:val="28"/>
          <w:szCs w:val="28"/>
        </w:rPr>
        <w:noBreakHyphen/>
        <w:t>2016 «Межгосударственный стандарт. Резервуары вертикальные цилиндрические стальные для нефти и нефтепродуктов. Общие технические условия», введенному в действие приказом Росстандарта от 31.08.2016 № 982</w:t>
      </w:r>
      <w:r w:rsidRPr="0011799E">
        <w:rPr>
          <w:rFonts w:ascii="Times New Roman" w:hAnsi="Times New Roman" w:cs="Times New Roman"/>
          <w:sz w:val="28"/>
          <w:szCs w:val="28"/>
        </w:rPr>
        <w:noBreakHyphen/>
        <w:t>ст?</w:t>
      </w:r>
    </w:p>
    <w:p w14:paraId="5A42D696"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химически опасных производственных объектов (ХОПО) каких классов опасности должен разрабатываться план мероприятий по локализации и ликвидации последствий аварий, в котором предусматриваются действия работников по предупреждению аварий, а в случае их возникновения </w:t>
      </w:r>
      <w:r w:rsidRPr="0011799E">
        <w:rPr>
          <w:rFonts w:ascii="Times New Roman" w:hAnsi="Times New Roman" w:cs="Times New Roman"/>
          <w:sz w:val="28"/>
          <w:szCs w:val="28"/>
        </w:rPr>
        <w:noBreakHyphen/>
        <w:t xml:space="preserve"> по локализации и максимальному снижению тяжести последствий, а также технические системы и средства, используемые при этом,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07.12.2020 № 500? </w:t>
      </w:r>
    </w:p>
    <w:p w14:paraId="512F1135"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Какие параметры необходимо учитывать при анализе риска аварий на объектах хранения и переработки растительного сырья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5B3FA7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между крепью горной выработки и лестницей у ее основания в лестничных отделениях наклонных горных выработок, предназначенных для передвижения людей, согласно Федеральным нормам и правилам в области промышленной безопасности «Правила безопасности в угольных шахтах», утвержденным приказом Ростехнадзора от 08.12.2020 № 507? </w:t>
      </w:r>
    </w:p>
    <w:p w14:paraId="349D7E41"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Какое требование к конструктивным элементам сливо</w:t>
      </w:r>
      <w:r w:rsidRPr="0011799E">
        <w:rPr>
          <w:rFonts w:ascii="Times New Roman" w:hAnsi="Times New Roman" w:cs="Times New Roman"/>
          <w:sz w:val="28"/>
          <w:szCs w:val="28"/>
        </w:rPr>
        <w:noBreakHyphen/>
        <w:t>наливных устройств нефти/нефтепродуктов V типа является верным согласно ГОСТ 34569</w:t>
      </w:r>
      <w:r w:rsidRPr="0011799E">
        <w:rPr>
          <w:rFonts w:ascii="Times New Roman" w:hAnsi="Times New Roman" w:cs="Times New Roman"/>
          <w:sz w:val="28"/>
          <w:szCs w:val="28"/>
        </w:rPr>
        <w:noBreakHyphen/>
        <w:t>2019 «Магистральный трубопроводный транспорт нефти и нефтепродуктов. Устройства сливо</w:t>
      </w:r>
      <w:r w:rsidRPr="0011799E">
        <w:rPr>
          <w:rFonts w:ascii="Times New Roman" w:hAnsi="Times New Roman" w:cs="Times New Roman"/>
          <w:sz w:val="28"/>
          <w:szCs w:val="28"/>
        </w:rPr>
        <w:noBreakHyphen/>
        <w:t>наливные нефти и нефтепродуктов. Общие технические условия», введенному в действие приказом Федерального агентства по техническому регулированию и метрологии от 24.09.2019 № 753</w:t>
      </w:r>
      <w:r w:rsidRPr="0011799E">
        <w:rPr>
          <w:rFonts w:ascii="Times New Roman" w:hAnsi="Times New Roman" w:cs="Times New Roman"/>
          <w:sz w:val="28"/>
          <w:szCs w:val="28"/>
        </w:rPr>
        <w:noBreakHyphen/>
        <w:t xml:space="preserve">ст? </w:t>
      </w:r>
    </w:p>
    <w:p w14:paraId="19014C3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На технологических трубопроводах, транспортирующих какие среды групп, не рекомендуется применять сальниковые компенсаторы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w:t>
      </w:r>
    </w:p>
    <w:p w14:paraId="61D5DA8E"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требование к определению фактических значений и балльной оценки фактора «Результаты шурфований» из группы факторов «Наружная коррозия (без учета коррозии под напряжением)» на анализируемом участке конденсатопровода/продуктопровода (КП/ПП) установлено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42E6E1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образование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6442A03A"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При каком условии итоговое значение балльно</w:t>
      </w:r>
      <w:r w:rsidRPr="0011799E">
        <w:rPr>
          <w:rFonts w:ascii="Times New Roman" w:hAnsi="Times New Roman" w:cs="Times New Roman"/>
          <w:sz w:val="28"/>
          <w:szCs w:val="28"/>
        </w:rPr>
        <w:noBreakHyphen/>
        <w:t xml:space="preserve">факторной функции (БФФ) фактора влияния «Имевшие место аварии и отказы по причине коррозии под напряжением» из группы факторов «Коррозия под напряжением (КРН)» принимается равным 10 баллов согласно Руководству по безопасности «Методические рекомендации по проведению количественного анализа риска аварий на конденсатопроводах и продуктопроводах», утвержденному приказом Ростехнадзора от 30.03.2020 № 139? </w:t>
      </w:r>
    </w:p>
    <w:p w14:paraId="6B09C7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Какое значение не должна превышать толщина слоя пород на породном отвале обогатительной фабрики при отсыпке плоских породных отвалов согласно Федеральным нормам и правилам в области промышленной безопасности «Инструкция по предупреждению экзогенной и эндогенной пожароопасности на объектах ведения горных работ угольной промышленности», утвержденным приказом Ростехнадзора от 27.11.2020 № 469? </w:t>
      </w:r>
    </w:p>
    <w:p w14:paraId="71388CE9"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Каким должно быть расстояние по вертикали от низшей точки вагонетки с учетом продольного качания, а также каната или предохранительного устройства над незастроенными территориями на трассе грузовой подвесной канатной дороги между конечными линейными станциями согласно Федеральным нормам и правилам в области промышленной безопасности «Правила безопасности грузовых подвесных канатных дорог», утвержденным приказом Ростехнадзора от 03.12.2020 № 487? </w:t>
      </w:r>
    </w:p>
    <w:p w14:paraId="2182C50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Для труб с какими характеристиками допускается газовая сварка стыков из низколегированных закаливающихся сталей (15ХМ, 12Х1МФ и др.) при монтаже и ремонте труб согласно Руководству по безопасности «Рекомендации по устройству и безопасной эксплуатации технологических трубопроводов», утвержденному приказом Ростехнадзора от 27.12.2012 № 784? </w:t>
      </w:r>
    </w:p>
    <w:p w14:paraId="30CE47A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Какой критерий необходимости выполнения расчета срока и условий безопасной эксплуатации основного металла и сварных соединений конструкций резервуара с дефектами является верным согласно ГОСТ Р 58622</w:t>
      </w:r>
      <w:r w:rsidRPr="0011799E">
        <w:rPr>
          <w:rFonts w:ascii="Times New Roman" w:hAnsi="Times New Roman" w:cs="Times New Roman"/>
          <w:sz w:val="28"/>
          <w:szCs w:val="28"/>
        </w:rPr>
        <w:noBreakHyphen/>
        <w:t>2019 «Магистральный трубопроводный транспорт нефти и нефтепродуктов. Методика оценки прочности, устойчивости и долговечности резервуара вертикального стального», введенному в действие приказом Федерального агентства по техническому регулированию и метрологии от 01.11.2019 № 1081</w:t>
      </w:r>
      <w:r w:rsidRPr="0011799E">
        <w:rPr>
          <w:rFonts w:ascii="Times New Roman" w:hAnsi="Times New Roman" w:cs="Times New Roman"/>
          <w:sz w:val="28"/>
          <w:szCs w:val="28"/>
        </w:rPr>
        <w:noBreakHyphen/>
        <w:t xml:space="preserve">ст? </w:t>
      </w:r>
    </w:p>
    <w:p w14:paraId="74A0D4BF"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Каким образом рекомендуется производить налив нефти и нефтепродуктов согласно «Руководству по безопасности для нефтебаз и складов нефтепродуктов», утвержденному приказом Ростехнадзора от 26.12.2012 № 777?</w:t>
      </w:r>
    </w:p>
    <w:p w14:paraId="590E8ADD"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Какая функция не входит в обязанности эксперта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20.10.2020 № 420? </w:t>
      </w:r>
    </w:p>
    <w:p w14:paraId="1DF2144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Качественную и количественную оценку каких показателей рекомендуется выполнить на этапе оценки риска аварий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14:paraId="6B00D962"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Какой шириной должен быть проход от привода шнека гранулятора до стены для создания условий обслуживания при ремонте согласно Федеральным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утвержденным приказом Ростехнадзора от 03.09.2020 № 331? </w:t>
      </w:r>
    </w:p>
    <w:p w14:paraId="1AA06C88" w14:textId="77777777" w:rsidR="00CB433E" w:rsidRPr="0011799E" w:rsidRDefault="00CB433E" w:rsidP="002C68CD">
      <w:pPr>
        <w:pStyle w:val="a8"/>
        <w:numPr>
          <w:ilvl w:val="0"/>
          <w:numId w:val="1"/>
        </w:numPr>
        <w:tabs>
          <w:tab w:val="left" w:pos="426"/>
          <w:tab w:val="left" w:pos="720"/>
          <w:tab w:val="left" w:pos="1134"/>
        </w:tabs>
        <w:spacing w:after="0" w:line="360" w:lineRule="auto"/>
        <w:ind w:left="0" w:firstLine="709"/>
        <w:jc w:val="both"/>
        <w:rPr>
          <w:rFonts w:ascii="Times New Roman" w:hAnsi="Times New Roman" w:cs="Times New Roman"/>
          <w:sz w:val="28"/>
          <w:szCs w:val="28"/>
        </w:rPr>
      </w:pPr>
      <w:r w:rsidRPr="0011799E">
        <w:rPr>
          <w:rFonts w:ascii="Times New Roman" w:hAnsi="Times New Roman" w:cs="Times New Roman"/>
          <w:sz w:val="28"/>
          <w:szCs w:val="28"/>
        </w:rPr>
        <w:t xml:space="preserve">Повреждения какой степени происходят с наземными трубопроводами III класса чувствительности оборудования (слабочувствительное) при воздействии на них дозы поглощенной тепловой радиации равной или менее 35000 кВт·с/м²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sectPr w:rsidR="00CB433E" w:rsidRPr="0011799E" w:rsidSect="002C68CD">
      <w:headerReference w:type="default" r:id="rId7"/>
      <w:pgSz w:w="12240" w:h="15840"/>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DF03" w14:textId="77777777" w:rsidR="002C68CD" w:rsidRDefault="002C68CD" w:rsidP="00E05369">
      <w:pPr>
        <w:spacing w:after="0" w:line="240" w:lineRule="auto"/>
      </w:pPr>
      <w:r>
        <w:separator/>
      </w:r>
    </w:p>
  </w:endnote>
  <w:endnote w:type="continuationSeparator" w:id="0">
    <w:p w14:paraId="129A881D" w14:textId="77777777" w:rsidR="002C68CD" w:rsidRDefault="002C68CD" w:rsidP="00E0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EAB63" w14:textId="77777777" w:rsidR="002C68CD" w:rsidRDefault="002C68CD" w:rsidP="00E05369">
      <w:pPr>
        <w:spacing w:after="0" w:line="240" w:lineRule="auto"/>
      </w:pPr>
      <w:r>
        <w:separator/>
      </w:r>
    </w:p>
  </w:footnote>
  <w:footnote w:type="continuationSeparator" w:id="0">
    <w:p w14:paraId="1A3501E9" w14:textId="77777777" w:rsidR="002C68CD" w:rsidRDefault="002C68CD" w:rsidP="00E0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50734"/>
      <w:docPartObj>
        <w:docPartGallery w:val="Page Numbers (Top of Page)"/>
        <w:docPartUnique/>
      </w:docPartObj>
    </w:sdtPr>
    <w:sdtEndPr>
      <w:rPr>
        <w:rFonts w:ascii="Times New Roman" w:hAnsi="Times New Roman" w:cs="Times New Roman"/>
        <w:sz w:val="24"/>
        <w:szCs w:val="24"/>
      </w:rPr>
    </w:sdtEndPr>
    <w:sdtContent>
      <w:p w14:paraId="3CD5EC9F" w14:textId="2FF82EE3" w:rsidR="002C68CD" w:rsidRPr="00064E1A" w:rsidRDefault="002C68CD">
        <w:pPr>
          <w:pStyle w:val="a4"/>
          <w:jc w:val="center"/>
          <w:rPr>
            <w:rFonts w:ascii="Times New Roman" w:hAnsi="Times New Roman" w:cs="Times New Roman"/>
            <w:sz w:val="24"/>
            <w:szCs w:val="24"/>
          </w:rPr>
        </w:pPr>
        <w:r w:rsidRPr="00064E1A">
          <w:rPr>
            <w:rFonts w:ascii="Times New Roman" w:hAnsi="Times New Roman" w:cs="Times New Roman"/>
            <w:sz w:val="24"/>
            <w:szCs w:val="24"/>
          </w:rPr>
          <w:fldChar w:fldCharType="begin"/>
        </w:r>
        <w:r w:rsidRPr="00064E1A">
          <w:rPr>
            <w:rFonts w:ascii="Times New Roman" w:hAnsi="Times New Roman" w:cs="Times New Roman"/>
            <w:sz w:val="24"/>
            <w:szCs w:val="24"/>
          </w:rPr>
          <w:instrText>PAGE   \* MERGEFORMAT</w:instrText>
        </w:r>
        <w:r w:rsidRPr="00064E1A">
          <w:rPr>
            <w:rFonts w:ascii="Times New Roman" w:hAnsi="Times New Roman" w:cs="Times New Roman"/>
            <w:sz w:val="24"/>
            <w:szCs w:val="24"/>
          </w:rPr>
          <w:fldChar w:fldCharType="separate"/>
        </w:r>
        <w:r w:rsidR="009A1C8D">
          <w:rPr>
            <w:rFonts w:ascii="Times New Roman" w:hAnsi="Times New Roman" w:cs="Times New Roman"/>
            <w:noProof/>
            <w:sz w:val="24"/>
            <w:szCs w:val="24"/>
          </w:rPr>
          <w:t>65</w:t>
        </w:r>
        <w:r w:rsidRPr="00064E1A">
          <w:rPr>
            <w:rFonts w:ascii="Times New Roman" w:hAnsi="Times New Roman" w:cs="Times New Roman"/>
            <w:sz w:val="24"/>
            <w:szCs w:val="24"/>
          </w:rPr>
          <w:fldChar w:fldCharType="end"/>
        </w:r>
      </w:p>
    </w:sdtContent>
  </w:sdt>
  <w:p w14:paraId="10B9148B" w14:textId="77777777" w:rsidR="002C68CD" w:rsidRDefault="002C68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D0B20"/>
    <w:multiLevelType w:val="multilevel"/>
    <w:tmpl w:val="0EAE8B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FA"/>
    <w:rsid w:val="00003806"/>
    <w:rsid w:val="00005C1C"/>
    <w:rsid w:val="000171A4"/>
    <w:rsid w:val="00020AA2"/>
    <w:rsid w:val="00036BCE"/>
    <w:rsid w:val="000501F3"/>
    <w:rsid w:val="00052446"/>
    <w:rsid w:val="00054194"/>
    <w:rsid w:val="00056876"/>
    <w:rsid w:val="00061BFB"/>
    <w:rsid w:val="00064E1A"/>
    <w:rsid w:val="00072CDC"/>
    <w:rsid w:val="000730E1"/>
    <w:rsid w:val="000816FA"/>
    <w:rsid w:val="0008245F"/>
    <w:rsid w:val="000976C4"/>
    <w:rsid w:val="000A5E97"/>
    <w:rsid w:val="000B0FAA"/>
    <w:rsid w:val="000B48A7"/>
    <w:rsid w:val="000C4A52"/>
    <w:rsid w:val="000E11A8"/>
    <w:rsid w:val="000E6B4E"/>
    <w:rsid w:val="000F5BEA"/>
    <w:rsid w:val="0011799E"/>
    <w:rsid w:val="0012406E"/>
    <w:rsid w:val="00157103"/>
    <w:rsid w:val="00195976"/>
    <w:rsid w:val="001A6725"/>
    <w:rsid w:val="001B32F5"/>
    <w:rsid w:val="001C1217"/>
    <w:rsid w:val="001E38A1"/>
    <w:rsid w:val="001F6266"/>
    <w:rsid w:val="002002DE"/>
    <w:rsid w:val="00207D6D"/>
    <w:rsid w:val="002122F9"/>
    <w:rsid w:val="002137D1"/>
    <w:rsid w:val="002201C3"/>
    <w:rsid w:val="0022430D"/>
    <w:rsid w:val="002353B6"/>
    <w:rsid w:val="0023577A"/>
    <w:rsid w:val="0024245D"/>
    <w:rsid w:val="00242932"/>
    <w:rsid w:val="002434BE"/>
    <w:rsid w:val="00245E9F"/>
    <w:rsid w:val="00252255"/>
    <w:rsid w:val="00256502"/>
    <w:rsid w:val="0026595C"/>
    <w:rsid w:val="00276878"/>
    <w:rsid w:val="00280D5D"/>
    <w:rsid w:val="00290048"/>
    <w:rsid w:val="0029485A"/>
    <w:rsid w:val="002A2E4B"/>
    <w:rsid w:val="002A3AEE"/>
    <w:rsid w:val="002C2C94"/>
    <w:rsid w:val="002C68CD"/>
    <w:rsid w:val="002C7E13"/>
    <w:rsid w:val="002D02B8"/>
    <w:rsid w:val="002D66AD"/>
    <w:rsid w:val="002E3A46"/>
    <w:rsid w:val="002E3FAD"/>
    <w:rsid w:val="002F0DD9"/>
    <w:rsid w:val="002F22A0"/>
    <w:rsid w:val="003009D1"/>
    <w:rsid w:val="0030722C"/>
    <w:rsid w:val="00314767"/>
    <w:rsid w:val="00321ADF"/>
    <w:rsid w:val="003221EB"/>
    <w:rsid w:val="00323D28"/>
    <w:rsid w:val="003455C5"/>
    <w:rsid w:val="00350002"/>
    <w:rsid w:val="00352D82"/>
    <w:rsid w:val="00356069"/>
    <w:rsid w:val="00363F5D"/>
    <w:rsid w:val="00375466"/>
    <w:rsid w:val="003801AD"/>
    <w:rsid w:val="00391BB9"/>
    <w:rsid w:val="0039247F"/>
    <w:rsid w:val="00393E51"/>
    <w:rsid w:val="003A33D1"/>
    <w:rsid w:val="003A3E76"/>
    <w:rsid w:val="003B5033"/>
    <w:rsid w:val="003C5E07"/>
    <w:rsid w:val="003D23C2"/>
    <w:rsid w:val="003E0539"/>
    <w:rsid w:val="003E76FC"/>
    <w:rsid w:val="003F1D6D"/>
    <w:rsid w:val="00405A06"/>
    <w:rsid w:val="00412B82"/>
    <w:rsid w:val="00422258"/>
    <w:rsid w:val="00434458"/>
    <w:rsid w:val="00445A01"/>
    <w:rsid w:val="004560B1"/>
    <w:rsid w:val="004A5BB7"/>
    <w:rsid w:val="004B6430"/>
    <w:rsid w:val="004B6DEC"/>
    <w:rsid w:val="004C4504"/>
    <w:rsid w:val="004D787F"/>
    <w:rsid w:val="004E72B0"/>
    <w:rsid w:val="004F751B"/>
    <w:rsid w:val="00505AF4"/>
    <w:rsid w:val="005072DA"/>
    <w:rsid w:val="00512F55"/>
    <w:rsid w:val="00513160"/>
    <w:rsid w:val="005164F9"/>
    <w:rsid w:val="00522E13"/>
    <w:rsid w:val="00535E0B"/>
    <w:rsid w:val="00552364"/>
    <w:rsid w:val="00555AB8"/>
    <w:rsid w:val="0056050E"/>
    <w:rsid w:val="00560742"/>
    <w:rsid w:val="00562679"/>
    <w:rsid w:val="00575D38"/>
    <w:rsid w:val="00576C25"/>
    <w:rsid w:val="00576F72"/>
    <w:rsid w:val="005865C8"/>
    <w:rsid w:val="005934E8"/>
    <w:rsid w:val="005B42E2"/>
    <w:rsid w:val="005C3E16"/>
    <w:rsid w:val="005C6B18"/>
    <w:rsid w:val="005D1A91"/>
    <w:rsid w:val="005D63DF"/>
    <w:rsid w:val="005E4044"/>
    <w:rsid w:val="005E69A1"/>
    <w:rsid w:val="005F3A51"/>
    <w:rsid w:val="00607C7E"/>
    <w:rsid w:val="00616B3D"/>
    <w:rsid w:val="00621EF0"/>
    <w:rsid w:val="00627AA3"/>
    <w:rsid w:val="006303B6"/>
    <w:rsid w:val="00647D7C"/>
    <w:rsid w:val="00662CA3"/>
    <w:rsid w:val="00684856"/>
    <w:rsid w:val="0069606D"/>
    <w:rsid w:val="006C1558"/>
    <w:rsid w:val="006E069B"/>
    <w:rsid w:val="006E13F6"/>
    <w:rsid w:val="00703A8C"/>
    <w:rsid w:val="0070476A"/>
    <w:rsid w:val="007230D7"/>
    <w:rsid w:val="007255C8"/>
    <w:rsid w:val="00743D63"/>
    <w:rsid w:val="0074507A"/>
    <w:rsid w:val="00747699"/>
    <w:rsid w:val="007853E9"/>
    <w:rsid w:val="00794000"/>
    <w:rsid w:val="007B1D65"/>
    <w:rsid w:val="007B6CA3"/>
    <w:rsid w:val="007D17F2"/>
    <w:rsid w:val="007D3E0D"/>
    <w:rsid w:val="007D5AE2"/>
    <w:rsid w:val="008006B6"/>
    <w:rsid w:val="0080787C"/>
    <w:rsid w:val="00807E70"/>
    <w:rsid w:val="00814E42"/>
    <w:rsid w:val="008177F9"/>
    <w:rsid w:val="00817E6A"/>
    <w:rsid w:val="00822F1F"/>
    <w:rsid w:val="00847B63"/>
    <w:rsid w:val="00854F72"/>
    <w:rsid w:val="008605AF"/>
    <w:rsid w:val="0088197F"/>
    <w:rsid w:val="00885EEE"/>
    <w:rsid w:val="008917A7"/>
    <w:rsid w:val="008C19F2"/>
    <w:rsid w:val="008C56A7"/>
    <w:rsid w:val="008F1624"/>
    <w:rsid w:val="008F7B25"/>
    <w:rsid w:val="008F7B63"/>
    <w:rsid w:val="00916E22"/>
    <w:rsid w:val="009230BA"/>
    <w:rsid w:val="009379B9"/>
    <w:rsid w:val="009636EC"/>
    <w:rsid w:val="0097026A"/>
    <w:rsid w:val="009840EC"/>
    <w:rsid w:val="00991683"/>
    <w:rsid w:val="009A1C8D"/>
    <w:rsid w:val="009C01D3"/>
    <w:rsid w:val="009D1E4D"/>
    <w:rsid w:val="009E2691"/>
    <w:rsid w:val="009F013D"/>
    <w:rsid w:val="00A03082"/>
    <w:rsid w:val="00A23F06"/>
    <w:rsid w:val="00A24EA5"/>
    <w:rsid w:val="00A3182C"/>
    <w:rsid w:val="00A34488"/>
    <w:rsid w:val="00A519FD"/>
    <w:rsid w:val="00A51B2D"/>
    <w:rsid w:val="00A60B49"/>
    <w:rsid w:val="00A63B37"/>
    <w:rsid w:val="00A665B4"/>
    <w:rsid w:val="00A90A26"/>
    <w:rsid w:val="00A93940"/>
    <w:rsid w:val="00AC07F6"/>
    <w:rsid w:val="00AC5C80"/>
    <w:rsid w:val="00AD6A9C"/>
    <w:rsid w:val="00B00D98"/>
    <w:rsid w:val="00B03676"/>
    <w:rsid w:val="00B05111"/>
    <w:rsid w:val="00B16EA0"/>
    <w:rsid w:val="00B36328"/>
    <w:rsid w:val="00B56BB3"/>
    <w:rsid w:val="00B631CA"/>
    <w:rsid w:val="00B72FDF"/>
    <w:rsid w:val="00B73904"/>
    <w:rsid w:val="00B741B3"/>
    <w:rsid w:val="00B8073C"/>
    <w:rsid w:val="00B8581E"/>
    <w:rsid w:val="00B9423E"/>
    <w:rsid w:val="00BA5821"/>
    <w:rsid w:val="00BA607C"/>
    <w:rsid w:val="00BC50D9"/>
    <w:rsid w:val="00BC57BA"/>
    <w:rsid w:val="00BC6387"/>
    <w:rsid w:val="00BD4578"/>
    <w:rsid w:val="00BE1354"/>
    <w:rsid w:val="00BE3831"/>
    <w:rsid w:val="00BE7A61"/>
    <w:rsid w:val="00BF41DB"/>
    <w:rsid w:val="00BF6F87"/>
    <w:rsid w:val="00C14185"/>
    <w:rsid w:val="00C14E48"/>
    <w:rsid w:val="00C16F5C"/>
    <w:rsid w:val="00C16FAE"/>
    <w:rsid w:val="00C17E61"/>
    <w:rsid w:val="00C21C58"/>
    <w:rsid w:val="00C21F54"/>
    <w:rsid w:val="00C26DD6"/>
    <w:rsid w:val="00C44803"/>
    <w:rsid w:val="00C463BE"/>
    <w:rsid w:val="00C54119"/>
    <w:rsid w:val="00C549C8"/>
    <w:rsid w:val="00C56C6D"/>
    <w:rsid w:val="00C6418D"/>
    <w:rsid w:val="00C8043B"/>
    <w:rsid w:val="00C9538D"/>
    <w:rsid w:val="00CB0712"/>
    <w:rsid w:val="00CB433E"/>
    <w:rsid w:val="00CC1B16"/>
    <w:rsid w:val="00CF514F"/>
    <w:rsid w:val="00D15630"/>
    <w:rsid w:val="00D21784"/>
    <w:rsid w:val="00D221D9"/>
    <w:rsid w:val="00D252BD"/>
    <w:rsid w:val="00D36D99"/>
    <w:rsid w:val="00D4015F"/>
    <w:rsid w:val="00D46EEB"/>
    <w:rsid w:val="00D47217"/>
    <w:rsid w:val="00D47475"/>
    <w:rsid w:val="00D5215E"/>
    <w:rsid w:val="00D761B6"/>
    <w:rsid w:val="00D86ABD"/>
    <w:rsid w:val="00D9233D"/>
    <w:rsid w:val="00D93F79"/>
    <w:rsid w:val="00DB3E5C"/>
    <w:rsid w:val="00DC77E3"/>
    <w:rsid w:val="00DD07E6"/>
    <w:rsid w:val="00DD1290"/>
    <w:rsid w:val="00DE208A"/>
    <w:rsid w:val="00DE3317"/>
    <w:rsid w:val="00DE398C"/>
    <w:rsid w:val="00DF10EB"/>
    <w:rsid w:val="00DF15C7"/>
    <w:rsid w:val="00DF677C"/>
    <w:rsid w:val="00E01D62"/>
    <w:rsid w:val="00E05369"/>
    <w:rsid w:val="00E05AB9"/>
    <w:rsid w:val="00E11DB8"/>
    <w:rsid w:val="00E273E4"/>
    <w:rsid w:val="00E41E3D"/>
    <w:rsid w:val="00E52F3C"/>
    <w:rsid w:val="00E559D1"/>
    <w:rsid w:val="00E63F97"/>
    <w:rsid w:val="00E7709E"/>
    <w:rsid w:val="00E901E2"/>
    <w:rsid w:val="00E926D9"/>
    <w:rsid w:val="00E932EB"/>
    <w:rsid w:val="00E93ED1"/>
    <w:rsid w:val="00EA7C7B"/>
    <w:rsid w:val="00EB36DF"/>
    <w:rsid w:val="00EC4A71"/>
    <w:rsid w:val="00ED01E7"/>
    <w:rsid w:val="00ED2421"/>
    <w:rsid w:val="00ED5057"/>
    <w:rsid w:val="00EE3AAA"/>
    <w:rsid w:val="00EF0E59"/>
    <w:rsid w:val="00F0131D"/>
    <w:rsid w:val="00F019BA"/>
    <w:rsid w:val="00F023BF"/>
    <w:rsid w:val="00F0281C"/>
    <w:rsid w:val="00F146E9"/>
    <w:rsid w:val="00F21D61"/>
    <w:rsid w:val="00F259F0"/>
    <w:rsid w:val="00F26532"/>
    <w:rsid w:val="00F301C5"/>
    <w:rsid w:val="00F57D04"/>
    <w:rsid w:val="00F666DC"/>
    <w:rsid w:val="00F73358"/>
    <w:rsid w:val="00F752F5"/>
    <w:rsid w:val="00F912B6"/>
    <w:rsid w:val="00FA03FC"/>
    <w:rsid w:val="00FA5249"/>
    <w:rsid w:val="00FA696B"/>
    <w:rsid w:val="00FA6C91"/>
    <w:rsid w:val="00FD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727B-543B-429A-8993-82923F8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FA"/>
    <w:pPr>
      <w:spacing w:after="160" w:line="259" w:lineRule="auto"/>
    </w:pPr>
    <w:rPr>
      <w:lang w:val="ru-RU"/>
    </w:rPr>
  </w:style>
  <w:style w:type="paragraph" w:styleId="2">
    <w:name w:val="heading 2"/>
    <w:basedOn w:val="a"/>
    <w:next w:val="a"/>
    <w:link w:val="20"/>
    <w:uiPriority w:val="9"/>
    <w:unhideWhenUsed/>
    <w:qFormat/>
    <w:rsid w:val="000816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6FA"/>
    <w:rPr>
      <w:rFonts w:asciiTheme="majorHAnsi" w:eastAsiaTheme="majorEastAsia" w:hAnsiTheme="majorHAnsi" w:cstheme="majorBidi"/>
      <w:b/>
      <w:bCs/>
      <w:color w:val="4F81BD" w:themeColor="accent1"/>
      <w:sz w:val="26"/>
      <w:szCs w:val="26"/>
      <w:lang w:val="ru-RU"/>
    </w:rPr>
  </w:style>
  <w:style w:type="table" w:styleId="a3">
    <w:name w:val="Table Grid"/>
    <w:basedOn w:val="a1"/>
    <w:uiPriority w:val="39"/>
    <w:rsid w:val="000816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36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05369"/>
    <w:rPr>
      <w:lang w:val="ru-RU"/>
    </w:rPr>
  </w:style>
  <w:style w:type="paragraph" w:styleId="a6">
    <w:name w:val="footer"/>
    <w:basedOn w:val="a"/>
    <w:link w:val="a7"/>
    <w:uiPriority w:val="99"/>
    <w:unhideWhenUsed/>
    <w:rsid w:val="00E0536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E05369"/>
    <w:rPr>
      <w:lang w:val="ru-RU"/>
    </w:rPr>
  </w:style>
  <w:style w:type="paragraph" w:styleId="a8">
    <w:name w:val="List Paragraph"/>
    <w:basedOn w:val="a"/>
    <w:uiPriority w:val="34"/>
    <w:qFormat/>
    <w:rsid w:val="00CB433E"/>
    <w:pPr>
      <w:ind w:left="720"/>
      <w:contextualSpacing/>
    </w:pPr>
  </w:style>
  <w:style w:type="paragraph" w:styleId="a9">
    <w:name w:val="Normal (Web)"/>
    <w:basedOn w:val="a"/>
    <w:uiPriority w:val="99"/>
    <w:semiHidden/>
    <w:unhideWhenUsed/>
    <w:rsid w:val="00020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259964">
      <w:bodyDiv w:val="1"/>
      <w:marLeft w:val="0"/>
      <w:marRight w:val="0"/>
      <w:marTop w:val="0"/>
      <w:marBottom w:val="0"/>
      <w:divBdr>
        <w:top w:val="none" w:sz="0" w:space="0" w:color="auto"/>
        <w:left w:val="none" w:sz="0" w:space="0" w:color="auto"/>
        <w:bottom w:val="none" w:sz="0" w:space="0" w:color="auto"/>
        <w:right w:val="none" w:sz="0" w:space="0" w:color="auto"/>
      </w:divBdr>
      <w:divsChild>
        <w:div w:id="1958679904">
          <w:marLeft w:val="0"/>
          <w:marRight w:val="0"/>
          <w:marTop w:val="0"/>
          <w:marBottom w:val="0"/>
          <w:divBdr>
            <w:top w:val="none" w:sz="0" w:space="0" w:color="auto"/>
            <w:left w:val="none" w:sz="0" w:space="0" w:color="auto"/>
            <w:bottom w:val="none" w:sz="0" w:space="0" w:color="auto"/>
            <w:right w:val="none" w:sz="0" w:space="0" w:color="auto"/>
          </w:divBdr>
          <w:divsChild>
            <w:div w:id="552694505">
              <w:marLeft w:val="0"/>
              <w:marRight w:val="0"/>
              <w:marTop w:val="0"/>
              <w:marBottom w:val="0"/>
              <w:divBdr>
                <w:top w:val="none" w:sz="0" w:space="0" w:color="auto"/>
                <w:left w:val="none" w:sz="0" w:space="0" w:color="auto"/>
                <w:bottom w:val="none" w:sz="0" w:space="0" w:color="auto"/>
                <w:right w:val="none" w:sz="0" w:space="0" w:color="auto"/>
              </w:divBdr>
              <w:divsChild>
                <w:div w:id="17457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66</Pages>
  <Words>483150</Words>
  <Characters>2753961</Characters>
  <Application>Microsoft Office Word</Application>
  <DocSecurity>0</DocSecurity>
  <Lines>22949</Lines>
  <Paragraphs>6461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Арефьева Наталья Михайловна</cp:lastModifiedBy>
  <cp:revision>39</cp:revision>
  <dcterms:created xsi:type="dcterms:W3CDTF">2021-01-25T07:05:00Z</dcterms:created>
  <dcterms:modified xsi:type="dcterms:W3CDTF">2021-01-29T09:12:00Z</dcterms:modified>
</cp:coreProperties>
</file>